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7323EFAE" w:rsidR="00A431C1" w:rsidRPr="00DC6538" w:rsidRDefault="00A431C1" w:rsidP="00A431C1">
      <w:pPr>
        <w:pStyle w:val="Header"/>
        <w:jc w:val="center"/>
        <w:rPr>
          <w:b/>
          <w:sz w:val="22"/>
          <w:szCs w:val="22"/>
        </w:rPr>
      </w:pPr>
      <w:r w:rsidRPr="00D804BD">
        <w:rPr>
          <w:b/>
          <w:sz w:val="22"/>
          <w:szCs w:val="22"/>
        </w:rPr>
        <w:t xml:space="preserve">Meeting </w:t>
      </w:r>
      <w:r w:rsidR="00624628" w:rsidRPr="00D804BD">
        <w:rPr>
          <w:b/>
          <w:sz w:val="22"/>
          <w:szCs w:val="22"/>
        </w:rPr>
        <w:t>10</w:t>
      </w:r>
      <w:r w:rsidR="00D804BD" w:rsidRPr="00D804BD">
        <w:rPr>
          <w:b/>
          <w:sz w:val="22"/>
          <w:szCs w:val="22"/>
        </w:rPr>
        <w:t>9</w:t>
      </w:r>
      <w:r w:rsidRPr="00D804BD">
        <w:rPr>
          <w:b/>
          <w:sz w:val="22"/>
          <w:szCs w:val="22"/>
        </w:rPr>
        <w:t>,</w:t>
      </w:r>
      <w:r w:rsidR="00F07D49" w:rsidRPr="00D804BD">
        <w:rPr>
          <w:b/>
          <w:sz w:val="22"/>
          <w:szCs w:val="22"/>
        </w:rPr>
        <w:t xml:space="preserve"> </w:t>
      </w:r>
      <w:r w:rsidR="00EB2A0C" w:rsidRPr="00D804BD">
        <w:rPr>
          <w:b/>
          <w:sz w:val="22"/>
          <w:szCs w:val="22"/>
        </w:rPr>
        <w:t>2</w:t>
      </w:r>
      <w:r w:rsidR="00974A12" w:rsidRPr="00D804BD">
        <w:rPr>
          <w:b/>
          <w:sz w:val="22"/>
          <w:szCs w:val="22"/>
        </w:rPr>
        <w:t xml:space="preserve"> –</w:t>
      </w:r>
      <w:r w:rsidR="00A92A71" w:rsidRPr="00D804BD">
        <w:rPr>
          <w:b/>
          <w:sz w:val="22"/>
          <w:szCs w:val="22"/>
        </w:rPr>
        <w:t xml:space="preserve"> 3</w:t>
      </w:r>
      <w:r w:rsidR="00D804BD" w:rsidRPr="00D804BD">
        <w:rPr>
          <w:b/>
          <w:sz w:val="22"/>
          <w:szCs w:val="22"/>
        </w:rPr>
        <w:t xml:space="preserve"> October </w:t>
      </w:r>
      <w:r w:rsidR="00D25519" w:rsidRPr="00D804BD">
        <w:rPr>
          <w:b/>
          <w:sz w:val="22"/>
          <w:szCs w:val="22"/>
        </w:rPr>
        <w:t>202</w:t>
      </w:r>
      <w:r w:rsidR="00CA24BC" w:rsidRPr="00D804BD">
        <w:rPr>
          <w:b/>
          <w:sz w:val="22"/>
          <w:szCs w:val="22"/>
        </w:rPr>
        <w:t>4</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0A3E2085" w:rsidR="00A431C1" w:rsidRPr="00853CE9" w:rsidRDefault="00476E46" w:rsidP="00A431C1">
      <w:pPr>
        <w:pStyle w:val="Header"/>
        <w:tabs>
          <w:tab w:val="left" w:pos="426"/>
        </w:tabs>
        <w:jc w:val="center"/>
        <w:rPr>
          <w:rFonts w:cs="Arial"/>
          <w:sz w:val="22"/>
          <w:szCs w:val="22"/>
        </w:rPr>
      </w:pPr>
      <w:r>
        <w:rPr>
          <w:rFonts w:cs="Arial"/>
          <w:b/>
          <w:bCs/>
          <w:sz w:val="22"/>
          <w:szCs w:val="22"/>
        </w:rPr>
        <w:t>Videoconference</w:t>
      </w:r>
      <w:r w:rsidR="00054C6B">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3"/>
          <w:footerReference w:type="even"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0A405CFB" w14:textId="11951DF4" w:rsidR="00B608D8" w:rsidRPr="00ED7272" w:rsidRDefault="00F56267" w:rsidP="00D20ECC">
      <w:pPr>
        <w:tabs>
          <w:tab w:val="left" w:pos="426"/>
          <w:tab w:val="left" w:pos="5103"/>
        </w:tabs>
        <w:spacing w:after="120"/>
        <w:rPr>
          <w:rFonts w:cstheme="minorHAnsi"/>
          <w:sz w:val="22"/>
          <w:szCs w:val="22"/>
        </w:rPr>
      </w:pPr>
      <w:r w:rsidRPr="00ED7272">
        <w:rPr>
          <w:rFonts w:cstheme="minorHAnsi"/>
          <w:sz w:val="22"/>
          <w:szCs w:val="22"/>
        </w:rPr>
        <w:t>IN ATTENDANCE</w:t>
      </w:r>
      <w:r w:rsidR="00B608D8" w:rsidRPr="00ED7272">
        <w:rPr>
          <w:rFonts w:cstheme="minorHAnsi"/>
          <w:sz w:val="22"/>
          <w:szCs w:val="22"/>
        </w:rPr>
        <w:t xml:space="preserve"> </w:t>
      </w:r>
      <w:r w:rsidR="00B608D8" w:rsidRPr="00ED7272">
        <w:rPr>
          <w:rFonts w:cstheme="minorHAnsi"/>
          <w:sz w:val="22"/>
          <w:szCs w:val="22"/>
        </w:rPr>
        <w:tab/>
      </w:r>
      <w:r w:rsidR="00B608D8" w:rsidRPr="00ED7272">
        <w:rPr>
          <w:rFonts w:cstheme="minorHAnsi"/>
          <w:sz w:val="22"/>
          <w:szCs w:val="22"/>
        </w:rPr>
        <w:tab/>
        <w:t xml:space="preserve"> </w:t>
      </w:r>
    </w:p>
    <w:p w14:paraId="7B5BADDD" w14:textId="3C965E4B" w:rsidR="002916DA" w:rsidRDefault="002916DA" w:rsidP="00D20ECC">
      <w:pPr>
        <w:tabs>
          <w:tab w:val="left" w:pos="426"/>
          <w:tab w:val="left" w:pos="5103"/>
        </w:tabs>
        <w:spacing w:after="0"/>
        <w:rPr>
          <w:rFonts w:cstheme="minorHAnsi"/>
          <w:sz w:val="22"/>
          <w:szCs w:val="22"/>
        </w:rPr>
      </w:pPr>
      <w:r w:rsidRPr="00ED7272">
        <w:rPr>
          <w:rFonts w:cstheme="minorHAnsi"/>
          <w:sz w:val="22"/>
          <w:szCs w:val="22"/>
        </w:rPr>
        <w:t>Dr Chris Pigram (Chair)</w:t>
      </w:r>
      <w:r w:rsidRPr="002916DA">
        <w:rPr>
          <w:rFonts w:cstheme="minorHAnsi"/>
          <w:sz w:val="22"/>
          <w:szCs w:val="22"/>
        </w:rPr>
        <w:t xml:space="preserve"> </w:t>
      </w:r>
      <w:r>
        <w:rPr>
          <w:rFonts w:cstheme="minorHAnsi"/>
          <w:sz w:val="22"/>
          <w:szCs w:val="22"/>
        </w:rPr>
        <w:tab/>
      </w:r>
      <w:r>
        <w:rPr>
          <w:rFonts w:cstheme="minorHAnsi"/>
          <w:sz w:val="22"/>
          <w:szCs w:val="22"/>
        </w:rPr>
        <w:tab/>
      </w:r>
    </w:p>
    <w:p w14:paraId="7373CE5E" w14:textId="23A611AC" w:rsidR="00B608D8" w:rsidRPr="00ED7272" w:rsidRDefault="2947C781" w:rsidP="00D20ECC">
      <w:pPr>
        <w:tabs>
          <w:tab w:val="left" w:pos="426"/>
          <w:tab w:val="left" w:pos="5103"/>
        </w:tabs>
        <w:spacing w:after="0"/>
        <w:rPr>
          <w:sz w:val="22"/>
          <w:szCs w:val="22"/>
        </w:rPr>
      </w:pPr>
      <w:r w:rsidRPr="4DA52B8C">
        <w:rPr>
          <w:sz w:val="22"/>
          <w:szCs w:val="22"/>
        </w:rPr>
        <w:t xml:space="preserve">Dr </w:t>
      </w:r>
      <w:r w:rsidR="00B608D8" w:rsidRPr="4DA52B8C">
        <w:rPr>
          <w:sz w:val="22"/>
          <w:szCs w:val="22"/>
        </w:rPr>
        <w:t>Andrew Boulton</w:t>
      </w:r>
      <w:r w:rsidR="00B608D8">
        <w:tab/>
      </w:r>
      <w:r w:rsidR="00B608D8">
        <w:tab/>
      </w:r>
    </w:p>
    <w:p w14:paraId="6A88108A" w14:textId="40595019" w:rsidR="00750E46" w:rsidRPr="00ED7272" w:rsidRDefault="00B608D8" w:rsidP="00D20ECC">
      <w:pPr>
        <w:tabs>
          <w:tab w:val="left" w:pos="426"/>
          <w:tab w:val="left" w:pos="5103"/>
        </w:tabs>
        <w:spacing w:after="0"/>
        <w:rPr>
          <w:sz w:val="22"/>
          <w:szCs w:val="22"/>
        </w:rPr>
      </w:pPr>
      <w:r w:rsidRPr="4DA52B8C">
        <w:rPr>
          <w:sz w:val="22"/>
          <w:szCs w:val="22"/>
        </w:rPr>
        <w:t>Professor Jenny Davis</w:t>
      </w:r>
      <w:r>
        <w:tab/>
      </w:r>
      <w:r>
        <w:tab/>
      </w:r>
      <w:r>
        <w:tab/>
      </w:r>
    </w:p>
    <w:p w14:paraId="57841F74" w14:textId="5C29827B" w:rsidR="00750E46" w:rsidRPr="00ED7272" w:rsidRDefault="00750E46" w:rsidP="00D20ECC">
      <w:pPr>
        <w:tabs>
          <w:tab w:val="left" w:pos="426"/>
          <w:tab w:val="left" w:pos="5103"/>
        </w:tabs>
        <w:spacing w:after="0"/>
        <w:ind w:left="2835" w:hanging="2835"/>
        <w:rPr>
          <w:rFonts w:cstheme="minorHAnsi"/>
          <w:sz w:val="22"/>
          <w:szCs w:val="22"/>
        </w:rPr>
      </w:pPr>
      <w:r w:rsidRPr="00A54BC1">
        <w:rPr>
          <w:rFonts w:cstheme="minorHAnsi"/>
          <w:sz w:val="22"/>
          <w:szCs w:val="22"/>
        </w:rPr>
        <w:t>Dr Jenny Stauber</w:t>
      </w:r>
      <w:r w:rsidR="00564F0F" w:rsidRPr="00A54BC1">
        <w:rPr>
          <w:rFonts w:cstheme="minorHAnsi"/>
          <w:sz w:val="22"/>
          <w:szCs w:val="22"/>
        </w:rPr>
        <w:t xml:space="preserve"> </w:t>
      </w:r>
      <w:r w:rsidR="00564F0F" w:rsidRPr="00D04684">
        <w:rPr>
          <w:rFonts w:cstheme="minorHAnsi"/>
          <w:sz w:val="22"/>
          <w:szCs w:val="22"/>
        </w:rPr>
        <w:t>[absent agenda item 2.1</w:t>
      </w:r>
      <w:r w:rsidR="00564F0F" w:rsidRPr="00A54BC1">
        <w:rPr>
          <w:rFonts w:cstheme="minorHAnsi"/>
          <w:sz w:val="22"/>
          <w:szCs w:val="22"/>
        </w:rPr>
        <w:t>]</w:t>
      </w:r>
    </w:p>
    <w:p w14:paraId="50BD849B" w14:textId="77777777" w:rsidR="00E71117" w:rsidRDefault="00E71117" w:rsidP="00D20ECC">
      <w:pPr>
        <w:tabs>
          <w:tab w:val="left" w:pos="426"/>
          <w:tab w:val="left" w:pos="5103"/>
        </w:tabs>
        <w:spacing w:after="0"/>
        <w:rPr>
          <w:rFonts w:cstheme="minorHAnsi"/>
          <w:sz w:val="22"/>
          <w:szCs w:val="22"/>
        </w:rPr>
      </w:pPr>
      <w:r w:rsidRPr="00ED7272">
        <w:rPr>
          <w:rFonts w:cstheme="minorHAnsi"/>
          <w:sz w:val="22"/>
          <w:szCs w:val="22"/>
        </w:rPr>
        <w:t>Dr Juliette Woods</w:t>
      </w:r>
    </w:p>
    <w:p w14:paraId="58E1E310" w14:textId="67B61E83" w:rsidR="00750E46" w:rsidRPr="00ED7272" w:rsidRDefault="00750E46" w:rsidP="00D20ECC">
      <w:pPr>
        <w:tabs>
          <w:tab w:val="left" w:pos="426"/>
          <w:tab w:val="left" w:pos="5103"/>
        </w:tabs>
        <w:spacing w:after="0"/>
        <w:rPr>
          <w:rFonts w:cstheme="minorHAnsi"/>
          <w:sz w:val="22"/>
          <w:szCs w:val="22"/>
        </w:rPr>
      </w:pPr>
      <w:r w:rsidRPr="00ED7272">
        <w:rPr>
          <w:rFonts w:cstheme="minorHAnsi"/>
          <w:sz w:val="22"/>
          <w:szCs w:val="22"/>
        </w:rPr>
        <w:t>Associate Professor Phil Hayes</w:t>
      </w:r>
      <w:r w:rsidR="000C030D" w:rsidRPr="00ED7272">
        <w:rPr>
          <w:rFonts w:cstheme="minorHAnsi"/>
          <w:sz w:val="22"/>
          <w:szCs w:val="22"/>
        </w:rPr>
        <w:t xml:space="preserve"> </w:t>
      </w:r>
    </w:p>
    <w:p w14:paraId="00E93BAB" w14:textId="0EDAE29A" w:rsidR="00E71117" w:rsidRDefault="00E71117" w:rsidP="00D20ECC">
      <w:pPr>
        <w:tabs>
          <w:tab w:val="left" w:pos="426"/>
          <w:tab w:val="left" w:pos="5103"/>
        </w:tabs>
        <w:spacing w:after="0"/>
        <w:ind w:left="2835" w:hanging="2835"/>
        <w:rPr>
          <w:rFonts w:cstheme="minorHAnsi"/>
          <w:sz w:val="22"/>
          <w:szCs w:val="22"/>
        </w:rPr>
      </w:pPr>
      <w:r w:rsidRPr="00E830CB">
        <w:rPr>
          <w:rFonts w:cstheme="minorHAnsi"/>
          <w:sz w:val="22"/>
          <w:szCs w:val="22"/>
        </w:rPr>
        <w:t>Professor Rory Nathan</w:t>
      </w:r>
      <w:r>
        <w:rPr>
          <w:rFonts w:cstheme="minorHAnsi"/>
          <w:sz w:val="22"/>
          <w:szCs w:val="22"/>
        </w:rPr>
        <w:tab/>
      </w:r>
    </w:p>
    <w:p w14:paraId="302E92E0" w14:textId="04F218F9" w:rsidR="00B608D8" w:rsidRPr="00ED7272" w:rsidRDefault="000C030D" w:rsidP="00D20ECC">
      <w:pPr>
        <w:tabs>
          <w:tab w:val="left" w:pos="426"/>
          <w:tab w:val="left" w:pos="5103"/>
        </w:tabs>
        <w:spacing w:after="0"/>
        <w:rPr>
          <w:rFonts w:cstheme="minorHAnsi"/>
          <w:sz w:val="22"/>
          <w:szCs w:val="22"/>
        </w:rPr>
        <w:sectPr w:rsidR="00B608D8" w:rsidRPr="00ED7272" w:rsidSect="00B608D8">
          <w:type w:val="continuous"/>
          <w:pgSz w:w="11906" w:h="16838"/>
          <w:pgMar w:top="851" w:right="1134" w:bottom="709" w:left="1276" w:header="425" w:footer="828" w:gutter="0"/>
          <w:pgNumType w:start="1"/>
          <w:cols w:space="708"/>
          <w:titlePg/>
          <w:docGrid w:linePitch="360"/>
        </w:sectPr>
      </w:pPr>
      <w:r w:rsidRPr="00ED7272">
        <w:rPr>
          <w:rFonts w:cstheme="minorHAnsi"/>
          <w:sz w:val="22"/>
          <w:szCs w:val="22"/>
        </w:rPr>
        <w:t>Professor Wendy Timms</w:t>
      </w:r>
    </w:p>
    <w:p w14:paraId="44809B0F" w14:textId="20A8B142" w:rsidR="00751D01" w:rsidRDefault="00A431C1" w:rsidP="00752A5A">
      <w:pPr>
        <w:tabs>
          <w:tab w:val="left" w:pos="426"/>
          <w:tab w:val="left" w:pos="5103"/>
        </w:tabs>
        <w:spacing w:before="240" w:after="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2895AAF" w14:textId="748E9A0F" w:rsidR="006E5FCF" w:rsidRPr="008B2BBA" w:rsidRDefault="00B41226" w:rsidP="00752A5A">
      <w:pPr>
        <w:tabs>
          <w:tab w:val="left" w:pos="426"/>
          <w:tab w:val="left" w:pos="5103"/>
        </w:tabs>
        <w:spacing w:after="120"/>
        <w:rPr>
          <w:rFonts w:cstheme="minorHAnsi"/>
          <w:sz w:val="22"/>
          <w:szCs w:val="22"/>
          <w:highlight w:val="yellow"/>
        </w:rPr>
        <w:sectPr w:rsidR="006E5FCF" w:rsidRPr="008B2BBA" w:rsidSect="0059136B">
          <w:type w:val="continuous"/>
          <w:pgSz w:w="11906" w:h="16838"/>
          <w:pgMar w:top="851" w:right="1134" w:bottom="709" w:left="1276" w:header="425" w:footer="828" w:gutter="0"/>
          <w:pgNumType w:start="1"/>
          <w:cols w:space="708"/>
          <w:titlePg/>
          <w:docGrid w:linePitch="360"/>
        </w:sectPr>
      </w:pPr>
      <w:r w:rsidRPr="00ED7272">
        <w:rPr>
          <w:rStyle w:val="normaltextrun"/>
          <w:rFonts w:cstheme="minorHAnsi"/>
          <w:i/>
          <w:iCs/>
          <w:sz w:val="22"/>
          <w:szCs w:val="22"/>
        </w:rPr>
        <w:t>Note: OWS attendees include those with full or partial attendance.</w:t>
      </w:r>
    </w:p>
    <w:p w14:paraId="2BE6F2F0" w14:textId="2DCBFD4B" w:rsidR="009E0F85" w:rsidRPr="00D330DE" w:rsidRDefault="007F102A" w:rsidP="007F102A">
      <w:pPr>
        <w:tabs>
          <w:tab w:val="left" w:pos="426"/>
          <w:tab w:val="left" w:pos="5250"/>
        </w:tabs>
        <w:spacing w:after="0"/>
        <w:rPr>
          <w:rFonts w:cstheme="minorHAnsi"/>
          <w:sz w:val="22"/>
          <w:szCs w:val="22"/>
        </w:rPr>
      </w:pPr>
      <w:r w:rsidRPr="00A54BC1">
        <w:rPr>
          <w:rFonts w:cstheme="minorHAnsi"/>
          <w:sz w:val="22"/>
          <w:szCs w:val="22"/>
        </w:rPr>
        <w:t xml:space="preserve">Dr Des Owen, </w:t>
      </w:r>
      <w:r w:rsidR="00497831" w:rsidRPr="00A54BC1">
        <w:rPr>
          <w:rFonts w:cstheme="minorHAnsi"/>
          <w:sz w:val="22"/>
          <w:szCs w:val="22"/>
        </w:rPr>
        <w:t>Director</w:t>
      </w:r>
      <w:r w:rsidR="00135508" w:rsidRPr="00A54BC1">
        <w:rPr>
          <w:rFonts w:cstheme="minorHAnsi"/>
          <w:sz w:val="22"/>
          <w:szCs w:val="22"/>
        </w:rPr>
        <w:t xml:space="preserve"> </w:t>
      </w:r>
      <w:r w:rsidR="00135508" w:rsidRPr="00D04684">
        <w:rPr>
          <w:rFonts w:cstheme="minorHAnsi"/>
          <w:sz w:val="22"/>
          <w:szCs w:val="22"/>
        </w:rPr>
        <w:t>[absent agenda item 2.1</w:t>
      </w:r>
      <w:r w:rsidR="00135508" w:rsidRPr="00A54BC1">
        <w:rPr>
          <w:rFonts w:cstheme="minorHAnsi"/>
          <w:sz w:val="22"/>
          <w:szCs w:val="22"/>
        </w:rPr>
        <w:t>]</w:t>
      </w:r>
    </w:p>
    <w:p w14:paraId="46494CC1" w14:textId="54B8E7AD" w:rsidR="007F102A" w:rsidRPr="00D330DE" w:rsidRDefault="007F102A" w:rsidP="007F102A">
      <w:pPr>
        <w:tabs>
          <w:tab w:val="left" w:pos="426"/>
          <w:tab w:val="left" w:pos="5103"/>
        </w:tabs>
        <w:spacing w:after="0"/>
        <w:rPr>
          <w:rFonts w:cstheme="minorHAnsi"/>
          <w:sz w:val="22"/>
          <w:szCs w:val="22"/>
        </w:rPr>
      </w:pPr>
      <w:r w:rsidRPr="00D330DE">
        <w:rPr>
          <w:rFonts w:cstheme="minorHAnsi"/>
          <w:sz w:val="22"/>
          <w:szCs w:val="22"/>
        </w:rPr>
        <w:t>Amelia Lewis</w:t>
      </w:r>
    </w:p>
    <w:p w14:paraId="49BECFE0" w14:textId="77777777" w:rsidR="0043778A" w:rsidRPr="00D330DE" w:rsidRDefault="0043778A" w:rsidP="0043778A">
      <w:pPr>
        <w:tabs>
          <w:tab w:val="left" w:pos="426"/>
          <w:tab w:val="left" w:pos="5103"/>
        </w:tabs>
        <w:spacing w:after="0"/>
        <w:rPr>
          <w:rFonts w:cstheme="minorHAnsi"/>
          <w:sz w:val="22"/>
          <w:szCs w:val="22"/>
        </w:rPr>
      </w:pPr>
      <w:r w:rsidRPr="00D330DE">
        <w:rPr>
          <w:rFonts w:cstheme="minorHAnsi"/>
          <w:sz w:val="22"/>
          <w:szCs w:val="22"/>
        </w:rPr>
        <w:t>Aranza Bulnes-</w:t>
      </w:r>
      <w:proofErr w:type="spellStart"/>
      <w:r w:rsidRPr="00D330DE">
        <w:rPr>
          <w:rFonts w:cstheme="minorHAnsi"/>
          <w:sz w:val="22"/>
          <w:szCs w:val="22"/>
        </w:rPr>
        <w:t>Beniscelli</w:t>
      </w:r>
      <w:proofErr w:type="spellEnd"/>
    </w:p>
    <w:p w14:paraId="0A4CE10B" w14:textId="77777777" w:rsidR="006B021A" w:rsidRPr="00D330DE" w:rsidRDefault="006B021A" w:rsidP="006B021A">
      <w:pPr>
        <w:tabs>
          <w:tab w:val="left" w:pos="426"/>
          <w:tab w:val="left" w:pos="5103"/>
        </w:tabs>
        <w:spacing w:after="0"/>
        <w:rPr>
          <w:rFonts w:cstheme="minorHAnsi"/>
          <w:sz w:val="22"/>
          <w:szCs w:val="22"/>
        </w:rPr>
      </w:pPr>
      <w:r w:rsidRPr="00D330DE">
        <w:rPr>
          <w:rFonts w:cstheme="minorHAnsi"/>
          <w:sz w:val="22"/>
          <w:szCs w:val="22"/>
        </w:rPr>
        <w:t>Ben Klug</w:t>
      </w:r>
    </w:p>
    <w:p w14:paraId="499129A7" w14:textId="144A8052" w:rsidR="00AB4B64" w:rsidRPr="00D330DE" w:rsidRDefault="00AB4B64" w:rsidP="007F102A">
      <w:pPr>
        <w:tabs>
          <w:tab w:val="left" w:pos="426"/>
          <w:tab w:val="left" w:pos="5103"/>
        </w:tabs>
        <w:spacing w:after="0"/>
        <w:rPr>
          <w:rFonts w:cstheme="minorHAnsi"/>
          <w:sz w:val="22"/>
          <w:szCs w:val="22"/>
        </w:rPr>
      </w:pPr>
      <w:r w:rsidRPr="00D330DE">
        <w:rPr>
          <w:rFonts w:cstheme="minorHAnsi"/>
          <w:sz w:val="22"/>
          <w:szCs w:val="22"/>
        </w:rPr>
        <w:t>Dylan Stinton</w:t>
      </w:r>
    </w:p>
    <w:p w14:paraId="31A75AD6" w14:textId="77777777" w:rsidR="0043778A" w:rsidRPr="00D330DE" w:rsidRDefault="0043778A" w:rsidP="0043778A">
      <w:pPr>
        <w:tabs>
          <w:tab w:val="left" w:pos="426"/>
          <w:tab w:val="left" w:pos="5103"/>
        </w:tabs>
        <w:spacing w:after="0"/>
        <w:rPr>
          <w:rFonts w:cstheme="minorHAnsi"/>
          <w:sz w:val="22"/>
          <w:szCs w:val="22"/>
        </w:rPr>
      </w:pPr>
      <w:r w:rsidRPr="00D330DE">
        <w:rPr>
          <w:rFonts w:cstheme="minorHAnsi"/>
          <w:sz w:val="22"/>
          <w:szCs w:val="22"/>
        </w:rPr>
        <w:t>Frances Knight</w:t>
      </w:r>
    </w:p>
    <w:p w14:paraId="19D3300D" w14:textId="3F44B2EE" w:rsidR="006E5FCF" w:rsidRPr="00D330DE" w:rsidRDefault="00291BDB" w:rsidP="007F102A">
      <w:pPr>
        <w:tabs>
          <w:tab w:val="left" w:pos="426"/>
          <w:tab w:val="left" w:pos="5103"/>
        </w:tabs>
        <w:spacing w:after="0"/>
        <w:rPr>
          <w:rFonts w:cstheme="minorHAnsi"/>
          <w:sz w:val="22"/>
          <w:szCs w:val="22"/>
        </w:rPr>
      </w:pPr>
      <w:r w:rsidRPr="00D330DE">
        <w:rPr>
          <w:rFonts w:cstheme="minorHAnsi"/>
          <w:sz w:val="22"/>
          <w:szCs w:val="22"/>
        </w:rPr>
        <w:t>Isabelle Francis</w:t>
      </w:r>
    </w:p>
    <w:p w14:paraId="0A9EC7AC" w14:textId="1AC6D6AE" w:rsidR="00D330DE" w:rsidRPr="00D330DE" w:rsidRDefault="00F542C6" w:rsidP="00615AF5">
      <w:pPr>
        <w:tabs>
          <w:tab w:val="left" w:pos="426"/>
          <w:tab w:val="left" w:pos="5103"/>
        </w:tabs>
        <w:spacing w:after="0"/>
        <w:rPr>
          <w:rFonts w:cstheme="minorHAnsi"/>
          <w:sz w:val="22"/>
          <w:szCs w:val="22"/>
        </w:rPr>
      </w:pPr>
      <w:r>
        <w:rPr>
          <w:rFonts w:cstheme="minorHAnsi"/>
          <w:sz w:val="22"/>
          <w:szCs w:val="22"/>
        </w:rPr>
        <w:t>Jason Smith</w:t>
      </w:r>
    </w:p>
    <w:p w14:paraId="00E01965" w14:textId="77777777" w:rsidR="00ED651E" w:rsidRDefault="00D330DE" w:rsidP="00615AF5">
      <w:pPr>
        <w:tabs>
          <w:tab w:val="left" w:pos="426"/>
          <w:tab w:val="left" w:pos="5103"/>
        </w:tabs>
        <w:spacing w:after="0"/>
        <w:rPr>
          <w:rFonts w:cstheme="minorHAnsi"/>
          <w:sz w:val="22"/>
          <w:szCs w:val="22"/>
        </w:rPr>
      </w:pPr>
      <w:r w:rsidRPr="00D330DE">
        <w:rPr>
          <w:rFonts w:cstheme="minorHAnsi"/>
          <w:sz w:val="22"/>
          <w:szCs w:val="22"/>
        </w:rPr>
        <w:t>Loren Pollit</w:t>
      </w:r>
      <w:r w:rsidR="00B77EF0">
        <w:rPr>
          <w:rFonts w:cstheme="minorHAnsi"/>
          <w:sz w:val="22"/>
          <w:szCs w:val="22"/>
        </w:rPr>
        <w:t>t</w:t>
      </w:r>
    </w:p>
    <w:p w14:paraId="0F297315" w14:textId="1C5B97ED" w:rsidR="00D330DE" w:rsidRPr="00ED7272" w:rsidRDefault="00ED651E" w:rsidP="00615AF5">
      <w:pPr>
        <w:tabs>
          <w:tab w:val="left" w:pos="426"/>
          <w:tab w:val="left" w:pos="5103"/>
        </w:tabs>
        <w:spacing w:after="0"/>
        <w:rPr>
          <w:rFonts w:cstheme="minorHAnsi"/>
          <w:sz w:val="22"/>
          <w:szCs w:val="22"/>
        </w:rPr>
        <w:sectPr w:rsidR="00D330DE" w:rsidRPr="00ED7272" w:rsidSect="005D6ED6">
          <w:type w:val="continuous"/>
          <w:pgSz w:w="11906" w:h="16838"/>
          <w:pgMar w:top="993" w:right="1134" w:bottom="709" w:left="1276" w:header="425" w:footer="828" w:gutter="0"/>
          <w:pgNumType w:start="1"/>
          <w:cols w:num="2" w:space="708"/>
          <w:titlePg/>
          <w:docGrid w:linePitch="360"/>
        </w:sectPr>
      </w:pPr>
      <w:r w:rsidRPr="00D330DE">
        <w:rPr>
          <w:rFonts w:cstheme="minorHAnsi"/>
          <w:sz w:val="22"/>
          <w:szCs w:val="22"/>
        </w:rPr>
        <w:t>Tess Nelson</w:t>
      </w:r>
    </w:p>
    <w:p w14:paraId="1A68F1EC" w14:textId="0424CAA2" w:rsidR="005D6ED6" w:rsidRPr="00ED7272" w:rsidRDefault="005D6ED6" w:rsidP="00DC25D1">
      <w:pPr>
        <w:tabs>
          <w:tab w:val="left" w:pos="426"/>
        </w:tabs>
        <w:spacing w:before="120" w:after="0"/>
        <w:rPr>
          <w:rStyle w:val="normaltextrun"/>
          <w:rFonts w:cstheme="minorHAnsi"/>
          <w:i/>
          <w:iCs/>
          <w:sz w:val="22"/>
          <w:szCs w:val="22"/>
        </w:rPr>
        <w:sectPr w:rsidR="005D6ED6" w:rsidRPr="00ED7272" w:rsidSect="0059136B">
          <w:type w:val="continuous"/>
          <w:pgSz w:w="11906" w:h="16838"/>
          <w:pgMar w:top="851" w:right="1134" w:bottom="1276" w:left="1276" w:header="425" w:footer="828" w:gutter="0"/>
          <w:pgNumType w:start="1"/>
          <w:cols w:space="708"/>
          <w:titlePg/>
          <w:docGrid w:linePitch="360"/>
        </w:sectPr>
      </w:pPr>
    </w:p>
    <w:p w14:paraId="3229DD0E" w14:textId="5F37EE86" w:rsidR="004B55E8" w:rsidRPr="00EF2773" w:rsidRDefault="00BA6CDC" w:rsidP="004B55E8">
      <w:pPr>
        <w:tabs>
          <w:tab w:val="left" w:pos="426"/>
        </w:tabs>
        <w:spacing w:before="120" w:after="120"/>
        <w:ind w:left="142" w:hanging="142"/>
        <w:rPr>
          <w:rFonts w:cstheme="minorHAnsi"/>
          <w:b/>
          <w:sz w:val="22"/>
          <w:szCs w:val="22"/>
        </w:rPr>
      </w:pPr>
      <w:bookmarkStart w:id="0" w:name="_Hlk150338214"/>
      <w:r w:rsidRPr="00EF2773">
        <w:rPr>
          <w:rFonts w:cstheme="minorHAnsi"/>
          <w:b/>
          <w:sz w:val="22"/>
          <w:szCs w:val="22"/>
        </w:rPr>
        <w:t>1</w:t>
      </w:r>
      <w:r w:rsidR="004B55E8" w:rsidRPr="00EF2773">
        <w:rPr>
          <w:rFonts w:cstheme="minorHAnsi"/>
          <w:b/>
          <w:sz w:val="22"/>
          <w:szCs w:val="22"/>
        </w:rPr>
        <w:t>. Welcome and Introductions</w:t>
      </w:r>
    </w:p>
    <w:bookmarkEnd w:id="0"/>
    <w:p w14:paraId="578D82FC" w14:textId="77777777" w:rsidR="00D5253F" w:rsidRDefault="00D5253F" w:rsidP="00D5253F">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Pr>
          <w:rFonts w:cs="Arial"/>
          <w:sz w:val="22"/>
          <w:szCs w:val="22"/>
        </w:rPr>
        <w:t xml:space="preserve">Unconventional </w:t>
      </w:r>
      <w:r w:rsidRPr="005E5E04">
        <w:rPr>
          <w:rFonts w:cs="Arial"/>
          <w:sz w:val="22"/>
          <w:szCs w:val="22"/>
        </w:rPr>
        <w:t>Gas</w:t>
      </w:r>
      <w:r>
        <w:rPr>
          <w:rFonts w:cs="Arial"/>
          <w:sz w:val="22"/>
          <w:szCs w:val="22"/>
        </w:rPr>
        <w:t xml:space="preserve"> Development</w:t>
      </w:r>
      <w:r w:rsidRPr="005E5E04">
        <w:rPr>
          <w:rFonts w:cs="Arial"/>
          <w:sz w:val="22"/>
          <w:szCs w:val="22"/>
        </w:rPr>
        <w:t xml:space="preserve"> and Large Coal Mining Development (IESC) to the meeting.</w:t>
      </w:r>
    </w:p>
    <w:p w14:paraId="2A644879" w14:textId="312DDFC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 xml:space="preserve">1.1 </w:t>
      </w:r>
      <w:r w:rsidRPr="00EF2773">
        <w:rPr>
          <w:rFonts w:cstheme="minorHAnsi"/>
          <w:sz w:val="22"/>
          <w:szCs w:val="22"/>
        </w:rPr>
        <w:tab/>
      </w:r>
      <w:r w:rsidR="00230A90" w:rsidRPr="00EF2773">
        <w:rPr>
          <w:rFonts w:cstheme="minorHAnsi"/>
          <w:sz w:val="22"/>
          <w:szCs w:val="22"/>
          <w:u w:val="single"/>
        </w:rPr>
        <w:t>Attendance and Apologies</w:t>
      </w:r>
    </w:p>
    <w:p w14:paraId="20FB9485" w14:textId="1FD6E5EE" w:rsidR="00DC25D1"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140CAEE7" w14:textId="4832D13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1.2</w:t>
      </w:r>
      <w:r w:rsidRPr="00EF2773">
        <w:rPr>
          <w:rFonts w:cstheme="minorHAnsi"/>
          <w:sz w:val="22"/>
          <w:szCs w:val="22"/>
        </w:rPr>
        <w:tab/>
      </w:r>
      <w:r w:rsidRPr="00EF2773">
        <w:rPr>
          <w:rFonts w:cstheme="minorHAnsi"/>
          <w:sz w:val="22"/>
          <w:szCs w:val="22"/>
          <w:u w:val="single"/>
        </w:rPr>
        <w:t>Disclosure of Interests</w:t>
      </w:r>
    </w:p>
    <w:p w14:paraId="6908BA03" w14:textId="667F9939" w:rsidR="007D0072" w:rsidRPr="00EF2773" w:rsidRDefault="007D0072" w:rsidP="007D0072">
      <w:pPr>
        <w:spacing w:before="120" w:after="120"/>
        <w:rPr>
          <w:rFonts w:cstheme="minorHAnsi"/>
          <w:sz w:val="22"/>
          <w:szCs w:val="22"/>
        </w:rPr>
      </w:pPr>
      <w:r w:rsidRPr="00CF044C">
        <w:rPr>
          <w:rFonts w:cstheme="minorHAnsi"/>
          <w:sz w:val="22"/>
          <w:szCs w:val="22"/>
        </w:rPr>
        <w:t>Committee members were invited to make disclosures. Committee members also completed a Meeting Declaration of Interests before the meeting commenced.</w:t>
      </w:r>
      <w:r w:rsidR="00115256" w:rsidRPr="00CF044C">
        <w:rPr>
          <w:rFonts w:cstheme="minorHAnsi"/>
          <w:sz w:val="22"/>
          <w:szCs w:val="22"/>
        </w:rPr>
        <w:t xml:space="preserve"> </w:t>
      </w:r>
      <w:r w:rsidR="007732CF" w:rsidRPr="00CF044C">
        <w:rPr>
          <w:rFonts w:cstheme="minorHAnsi"/>
          <w:sz w:val="22"/>
          <w:szCs w:val="22"/>
        </w:rPr>
        <w:t>De</w:t>
      </w:r>
      <w:r w:rsidR="00AB5AAB" w:rsidRPr="00CF044C">
        <w:rPr>
          <w:rFonts w:cstheme="minorHAnsi"/>
          <w:sz w:val="22"/>
          <w:szCs w:val="22"/>
        </w:rPr>
        <w:t>tails on</w:t>
      </w:r>
      <w:r w:rsidR="00115256" w:rsidRPr="00CF044C">
        <w:rPr>
          <w:rFonts w:cstheme="minorHAnsi"/>
          <w:sz w:val="22"/>
          <w:szCs w:val="22"/>
        </w:rPr>
        <w:t xml:space="preserve"> </w:t>
      </w:r>
      <w:r w:rsidR="007366FF" w:rsidRPr="00CF044C">
        <w:rPr>
          <w:rFonts w:cstheme="minorHAnsi"/>
          <w:sz w:val="22"/>
          <w:szCs w:val="22"/>
        </w:rPr>
        <w:t xml:space="preserve">disclosures </w:t>
      </w:r>
      <w:r w:rsidR="00115256" w:rsidRPr="00CF044C">
        <w:rPr>
          <w:rFonts w:cstheme="minorHAnsi"/>
          <w:sz w:val="22"/>
          <w:szCs w:val="22"/>
        </w:rPr>
        <w:t>of interest</w:t>
      </w:r>
      <w:r w:rsidR="007366FF" w:rsidRPr="00CF044C">
        <w:rPr>
          <w:rFonts w:cstheme="minorHAnsi"/>
          <w:sz w:val="22"/>
          <w:szCs w:val="22"/>
        </w:rPr>
        <w:t>s</w:t>
      </w:r>
      <w:r w:rsidR="00115256" w:rsidRPr="00CF044C">
        <w:rPr>
          <w:rFonts w:cstheme="minorHAnsi"/>
          <w:sz w:val="22"/>
          <w:szCs w:val="22"/>
        </w:rPr>
        <w:t xml:space="preserve"> </w:t>
      </w:r>
      <w:r w:rsidR="007366FF" w:rsidRPr="00CF044C">
        <w:rPr>
          <w:rFonts w:cstheme="minorHAnsi"/>
          <w:sz w:val="22"/>
          <w:szCs w:val="22"/>
        </w:rPr>
        <w:t xml:space="preserve">are at </w:t>
      </w:r>
      <w:r w:rsidR="00CF044C" w:rsidRPr="00CF044C">
        <w:rPr>
          <w:rFonts w:cstheme="minorHAnsi"/>
          <w:sz w:val="22"/>
          <w:szCs w:val="22"/>
        </w:rPr>
        <w:t>A</w:t>
      </w:r>
      <w:r w:rsidR="007366FF" w:rsidRPr="00CF044C">
        <w:rPr>
          <w:rFonts w:cstheme="minorHAnsi"/>
          <w:sz w:val="22"/>
          <w:szCs w:val="22"/>
        </w:rPr>
        <w:t>ttachment A</w:t>
      </w:r>
      <w:r w:rsidR="00115256" w:rsidRPr="00CF044C">
        <w:rPr>
          <w:rFonts w:cstheme="minorHAnsi"/>
          <w:sz w:val="22"/>
          <w:szCs w:val="22"/>
        </w:rPr>
        <w:t>.</w:t>
      </w:r>
    </w:p>
    <w:p w14:paraId="1FF2928B" w14:textId="15A7B49E"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t>1.3</w:t>
      </w:r>
      <w:r w:rsidR="001D41CF" w:rsidRPr="00EF2773">
        <w:rPr>
          <w:rFonts w:cstheme="minorHAnsi"/>
          <w:sz w:val="22"/>
          <w:szCs w:val="22"/>
        </w:rPr>
        <w:tab/>
      </w:r>
      <w:r w:rsidRPr="00EF2773">
        <w:rPr>
          <w:rFonts w:cstheme="minorHAnsi"/>
          <w:sz w:val="22"/>
          <w:szCs w:val="22"/>
          <w:u w:val="single"/>
        </w:rPr>
        <w:t>Confirmation of Agenda</w:t>
      </w:r>
    </w:p>
    <w:p w14:paraId="0367FB2C" w14:textId="04432275" w:rsidR="00FC2473" w:rsidRPr="00EF2773" w:rsidRDefault="00FC2473" w:rsidP="008D37F1">
      <w:pPr>
        <w:tabs>
          <w:tab w:val="left" w:pos="426"/>
        </w:tabs>
        <w:spacing w:before="120" w:after="120"/>
        <w:rPr>
          <w:rFonts w:cstheme="minorHAnsi"/>
          <w:sz w:val="22"/>
          <w:szCs w:val="22"/>
        </w:rPr>
      </w:pPr>
      <w:r w:rsidRPr="00EF2773">
        <w:rPr>
          <w:rFonts w:cstheme="minorHAnsi"/>
          <w:sz w:val="22"/>
          <w:szCs w:val="22"/>
        </w:rPr>
        <w:t xml:space="preserve">The Committee endorsed the agenda for Meeting </w:t>
      </w:r>
      <w:r w:rsidR="006F0270" w:rsidRPr="00EF2773">
        <w:rPr>
          <w:rFonts w:cstheme="minorHAnsi"/>
          <w:sz w:val="22"/>
          <w:szCs w:val="22"/>
        </w:rPr>
        <w:t>10</w:t>
      </w:r>
      <w:r w:rsidR="00115256">
        <w:rPr>
          <w:rFonts w:cstheme="minorHAnsi"/>
          <w:sz w:val="22"/>
          <w:szCs w:val="22"/>
        </w:rPr>
        <w:t>9</w:t>
      </w:r>
      <w:r w:rsidRPr="00EF2773">
        <w:rPr>
          <w:rFonts w:cstheme="minorHAnsi"/>
          <w:sz w:val="22"/>
          <w:szCs w:val="22"/>
        </w:rPr>
        <w:t>.</w:t>
      </w:r>
    </w:p>
    <w:p w14:paraId="0A32C8ED" w14:textId="7C4BF3C0"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lastRenderedPageBreak/>
        <w:t>1.4</w:t>
      </w:r>
      <w:r w:rsidRPr="00EF2773">
        <w:rPr>
          <w:rFonts w:cstheme="minorHAnsi"/>
          <w:sz w:val="22"/>
          <w:szCs w:val="22"/>
        </w:rPr>
        <w:tab/>
      </w:r>
      <w:r w:rsidRPr="00EF2773">
        <w:rPr>
          <w:rFonts w:cstheme="minorHAnsi"/>
          <w:sz w:val="22"/>
          <w:szCs w:val="22"/>
          <w:u w:val="single"/>
        </w:rPr>
        <w:t xml:space="preserve">Confirmation of Out-of-Session </w:t>
      </w:r>
      <w:r w:rsidR="00446483" w:rsidRPr="00EF2773">
        <w:rPr>
          <w:rFonts w:cstheme="minorHAnsi"/>
          <w:sz w:val="22"/>
          <w:szCs w:val="22"/>
          <w:u w:val="single"/>
        </w:rPr>
        <w:t>D</w:t>
      </w:r>
      <w:r w:rsidRPr="00EF2773">
        <w:rPr>
          <w:rFonts w:cstheme="minorHAnsi"/>
          <w:sz w:val="22"/>
          <w:szCs w:val="22"/>
          <w:u w:val="single"/>
        </w:rPr>
        <w:t>ecisions</w:t>
      </w:r>
    </w:p>
    <w:p w14:paraId="280A8013" w14:textId="77777777" w:rsidR="002D351A" w:rsidRPr="00CC7338" w:rsidRDefault="002D351A" w:rsidP="008D37F1">
      <w:pPr>
        <w:tabs>
          <w:tab w:val="left" w:pos="426"/>
        </w:tabs>
        <w:spacing w:before="120" w:after="120"/>
        <w:rPr>
          <w:rFonts w:cstheme="minorHAnsi"/>
          <w:sz w:val="22"/>
          <w:szCs w:val="22"/>
          <w:u w:val="single"/>
        </w:rPr>
      </w:pPr>
      <w:r w:rsidRPr="00CC7338">
        <w:rPr>
          <w:rFonts w:cstheme="minorHAnsi"/>
          <w:sz w:val="22"/>
          <w:szCs w:val="22"/>
        </w:rPr>
        <w:t>The Committee noted that:</w:t>
      </w:r>
    </w:p>
    <w:p w14:paraId="733FD98A" w14:textId="7B147876" w:rsidR="002F0C3B" w:rsidRPr="00CC7338" w:rsidRDefault="002F0C3B" w:rsidP="002F0C3B">
      <w:pPr>
        <w:pStyle w:val="ListParagraph"/>
        <w:numPr>
          <w:ilvl w:val="0"/>
          <w:numId w:val="4"/>
        </w:numPr>
        <w:spacing w:before="120" w:after="120"/>
        <w:ind w:left="714" w:hanging="357"/>
        <w:rPr>
          <w:sz w:val="22"/>
          <w:szCs w:val="22"/>
        </w:rPr>
      </w:pPr>
      <w:r w:rsidRPr="00CC7338">
        <w:rPr>
          <w:sz w:val="22"/>
          <w:szCs w:val="22"/>
        </w:rPr>
        <w:t>minutes of the Committee’s 10</w:t>
      </w:r>
      <w:r w:rsidR="000A0B97">
        <w:rPr>
          <w:sz w:val="22"/>
          <w:szCs w:val="22"/>
        </w:rPr>
        <w:t>8</w:t>
      </w:r>
      <w:r w:rsidRPr="00CC7338">
        <w:rPr>
          <w:sz w:val="22"/>
          <w:szCs w:val="22"/>
          <w:vertAlign w:val="superscript"/>
        </w:rPr>
        <w:t>th</w:t>
      </w:r>
      <w:r w:rsidRPr="00CC7338">
        <w:rPr>
          <w:sz w:val="22"/>
          <w:szCs w:val="22"/>
        </w:rPr>
        <w:t xml:space="preserve"> meeting on </w:t>
      </w:r>
      <w:r w:rsidR="00BA65D4">
        <w:rPr>
          <w:sz w:val="22"/>
          <w:szCs w:val="22"/>
        </w:rPr>
        <w:t xml:space="preserve">27 – 28 August </w:t>
      </w:r>
      <w:r w:rsidRPr="00CC7338">
        <w:rPr>
          <w:sz w:val="22"/>
          <w:szCs w:val="22"/>
        </w:rPr>
        <w:t xml:space="preserve">2024 were agreed out-of-session and published on </w:t>
      </w:r>
      <w:r w:rsidR="00037FB0">
        <w:rPr>
          <w:sz w:val="22"/>
          <w:szCs w:val="22"/>
        </w:rPr>
        <w:t xml:space="preserve">24 September </w:t>
      </w:r>
      <w:r w:rsidRPr="00CC7338">
        <w:rPr>
          <w:sz w:val="22"/>
          <w:szCs w:val="22"/>
        </w:rPr>
        <w:t>2024</w:t>
      </w:r>
      <w:r w:rsidR="005D3A6E">
        <w:rPr>
          <w:sz w:val="22"/>
          <w:szCs w:val="22"/>
        </w:rPr>
        <w:t>.</w:t>
      </w:r>
    </w:p>
    <w:p w14:paraId="2640C2C6" w14:textId="77777777" w:rsidR="00D05801" w:rsidRPr="00EF2773" w:rsidRDefault="00D05801" w:rsidP="00475338">
      <w:pPr>
        <w:tabs>
          <w:tab w:val="left" w:pos="426"/>
        </w:tabs>
        <w:spacing w:before="120" w:after="120"/>
        <w:rPr>
          <w:rFonts w:cstheme="minorHAnsi"/>
          <w:sz w:val="22"/>
          <w:szCs w:val="22"/>
          <w:u w:val="single"/>
        </w:rPr>
      </w:pPr>
      <w:r w:rsidRPr="00EF2773">
        <w:rPr>
          <w:rFonts w:cstheme="minorHAnsi"/>
          <w:sz w:val="22"/>
          <w:szCs w:val="22"/>
        </w:rPr>
        <w:t xml:space="preserve">1.5 </w:t>
      </w:r>
      <w:r w:rsidRPr="00EF2773">
        <w:rPr>
          <w:rFonts w:cstheme="minorHAnsi"/>
          <w:sz w:val="22"/>
          <w:szCs w:val="22"/>
        </w:rPr>
        <w:tab/>
      </w:r>
      <w:r w:rsidRPr="00EF2773">
        <w:rPr>
          <w:rFonts w:cstheme="minorHAnsi"/>
          <w:sz w:val="22"/>
          <w:szCs w:val="22"/>
          <w:u w:val="single"/>
        </w:rPr>
        <w:t>Correspondence</w:t>
      </w:r>
    </w:p>
    <w:p w14:paraId="7197DD2F" w14:textId="77777777" w:rsidR="00547886" w:rsidRPr="009178D2" w:rsidRDefault="00547886" w:rsidP="00547886">
      <w:pPr>
        <w:tabs>
          <w:tab w:val="left" w:pos="426"/>
        </w:tabs>
        <w:spacing w:before="120" w:after="120"/>
        <w:rPr>
          <w:rFonts w:cstheme="minorHAnsi"/>
          <w:sz w:val="22"/>
          <w:szCs w:val="22"/>
        </w:rPr>
      </w:pPr>
      <w:r w:rsidRPr="009178D2">
        <w:rPr>
          <w:rFonts w:cstheme="minorHAnsi"/>
          <w:sz w:val="22"/>
          <w:szCs w:val="22"/>
        </w:rPr>
        <w:t>The Committee noted the status of correspondence to 25 September 2024.</w:t>
      </w:r>
    </w:p>
    <w:p w14:paraId="5EA3C34A" w14:textId="77777777" w:rsidR="00D05801" w:rsidRPr="009178D2" w:rsidRDefault="00D05801" w:rsidP="00475338">
      <w:pPr>
        <w:tabs>
          <w:tab w:val="left" w:pos="426"/>
        </w:tabs>
        <w:spacing w:before="120" w:after="120"/>
        <w:rPr>
          <w:rFonts w:cstheme="minorHAnsi"/>
          <w:sz w:val="22"/>
          <w:szCs w:val="22"/>
          <w:u w:val="single"/>
        </w:rPr>
      </w:pPr>
      <w:r w:rsidRPr="009178D2">
        <w:rPr>
          <w:rFonts w:cstheme="minorHAnsi"/>
          <w:sz w:val="22"/>
          <w:szCs w:val="22"/>
        </w:rPr>
        <w:t>1.6</w:t>
      </w:r>
      <w:r w:rsidRPr="009178D2">
        <w:rPr>
          <w:rFonts w:cstheme="minorHAnsi"/>
          <w:sz w:val="22"/>
          <w:szCs w:val="22"/>
        </w:rPr>
        <w:tab/>
      </w:r>
      <w:r w:rsidRPr="009178D2">
        <w:rPr>
          <w:rFonts w:cstheme="minorHAnsi"/>
          <w:sz w:val="22"/>
          <w:szCs w:val="22"/>
          <w:u w:val="single"/>
        </w:rPr>
        <w:t>Action Items</w:t>
      </w:r>
    </w:p>
    <w:p w14:paraId="5F7DCA63" w14:textId="77777777" w:rsidR="00547886" w:rsidRPr="009178D2" w:rsidRDefault="00547886" w:rsidP="00547886">
      <w:pPr>
        <w:tabs>
          <w:tab w:val="left" w:pos="426"/>
        </w:tabs>
        <w:spacing w:before="120" w:after="120"/>
        <w:rPr>
          <w:rFonts w:cstheme="minorHAnsi"/>
          <w:sz w:val="22"/>
          <w:szCs w:val="22"/>
        </w:rPr>
      </w:pPr>
      <w:r w:rsidRPr="009178D2">
        <w:rPr>
          <w:rFonts w:cstheme="minorHAnsi"/>
          <w:sz w:val="22"/>
          <w:szCs w:val="22"/>
        </w:rPr>
        <w:t xml:space="preserve">Ongoing items were </w:t>
      </w:r>
      <w:proofErr w:type="gramStart"/>
      <w:r w:rsidRPr="009178D2">
        <w:rPr>
          <w:rFonts w:cstheme="minorHAnsi"/>
          <w:sz w:val="22"/>
          <w:szCs w:val="22"/>
        </w:rPr>
        <w:t>noted</w:t>
      </w:r>
      <w:proofErr w:type="gramEnd"/>
      <w:r w:rsidRPr="009178D2">
        <w:rPr>
          <w:rFonts w:cstheme="minorHAnsi"/>
          <w:sz w:val="22"/>
          <w:szCs w:val="22"/>
        </w:rPr>
        <w:t xml:space="preserve"> and updates were provided on the timing of completion.</w:t>
      </w:r>
    </w:p>
    <w:p w14:paraId="35F13441" w14:textId="77777777" w:rsidR="00D05801" w:rsidRPr="009178D2" w:rsidRDefault="00D05801" w:rsidP="00475338">
      <w:pPr>
        <w:tabs>
          <w:tab w:val="left" w:pos="426"/>
        </w:tabs>
        <w:spacing w:before="120" w:after="120"/>
        <w:rPr>
          <w:rFonts w:cstheme="minorHAnsi"/>
          <w:sz w:val="22"/>
          <w:szCs w:val="22"/>
          <w:u w:val="single"/>
        </w:rPr>
      </w:pPr>
      <w:r w:rsidRPr="009178D2">
        <w:rPr>
          <w:rFonts w:cstheme="minorHAnsi"/>
          <w:sz w:val="22"/>
          <w:szCs w:val="22"/>
        </w:rPr>
        <w:t>1.7</w:t>
      </w:r>
      <w:r w:rsidRPr="009178D2">
        <w:rPr>
          <w:rFonts w:cstheme="minorHAnsi"/>
          <w:sz w:val="22"/>
          <w:szCs w:val="22"/>
        </w:rPr>
        <w:tab/>
      </w:r>
      <w:r w:rsidRPr="009178D2">
        <w:rPr>
          <w:rFonts w:cstheme="minorHAnsi"/>
          <w:sz w:val="22"/>
          <w:szCs w:val="22"/>
          <w:u w:val="single"/>
        </w:rPr>
        <w:t>Forward Planning Agenda</w:t>
      </w:r>
    </w:p>
    <w:p w14:paraId="6160020B" w14:textId="77777777" w:rsidR="004121A3" w:rsidRPr="009178D2" w:rsidRDefault="004121A3" w:rsidP="004121A3">
      <w:pPr>
        <w:tabs>
          <w:tab w:val="left" w:pos="426"/>
        </w:tabs>
        <w:spacing w:before="120" w:after="120"/>
        <w:rPr>
          <w:rFonts w:cstheme="minorHAnsi"/>
          <w:sz w:val="22"/>
          <w:szCs w:val="22"/>
        </w:rPr>
      </w:pPr>
      <w:r w:rsidRPr="009178D2">
        <w:rPr>
          <w:rFonts w:cstheme="minorHAnsi"/>
          <w:sz w:val="22"/>
          <w:szCs w:val="22"/>
        </w:rPr>
        <w:t xml:space="preserve">The Committee noted the forward planning agenda.  </w:t>
      </w:r>
    </w:p>
    <w:p w14:paraId="1C53E390" w14:textId="19F82862" w:rsidR="004A7D87" w:rsidRPr="00EF2773" w:rsidRDefault="004121A3" w:rsidP="00F97BC0">
      <w:pPr>
        <w:tabs>
          <w:tab w:val="left" w:pos="426"/>
        </w:tabs>
        <w:spacing w:before="120" w:after="120"/>
        <w:rPr>
          <w:rFonts w:cstheme="minorHAnsi"/>
          <w:sz w:val="22"/>
          <w:szCs w:val="22"/>
        </w:rPr>
      </w:pPr>
      <w:r w:rsidRPr="00E97A07">
        <w:rPr>
          <w:rFonts w:cstheme="minorHAnsi"/>
          <w:sz w:val="22"/>
          <w:szCs w:val="22"/>
        </w:rPr>
        <w:t xml:space="preserve">It was agreed that </w:t>
      </w:r>
      <w:r w:rsidR="00F97BC0" w:rsidRPr="00E97A07">
        <w:rPr>
          <w:rFonts w:cstheme="minorHAnsi"/>
          <w:sz w:val="22"/>
          <w:szCs w:val="22"/>
        </w:rPr>
        <w:t>the next meeting be scheduled to be</w:t>
      </w:r>
      <w:r w:rsidR="009178D2" w:rsidRPr="00E97A07">
        <w:rPr>
          <w:rFonts w:cstheme="minorHAnsi"/>
          <w:sz w:val="22"/>
          <w:szCs w:val="22"/>
        </w:rPr>
        <w:t xml:space="preserve"> </w:t>
      </w:r>
      <w:r w:rsidR="00BB5723" w:rsidRPr="00E97A07">
        <w:rPr>
          <w:rFonts w:cstheme="minorHAnsi"/>
          <w:sz w:val="22"/>
          <w:szCs w:val="22"/>
        </w:rPr>
        <w:t xml:space="preserve">a videoconference on </w:t>
      </w:r>
      <w:r w:rsidR="009D2D6F" w:rsidRPr="00E97A07">
        <w:rPr>
          <w:rFonts w:cstheme="minorHAnsi"/>
          <w:sz w:val="22"/>
          <w:szCs w:val="22"/>
        </w:rPr>
        <w:t>6</w:t>
      </w:r>
      <w:r w:rsidR="00BB5723" w:rsidRPr="00E97A07">
        <w:rPr>
          <w:rFonts w:cstheme="minorHAnsi"/>
          <w:sz w:val="22"/>
          <w:szCs w:val="22"/>
        </w:rPr>
        <w:t xml:space="preserve"> – </w:t>
      </w:r>
      <w:r w:rsidR="009D2D6F" w:rsidRPr="00E97A07">
        <w:rPr>
          <w:rFonts w:cstheme="minorHAnsi"/>
          <w:sz w:val="22"/>
          <w:szCs w:val="22"/>
        </w:rPr>
        <w:t>7</w:t>
      </w:r>
      <w:r w:rsidR="00BB5723" w:rsidRPr="00E97A07">
        <w:rPr>
          <w:rFonts w:cstheme="minorHAnsi"/>
          <w:sz w:val="22"/>
          <w:szCs w:val="22"/>
        </w:rPr>
        <w:t xml:space="preserve"> November 2024.</w:t>
      </w:r>
    </w:p>
    <w:p w14:paraId="528487AC" w14:textId="77777777" w:rsidR="00D05801" w:rsidRPr="006576C5" w:rsidRDefault="00D05801" w:rsidP="00475338">
      <w:pPr>
        <w:tabs>
          <w:tab w:val="left" w:pos="426"/>
        </w:tabs>
        <w:spacing w:before="120" w:after="120"/>
        <w:rPr>
          <w:rFonts w:cstheme="minorHAnsi"/>
          <w:sz w:val="22"/>
          <w:szCs w:val="22"/>
          <w:u w:val="single"/>
        </w:rPr>
      </w:pPr>
      <w:r w:rsidRPr="006576C5">
        <w:rPr>
          <w:rFonts w:cstheme="minorHAnsi"/>
          <w:sz w:val="22"/>
          <w:szCs w:val="22"/>
        </w:rPr>
        <w:t>1.8</w:t>
      </w:r>
      <w:r w:rsidRPr="006576C5">
        <w:rPr>
          <w:rFonts w:cstheme="minorHAnsi"/>
          <w:sz w:val="22"/>
          <w:szCs w:val="22"/>
        </w:rPr>
        <w:tab/>
      </w:r>
      <w:r w:rsidRPr="006576C5">
        <w:rPr>
          <w:rFonts w:cstheme="minorHAnsi"/>
          <w:sz w:val="22"/>
          <w:szCs w:val="22"/>
          <w:u w:val="single"/>
        </w:rPr>
        <w:t>Environmental Scan</w:t>
      </w:r>
    </w:p>
    <w:p w14:paraId="68F260AE" w14:textId="77777777" w:rsidR="00D05A46" w:rsidRPr="006576C5" w:rsidRDefault="00D05A46" w:rsidP="00D05A46">
      <w:pPr>
        <w:tabs>
          <w:tab w:val="left" w:pos="426"/>
        </w:tabs>
        <w:spacing w:before="120" w:after="0"/>
        <w:rPr>
          <w:rFonts w:cstheme="minorHAnsi"/>
          <w:sz w:val="22"/>
          <w:szCs w:val="22"/>
        </w:rPr>
      </w:pPr>
      <w:r w:rsidRPr="009178D2">
        <w:rPr>
          <w:rFonts w:cstheme="minorHAnsi"/>
          <w:sz w:val="22"/>
          <w:szCs w:val="22"/>
        </w:rPr>
        <w:t>The OWS reported on recent events.</w:t>
      </w:r>
      <w:r w:rsidRPr="006576C5">
        <w:rPr>
          <w:rFonts w:cstheme="minorHAnsi"/>
          <w:sz w:val="22"/>
          <w:szCs w:val="22"/>
        </w:rPr>
        <w:t xml:space="preserve"> </w:t>
      </w:r>
    </w:p>
    <w:p w14:paraId="231FF8B3" w14:textId="482EC967" w:rsidR="00961386" w:rsidRPr="006576C5" w:rsidRDefault="00961386" w:rsidP="000566DB">
      <w:pPr>
        <w:tabs>
          <w:tab w:val="left" w:pos="426"/>
        </w:tabs>
        <w:spacing w:before="120" w:after="120"/>
        <w:ind w:left="142" w:hanging="142"/>
        <w:rPr>
          <w:rFonts w:cstheme="minorHAnsi"/>
          <w:b/>
          <w:sz w:val="22"/>
          <w:szCs w:val="22"/>
        </w:rPr>
      </w:pPr>
      <w:r w:rsidRPr="006576C5">
        <w:rPr>
          <w:rFonts w:cstheme="minorHAnsi"/>
          <w:b/>
          <w:sz w:val="22"/>
          <w:szCs w:val="22"/>
        </w:rPr>
        <w:t xml:space="preserve">2. Advice on Projects </w:t>
      </w:r>
      <w:bookmarkStart w:id="1" w:name="_Hlk69727335"/>
      <w:r w:rsidRPr="006576C5">
        <w:rPr>
          <w:rFonts w:cstheme="minorHAnsi"/>
          <w:b/>
          <w:sz w:val="22"/>
          <w:szCs w:val="22"/>
        </w:rPr>
        <w:t>referred by governments</w:t>
      </w:r>
      <w:bookmarkEnd w:id="1"/>
    </w:p>
    <w:p w14:paraId="63F5A654" w14:textId="680754D7" w:rsidR="007B4575" w:rsidRPr="00F11053" w:rsidRDefault="007B4575" w:rsidP="00F11053">
      <w:pPr>
        <w:tabs>
          <w:tab w:val="left" w:pos="426"/>
        </w:tabs>
        <w:spacing w:before="120" w:after="0"/>
        <w:rPr>
          <w:sz w:val="22"/>
          <w:szCs w:val="22"/>
          <w:u w:val="single"/>
        </w:rPr>
      </w:pPr>
      <w:r w:rsidRPr="00F11053">
        <w:rPr>
          <w:sz w:val="22"/>
          <w:szCs w:val="22"/>
        </w:rPr>
        <w:t xml:space="preserve">2.1 </w:t>
      </w:r>
      <w:r w:rsidR="00CE5C5D" w:rsidRPr="00F11053">
        <w:rPr>
          <w:sz w:val="22"/>
          <w:szCs w:val="22"/>
        </w:rPr>
        <w:tab/>
      </w:r>
      <w:r w:rsidR="006576C5" w:rsidRPr="00F11053">
        <w:rPr>
          <w:rFonts w:cstheme="minorHAnsi"/>
          <w:sz w:val="22"/>
          <w:szCs w:val="22"/>
          <w:u w:val="single"/>
        </w:rPr>
        <w:t>Cadia Continued Operations Project</w:t>
      </w:r>
    </w:p>
    <w:p w14:paraId="1679CAF9" w14:textId="3328550A" w:rsidR="00F11053" w:rsidRPr="00F11053" w:rsidRDefault="00F11053" w:rsidP="00F11053">
      <w:pPr>
        <w:spacing w:before="120" w:after="0"/>
        <w:rPr>
          <w:sz w:val="22"/>
          <w:szCs w:val="22"/>
        </w:rPr>
      </w:pPr>
      <w:r w:rsidRPr="00F11053">
        <w:rPr>
          <w:sz w:val="22"/>
          <w:szCs w:val="22"/>
        </w:rPr>
        <w:t xml:space="preserve">The Cadia Continued Operations Project (the ‘project’) is a proposed expansion of the existing Cadia Valley Operations (CVO), a polymetallic mining operation located in central New South Wales. The project is currently being reviewed by the New South Wales Mining and Petroleum Gateway Panel as it requires a Gateway Certificate due to </w:t>
      </w:r>
      <w:r w:rsidRPr="00F11053">
        <w:rPr>
          <w:rFonts w:eastAsia="Arial"/>
          <w:sz w:val="22"/>
          <w:szCs w:val="22"/>
        </w:rPr>
        <w:t xml:space="preserve">the project’s likely </w:t>
      </w:r>
      <w:r w:rsidRPr="00F11053">
        <w:rPr>
          <w:sz w:val="22"/>
          <w:szCs w:val="22"/>
        </w:rPr>
        <w:t xml:space="preserve">permanent impacts to Biophysical Strategic Agricultural Land (BSAL). The Mining and Petroleum Gateway Panel has requested the IESC’s advice as required under the </w:t>
      </w:r>
      <w:r w:rsidRPr="00F11053">
        <w:rPr>
          <w:i/>
          <w:iCs/>
          <w:sz w:val="22"/>
          <w:szCs w:val="22"/>
        </w:rPr>
        <w:t>State Environmental Planning Policy (Resources and Energy) 2021</w:t>
      </w:r>
      <w:r w:rsidRPr="00F11053">
        <w:rPr>
          <w:sz w:val="22"/>
          <w:szCs w:val="22"/>
        </w:rPr>
        <w:t xml:space="preserve"> (SEPP).</w:t>
      </w:r>
    </w:p>
    <w:p w14:paraId="596C7E5C" w14:textId="43F34E5D" w:rsidR="00F11053" w:rsidRPr="00F11053" w:rsidRDefault="00F11053" w:rsidP="00F11053">
      <w:pPr>
        <w:spacing w:before="120" w:after="0"/>
        <w:rPr>
          <w:sz w:val="22"/>
          <w:szCs w:val="22"/>
        </w:rPr>
      </w:pPr>
      <w:r w:rsidRPr="00F11053">
        <w:rPr>
          <w:sz w:val="22"/>
          <w:szCs w:val="22"/>
        </w:rPr>
        <w:t>The project involves extension of operations to approximately 2050 via continuation of underground (cave) mining, tailings emplacement within existing and additional storages, development of an additional water storage, road realignments, and changed site infrastructure and facilities to enable the extended mining operations. This will result in disturbance of up to 1,253 hectares (ha), of which 378 ha are verified BSAL. This disturbance occurs in the Gateway Application Area, which refers to the portion of the project area outside the existing CVO boundary.</w:t>
      </w:r>
    </w:p>
    <w:p w14:paraId="32386956" w14:textId="19E113F9" w:rsidR="00F11053" w:rsidRPr="00F11053" w:rsidRDefault="00F11053" w:rsidP="00F11053">
      <w:pPr>
        <w:spacing w:before="120" w:after="0"/>
        <w:rPr>
          <w:rFonts w:eastAsia="Arial"/>
          <w:sz w:val="22"/>
          <w:szCs w:val="22"/>
        </w:rPr>
      </w:pPr>
      <w:r w:rsidRPr="00F11053">
        <w:rPr>
          <w:sz w:val="22"/>
          <w:szCs w:val="22"/>
        </w:rPr>
        <w:t xml:space="preserve">The provided documentation lacks specific details as the Gateway Certificate assessment occurs prior to project referral and assessment under the New South Wales </w:t>
      </w:r>
      <w:r w:rsidRPr="00F11053">
        <w:rPr>
          <w:i/>
          <w:iCs/>
          <w:sz w:val="22"/>
          <w:szCs w:val="22"/>
        </w:rPr>
        <w:t>Environmental Planning and Assessment Act 1979</w:t>
      </w:r>
      <w:r w:rsidRPr="00F11053">
        <w:rPr>
          <w:sz w:val="22"/>
          <w:szCs w:val="22"/>
        </w:rPr>
        <w:t xml:space="preserve"> (EP&amp;A Act). The Gateway Assessment focuses on impacts to verified BSAL in areas which have not been previously assessed by the Gateway Panel. The IESC acknowledges that additional impact assessment and documentation will be required by the New South Wales EP&amp;A Act, and the proponent indicates that such studies are underway. The IESC previously provided advice on upgrades to the tailings dam embankment for the CVO in August 2023.</w:t>
      </w:r>
    </w:p>
    <w:p w14:paraId="392DE0E2" w14:textId="77777777" w:rsidR="00F11053" w:rsidRPr="00F11053" w:rsidRDefault="00F11053" w:rsidP="00F11053">
      <w:pPr>
        <w:keepNext/>
        <w:spacing w:before="120" w:after="0"/>
        <w:rPr>
          <w:sz w:val="22"/>
          <w:szCs w:val="22"/>
        </w:rPr>
      </w:pPr>
      <w:r w:rsidRPr="00F11053">
        <w:rPr>
          <w:sz w:val="22"/>
          <w:szCs w:val="22"/>
          <w:u w:val="single"/>
        </w:rPr>
        <w:t>Key potential impacts</w:t>
      </w:r>
      <w:r w:rsidRPr="00F11053">
        <w:rPr>
          <w:sz w:val="22"/>
          <w:szCs w:val="22"/>
        </w:rPr>
        <w:t xml:space="preserve"> from this project are:</w:t>
      </w:r>
    </w:p>
    <w:p w14:paraId="3019135F" w14:textId="77777777" w:rsidR="00F11053" w:rsidRPr="00F11053" w:rsidRDefault="00F11053" w:rsidP="00F11053">
      <w:pPr>
        <w:pStyle w:val="ListParagraph"/>
        <w:numPr>
          <w:ilvl w:val="0"/>
          <w:numId w:val="6"/>
        </w:numPr>
        <w:autoSpaceDE w:val="0"/>
        <w:autoSpaceDN w:val="0"/>
        <w:adjustRightInd w:val="0"/>
        <w:spacing w:before="120" w:after="0"/>
        <w:rPr>
          <w:sz w:val="22"/>
          <w:szCs w:val="22"/>
        </w:rPr>
      </w:pPr>
      <w:r w:rsidRPr="00F11053">
        <w:rPr>
          <w:sz w:val="22"/>
          <w:szCs w:val="22"/>
        </w:rPr>
        <w:t xml:space="preserve">disturbance of up to 1,253 ha outside the existing approved CVO project </w:t>
      </w:r>
      <w:proofErr w:type="gramStart"/>
      <w:r w:rsidRPr="00F11053">
        <w:rPr>
          <w:sz w:val="22"/>
          <w:szCs w:val="22"/>
        </w:rPr>
        <w:t>boundaries;</w:t>
      </w:r>
      <w:proofErr w:type="gramEnd"/>
    </w:p>
    <w:p w14:paraId="4D08F21C" w14:textId="77777777" w:rsidR="00F11053" w:rsidRPr="00F11053" w:rsidRDefault="00F11053" w:rsidP="00F11053">
      <w:pPr>
        <w:pStyle w:val="ListParagraph"/>
        <w:numPr>
          <w:ilvl w:val="0"/>
          <w:numId w:val="6"/>
        </w:numPr>
        <w:autoSpaceDE w:val="0"/>
        <w:autoSpaceDN w:val="0"/>
        <w:adjustRightInd w:val="0"/>
        <w:spacing w:before="120" w:after="0"/>
        <w:rPr>
          <w:sz w:val="22"/>
          <w:szCs w:val="22"/>
        </w:rPr>
      </w:pPr>
      <w:r w:rsidRPr="00F11053">
        <w:rPr>
          <w:sz w:val="22"/>
          <w:szCs w:val="22"/>
        </w:rPr>
        <w:t>emplacement of tailings in existing and proposed storages which could alter the water quality, rate and/or direction of leakage, impacting nearby groundwater-dependent ecosystems (GDEs)</w:t>
      </w:r>
      <w:r w:rsidRPr="00F11053">
        <w:rPr>
          <w:rFonts w:eastAsia="Arial"/>
          <w:sz w:val="22"/>
          <w:szCs w:val="22"/>
        </w:rPr>
        <w:t xml:space="preserve"> (including high-priority ones along waterways listed in the Water Sharing Plan)</w:t>
      </w:r>
      <w:r w:rsidRPr="00F11053">
        <w:rPr>
          <w:sz w:val="22"/>
          <w:szCs w:val="22"/>
        </w:rPr>
        <w:t xml:space="preserve">, surface water systems and local </w:t>
      </w:r>
      <w:proofErr w:type="gramStart"/>
      <w:r w:rsidRPr="00F11053">
        <w:rPr>
          <w:sz w:val="22"/>
          <w:szCs w:val="22"/>
        </w:rPr>
        <w:t>groundwater;</w:t>
      </w:r>
      <w:proofErr w:type="gramEnd"/>
    </w:p>
    <w:p w14:paraId="6B3D0AC4" w14:textId="77777777" w:rsidR="00F11053" w:rsidRPr="00F11053" w:rsidRDefault="00F11053" w:rsidP="00F11053">
      <w:pPr>
        <w:pStyle w:val="ListParagraph"/>
        <w:numPr>
          <w:ilvl w:val="0"/>
          <w:numId w:val="6"/>
        </w:numPr>
        <w:autoSpaceDE w:val="0"/>
        <w:autoSpaceDN w:val="0"/>
        <w:adjustRightInd w:val="0"/>
        <w:spacing w:before="120" w:after="0"/>
        <w:rPr>
          <w:sz w:val="22"/>
          <w:szCs w:val="22"/>
        </w:rPr>
      </w:pPr>
      <w:r w:rsidRPr="00F11053">
        <w:rPr>
          <w:sz w:val="22"/>
          <w:szCs w:val="22"/>
        </w:rPr>
        <w:t xml:space="preserve">changes to instream habitat and downstream GDEs from construction of the South Water Storage on </w:t>
      </w:r>
      <w:proofErr w:type="spellStart"/>
      <w:r w:rsidRPr="00F11053">
        <w:rPr>
          <w:sz w:val="22"/>
          <w:szCs w:val="22"/>
        </w:rPr>
        <w:t>Cadiangullong</w:t>
      </w:r>
      <w:proofErr w:type="spellEnd"/>
      <w:r w:rsidRPr="00F11053">
        <w:rPr>
          <w:sz w:val="22"/>
          <w:szCs w:val="22"/>
        </w:rPr>
        <w:t xml:space="preserve"> Creek, including permanent inundation of a section of the creek, leading to impacts to ecologically important components of its flow and </w:t>
      </w:r>
      <w:r w:rsidRPr="00F11053">
        <w:rPr>
          <w:rFonts w:eastAsia="Arial"/>
          <w:sz w:val="22"/>
          <w:szCs w:val="22"/>
        </w:rPr>
        <w:t>sediment regimes and</w:t>
      </w:r>
      <w:r w:rsidRPr="00F11053">
        <w:rPr>
          <w:sz w:val="22"/>
          <w:szCs w:val="22"/>
        </w:rPr>
        <w:t xml:space="preserve"> water quality, and water logging of nearby GDEs; </w:t>
      </w:r>
    </w:p>
    <w:p w14:paraId="1FD2DEF1" w14:textId="77777777" w:rsidR="00F11053" w:rsidRPr="00F11053" w:rsidRDefault="00F11053" w:rsidP="00F11053">
      <w:pPr>
        <w:pStyle w:val="ListParagraph"/>
        <w:numPr>
          <w:ilvl w:val="0"/>
          <w:numId w:val="6"/>
        </w:numPr>
        <w:autoSpaceDE w:val="0"/>
        <w:autoSpaceDN w:val="0"/>
        <w:adjustRightInd w:val="0"/>
        <w:spacing w:before="120" w:after="0"/>
        <w:rPr>
          <w:sz w:val="22"/>
          <w:szCs w:val="22"/>
        </w:rPr>
      </w:pPr>
      <w:r w:rsidRPr="00F11053">
        <w:rPr>
          <w:sz w:val="22"/>
          <w:szCs w:val="22"/>
        </w:rPr>
        <w:lastRenderedPageBreak/>
        <w:t xml:space="preserve">modification of surface flows due to different types of cave mining and associated </w:t>
      </w:r>
      <w:proofErr w:type="spellStart"/>
      <w:r w:rsidRPr="00F11053">
        <w:rPr>
          <w:sz w:val="22"/>
          <w:szCs w:val="22"/>
        </w:rPr>
        <w:t>localised</w:t>
      </w:r>
      <w:proofErr w:type="spellEnd"/>
      <w:r w:rsidRPr="00F11053">
        <w:rPr>
          <w:sz w:val="22"/>
          <w:szCs w:val="22"/>
        </w:rPr>
        <w:t xml:space="preserve"> fracturing and subsidence;</w:t>
      </w:r>
    </w:p>
    <w:p w14:paraId="77BF8004" w14:textId="77777777" w:rsidR="00F11053" w:rsidRPr="00F11053" w:rsidRDefault="00F11053" w:rsidP="00F11053">
      <w:pPr>
        <w:pStyle w:val="ListParagraph"/>
        <w:numPr>
          <w:ilvl w:val="0"/>
          <w:numId w:val="6"/>
        </w:numPr>
        <w:autoSpaceDE w:val="0"/>
        <w:autoSpaceDN w:val="0"/>
        <w:adjustRightInd w:val="0"/>
        <w:spacing w:before="120" w:after="0"/>
        <w:rPr>
          <w:sz w:val="22"/>
          <w:szCs w:val="22"/>
        </w:rPr>
      </w:pPr>
      <w:r w:rsidRPr="00F11053">
        <w:rPr>
          <w:sz w:val="22"/>
          <w:szCs w:val="22"/>
        </w:rPr>
        <w:t xml:space="preserve">increased drawdown from extension of cave mining, reducing groundwater availability to GDEs along Flyers Creek and </w:t>
      </w:r>
      <w:proofErr w:type="spellStart"/>
      <w:r w:rsidRPr="00F11053">
        <w:rPr>
          <w:sz w:val="22"/>
          <w:szCs w:val="22"/>
        </w:rPr>
        <w:t>Cadiangullong</w:t>
      </w:r>
      <w:proofErr w:type="spellEnd"/>
      <w:r w:rsidRPr="00F11053">
        <w:rPr>
          <w:sz w:val="22"/>
          <w:szCs w:val="22"/>
        </w:rPr>
        <w:t xml:space="preserve"> Creek; and </w:t>
      </w:r>
    </w:p>
    <w:p w14:paraId="089F09B3" w14:textId="77777777" w:rsidR="00F11053" w:rsidRPr="00F11053" w:rsidRDefault="00F11053" w:rsidP="00F11053">
      <w:pPr>
        <w:pStyle w:val="ListParagraph"/>
        <w:numPr>
          <w:ilvl w:val="0"/>
          <w:numId w:val="6"/>
        </w:numPr>
        <w:autoSpaceDE w:val="0"/>
        <w:autoSpaceDN w:val="0"/>
        <w:adjustRightInd w:val="0"/>
        <w:spacing w:before="120" w:after="0"/>
        <w:rPr>
          <w:sz w:val="22"/>
          <w:szCs w:val="22"/>
        </w:rPr>
      </w:pPr>
      <w:r w:rsidRPr="00F11053">
        <w:rPr>
          <w:sz w:val="22"/>
          <w:szCs w:val="22"/>
        </w:rPr>
        <w:t>cumulative impacts with the existing CVO project.</w:t>
      </w:r>
    </w:p>
    <w:p w14:paraId="5843CF66" w14:textId="77777777" w:rsidR="00F11053" w:rsidRPr="00F11053" w:rsidRDefault="00F11053" w:rsidP="00F11053">
      <w:pPr>
        <w:pStyle w:val="ListBullet"/>
        <w:numPr>
          <w:ilvl w:val="0"/>
          <w:numId w:val="0"/>
        </w:numPr>
        <w:spacing w:before="120" w:after="0"/>
        <w:rPr>
          <w:sz w:val="22"/>
          <w:szCs w:val="22"/>
          <w:lang w:val="en-AU"/>
        </w:rPr>
      </w:pPr>
      <w:r w:rsidRPr="00F11053">
        <w:rPr>
          <w:sz w:val="22"/>
          <w:szCs w:val="22"/>
          <w:lang w:val="en-AU"/>
        </w:rPr>
        <w:t>The IESC has identified areas in which additional work is required to address the key potential impacts, as detailed in this advice. These are summarised below.</w:t>
      </w:r>
    </w:p>
    <w:p w14:paraId="3C785ED0" w14:textId="77777777" w:rsidR="00F11053" w:rsidRPr="00F11053" w:rsidRDefault="00F11053" w:rsidP="00F11053">
      <w:pPr>
        <w:pStyle w:val="ListBullet"/>
        <w:autoSpaceDE w:val="0"/>
        <w:autoSpaceDN w:val="0"/>
        <w:adjustRightInd w:val="0"/>
        <w:spacing w:before="120" w:after="0"/>
        <w:ind w:left="720" w:hanging="360"/>
        <w:rPr>
          <w:sz w:val="22"/>
          <w:szCs w:val="22"/>
          <w:lang w:val="en-AU"/>
        </w:rPr>
      </w:pPr>
      <w:r w:rsidRPr="00F11053">
        <w:rPr>
          <w:sz w:val="22"/>
          <w:szCs w:val="22"/>
          <w:lang w:val="en-AU"/>
        </w:rPr>
        <w:t>An improved understanding of surface water and groundwater resources, surface water-groundwater interactions and GDEs is required, which should include</w:t>
      </w:r>
      <w:r w:rsidRPr="00F11053">
        <w:rPr>
          <w:rFonts w:eastAsia="Arial"/>
          <w:sz w:val="22"/>
          <w:szCs w:val="22"/>
          <w:lang w:val="en-AU"/>
        </w:rPr>
        <w:t xml:space="preserve"> relevant baseline</w:t>
      </w:r>
      <w:r w:rsidRPr="00F11053">
        <w:rPr>
          <w:sz w:val="22"/>
          <w:szCs w:val="22"/>
          <w:lang w:val="en-AU"/>
        </w:rPr>
        <w:t xml:space="preserve"> information on water quality, hydrological connectivity and flow regimes. </w:t>
      </w:r>
    </w:p>
    <w:p w14:paraId="70DA1479" w14:textId="77777777" w:rsidR="00F11053" w:rsidRPr="00F11053" w:rsidRDefault="00F11053" w:rsidP="00F11053">
      <w:pPr>
        <w:pStyle w:val="ListBullet"/>
        <w:autoSpaceDE w:val="0"/>
        <w:autoSpaceDN w:val="0"/>
        <w:adjustRightInd w:val="0"/>
        <w:spacing w:before="120" w:after="0"/>
        <w:ind w:left="720" w:hanging="360"/>
        <w:rPr>
          <w:sz w:val="22"/>
          <w:szCs w:val="22"/>
          <w:lang w:val="en-AU"/>
        </w:rPr>
      </w:pPr>
      <w:r w:rsidRPr="00F11053">
        <w:rPr>
          <w:sz w:val="22"/>
          <w:szCs w:val="22"/>
          <w:lang w:val="en-AU"/>
        </w:rPr>
        <w:t>Proposed project activities should be finalised and described in more detail so that</w:t>
      </w:r>
      <w:r w:rsidRPr="00F11053">
        <w:rPr>
          <w:rFonts w:eastAsia="Arial"/>
          <w:sz w:val="22"/>
          <w:szCs w:val="22"/>
          <w:lang w:val="en-AU"/>
        </w:rPr>
        <w:t xml:space="preserve"> potential</w:t>
      </w:r>
      <w:r w:rsidRPr="00F11053">
        <w:rPr>
          <w:sz w:val="22"/>
          <w:szCs w:val="22"/>
          <w:lang w:val="en-AU"/>
        </w:rPr>
        <w:t xml:space="preserve"> impact pathways to water resources can be determined with greater certainty. Following this, an impact pathway diagram should be developed to refine and communicate understanding of how and where the project may impact water resources</w:t>
      </w:r>
    </w:p>
    <w:p w14:paraId="795047A9" w14:textId="77777777" w:rsidR="00F11053" w:rsidRPr="00F11053" w:rsidRDefault="00F11053" w:rsidP="00F11053">
      <w:pPr>
        <w:pStyle w:val="ListBullet"/>
        <w:autoSpaceDE w:val="0"/>
        <w:autoSpaceDN w:val="0"/>
        <w:adjustRightInd w:val="0"/>
        <w:spacing w:before="120" w:after="0"/>
        <w:ind w:left="720" w:hanging="360"/>
        <w:rPr>
          <w:sz w:val="22"/>
          <w:szCs w:val="22"/>
          <w:lang w:val="en-AU"/>
        </w:rPr>
      </w:pPr>
      <w:r w:rsidRPr="00F11053">
        <w:rPr>
          <w:sz w:val="22"/>
          <w:szCs w:val="22"/>
        </w:rPr>
        <w:t>Site-specific investigations should be conducted to confirm the presence</w:t>
      </w:r>
      <w:r w:rsidRPr="00F11053">
        <w:rPr>
          <w:rFonts w:eastAsia="Arial"/>
          <w:sz w:val="22"/>
          <w:szCs w:val="22"/>
        </w:rPr>
        <w:t xml:space="preserve"> and groundwater-dependence</w:t>
      </w:r>
      <w:r w:rsidRPr="00F11053">
        <w:rPr>
          <w:sz w:val="22"/>
          <w:szCs w:val="22"/>
        </w:rPr>
        <w:t xml:space="preserve"> of aquatic, terrestrial and/or subterranean GDEs</w:t>
      </w:r>
      <w:r w:rsidRPr="00F11053">
        <w:rPr>
          <w:rFonts w:eastAsia="Arial"/>
          <w:sz w:val="22"/>
          <w:szCs w:val="22"/>
        </w:rPr>
        <w:t xml:space="preserve"> in and near the project area. This information will guide assessment of</w:t>
      </w:r>
      <w:r w:rsidRPr="00F11053">
        <w:rPr>
          <w:sz w:val="22"/>
          <w:szCs w:val="22"/>
        </w:rPr>
        <w:t xml:space="preserve"> likely impact pathways and potential impacts of the project on relevant GDEs.</w:t>
      </w:r>
    </w:p>
    <w:p w14:paraId="17DA1934" w14:textId="77777777" w:rsidR="00F11053" w:rsidRPr="00F11053" w:rsidRDefault="00F11053" w:rsidP="00F11053">
      <w:pPr>
        <w:pStyle w:val="ListBullet"/>
        <w:autoSpaceDE w:val="0"/>
        <w:autoSpaceDN w:val="0"/>
        <w:adjustRightInd w:val="0"/>
        <w:spacing w:before="120" w:after="0"/>
        <w:ind w:left="720" w:hanging="360"/>
        <w:rPr>
          <w:sz w:val="22"/>
          <w:szCs w:val="22"/>
          <w:lang w:val="en-AU"/>
        </w:rPr>
      </w:pPr>
      <w:r w:rsidRPr="00F11053">
        <w:rPr>
          <w:sz w:val="22"/>
          <w:szCs w:val="22"/>
          <w:lang w:val="en-AU"/>
        </w:rPr>
        <w:t xml:space="preserve">The likely extent and magnitude of groundwater level and water quality changes from underground mining, tailings deposition and water management infrastructure should be quantified to determine likely impacts to GDEs and surface waters. </w:t>
      </w:r>
    </w:p>
    <w:p w14:paraId="2505AEA4" w14:textId="77777777" w:rsidR="00F11053" w:rsidRPr="00F11053" w:rsidRDefault="00F11053" w:rsidP="00F11053">
      <w:pPr>
        <w:pStyle w:val="ListBullet"/>
        <w:autoSpaceDE w:val="0"/>
        <w:autoSpaceDN w:val="0"/>
        <w:adjustRightInd w:val="0"/>
        <w:spacing w:before="120" w:after="0"/>
        <w:ind w:left="720" w:hanging="360"/>
        <w:rPr>
          <w:sz w:val="22"/>
          <w:szCs w:val="22"/>
          <w:lang w:val="en-AU"/>
        </w:rPr>
      </w:pPr>
      <w:r w:rsidRPr="00F11053">
        <w:rPr>
          <w:sz w:val="22"/>
          <w:szCs w:val="22"/>
          <w:lang w:val="en-AU"/>
        </w:rPr>
        <w:t>Further information is required regarding</w:t>
      </w:r>
      <w:r w:rsidRPr="00F11053">
        <w:rPr>
          <w:rFonts w:eastAsia="Arial"/>
          <w:sz w:val="22"/>
          <w:szCs w:val="22"/>
          <w:lang w:val="en-AU"/>
        </w:rPr>
        <w:t xml:space="preserve"> proposed avoidance and</w:t>
      </w:r>
      <w:r w:rsidRPr="00F11053">
        <w:rPr>
          <w:sz w:val="22"/>
          <w:szCs w:val="22"/>
          <w:lang w:val="en-AU"/>
        </w:rPr>
        <w:t xml:space="preserve"> mitigation of potential impacts once water resources and project components have been adequately defined.</w:t>
      </w:r>
      <w:r w:rsidRPr="00F11053">
        <w:rPr>
          <w:rFonts w:eastAsia="Arial"/>
          <w:sz w:val="22"/>
          <w:szCs w:val="22"/>
          <w:lang w:val="en-AU"/>
        </w:rPr>
        <w:t xml:space="preserve"> This information should be complemented by detailed description of a monitoring program to assess the effectiveness of the avoidance and mitigation strategies and detect any residual impacts</w:t>
      </w:r>
      <w:r w:rsidRPr="00F11053">
        <w:rPr>
          <w:sz w:val="22"/>
          <w:szCs w:val="22"/>
          <w:lang w:val="en-AU"/>
        </w:rPr>
        <w:t xml:space="preserve">. </w:t>
      </w:r>
    </w:p>
    <w:p w14:paraId="66099FBE" w14:textId="77777777" w:rsidR="00F11053" w:rsidRPr="00F11053" w:rsidRDefault="00F11053" w:rsidP="00F11053">
      <w:pPr>
        <w:pStyle w:val="ListBullet"/>
        <w:autoSpaceDE w:val="0"/>
        <w:autoSpaceDN w:val="0"/>
        <w:adjustRightInd w:val="0"/>
        <w:spacing w:before="120" w:after="0"/>
        <w:ind w:left="720" w:hanging="360"/>
        <w:rPr>
          <w:sz w:val="22"/>
          <w:szCs w:val="22"/>
          <w:lang w:val="en-AU"/>
        </w:rPr>
      </w:pPr>
      <w:r w:rsidRPr="00F11053">
        <w:rPr>
          <w:sz w:val="22"/>
          <w:szCs w:val="22"/>
          <w:lang w:val="en-AU"/>
        </w:rPr>
        <w:t>An assessment of cumulative impacts is required that explicitly considers the existing CVO project and other relevant land</w:t>
      </w:r>
      <w:r w:rsidRPr="00F11053">
        <w:rPr>
          <w:rFonts w:eastAsia="Arial"/>
          <w:sz w:val="22"/>
          <w:szCs w:val="22"/>
          <w:lang w:val="en-AU"/>
        </w:rPr>
        <w:t xml:space="preserve"> and water</w:t>
      </w:r>
      <w:r w:rsidRPr="00F11053">
        <w:rPr>
          <w:sz w:val="22"/>
          <w:szCs w:val="22"/>
          <w:lang w:val="en-AU"/>
        </w:rPr>
        <w:t xml:space="preserve"> uses in and near the project area.</w:t>
      </w:r>
    </w:p>
    <w:p w14:paraId="1A4237E2" w14:textId="77777777" w:rsidR="00F11053" w:rsidRPr="00F11053" w:rsidRDefault="00F11053" w:rsidP="00F11053">
      <w:pPr>
        <w:pStyle w:val="ListBullet"/>
        <w:numPr>
          <w:ilvl w:val="0"/>
          <w:numId w:val="0"/>
        </w:numPr>
        <w:spacing w:before="120" w:after="0"/>
        <w:rPr>
          <w:bCs/>
          <w:sz w:val="22"/>
          <w:szCs w:val="22"/>
        </w:rPr>
      </w:pPr>
      <w:r w:rsidRPr="00F11053">
        <w:rPr>
          <w:bCs/>
          <w:sz w:val="22"/>
          <w:szCs w:val="22"/>
        </w:rPr>
        <w:t>The IESC strongly urges the proponent to draw on existing monitoring and information collected for the current operations to assist preparation of the Environmental Impact Statement.</w:t>
      </w:r>
    </w:p>
    <w:p w14:paraId="6FC69443" w14:textId="7F2855FF" w:rsidR="00E11A4B" w:rsidRPr="00F11053" w:rsidRDefault="00E11A4B" w:rsidP="00F11053">
      <w:pPr>
        <w:tabs>
          <w:tab w:val="left" w:pos="426"/>
        </w:tabs>
        <w:spacing w:before="120" w:after="0"/>
        <w:rPr>
          <w:sz w:val="22"/>
          <w:szCs w:val="22"/>
          <w:u w:val="single"/>
        </w:rPr>
      </w:pPr>
      <w:r w:rsidRPr="00F11053">
        <w:rPr>
          <w:sz w:val="22"/>
          <w:szCs w:val="22"/>
        </w:rPr>
        <w:t>2.</w:t>
      </w:r>
      <w:r w:rsidR="005D3A6E" w:rsidRPr="00F11053">
        <w:rPr>
          <w:sz w:val="22"/>
          <w:szCs w:val="22"/>
        </w:rPr>
        <w:t>2</w:t>
      </w:r>
      <w:r w:rsidRPr="00F11053">
        <w:rPr>
          <w:sz w:val="22"/>
          <w:szCs w:val="22"/>
        </w:rPr>
        <w:t xml:space="preserve"> </w:t>
      </w:r>
      <w:r w:rsidR="00CE5C5D" w:rsidRPr="00F11053">
        <w:rPr>
          <w:sz w:val="22"/>
          <w:szCs w:val="22"/>
        </w:rPr>
        <w:tab/>
      </w:r>
      <w:proofErr w:type="spellStart"/>
      <w:r w:rsidR="00556E18" w:rsidRPr="00F11053">
        <w:rPr>
          <w:sz w:val="22"/>
          <w:szCs w:val="22"/>
          <w:u w:val="single"/>
        </w:rPr>
        <w:t>Beetaloo</w:t>
      </w:r>
      <w:proofErr w:type="spellEnd"/>
      <w:r w:rsidR="00556E18" w:rsidRPr="00F11053">
        <w:rPr>
          <w:sz w:val="22"/>
          <w:szCs w:val="22"/>
          <w:u w:val="single"/>
        </w:rPr>
        <w:t xml:space="preserve"> Basin </w:t>
      </w:r>
      <w:r w:rsidR="007B4575" w:rsidRPr="00F11053">
        <w:rPr>
          <w:sz w:val="22"/>
          <w:szCs w:val="22"/>
          <w:u w:val="single"/>
        </w:rPr>
        <w:t xml:space="preserve">– Unconventional gas </w:t>
      </w:r>
      <w:r w:rsidR="00556E18" w:rsidRPr="00F11053">
        <w:rPr>
          <w:sz w:val="22"/>
          <w:szCs w:val="22"/>
          <w:u w:val="single"/>
        </w:rPr>
        <w:t>exploration and appraisal</w:t>
      </w:r>
    </w:p>
    <w:p w14:paraId="71CB2B9A" w14:textId="14EDE7C4" w:rsidR="00596CEF" w:rsidRDefault="00596CEF" w:rsidP="00F11053">
      <w:pPr>
        <w:spacing w:before="120" w:after="0"/>
        <w:rPr>
          <w:sz w:val="22"/>
          <w:szCs w:val="22"/>
        </w:rPr>
      </w:pPr>
      <w:r w:rsidRPr="00F11053">
        <w:rPr>
          <w:sz w:val="22"/>
          <w:szCs w:val="22"/>
        </w:rPr>
        <w:t xml:space="preserve">The Committee discussed </w:t>
      </w:r>
      <w:r w:rsidR="0036371B" w:rsidRPr="00F11053">
        <w:rPr>
          <w:sz w:val="22"/>
          <w:szCs w:val="22"/>
        </w:rPr>
        <w:t xml:space="preserve">a draft framework </w:t>
      </w:r>
      <w:r w:rsidR="009C3D62" w:rsidRPr="00F11053">
        <w:rPr>
          <w:sz w:val="22"/>
          <w:szCs w:val="22"/>
        </w:rPr>
        <w:t xml:space="preserve">for </w:t>
      </w:r>
      <w:r w:rsidR="00A87A4A" w:rsidRPr="00F11053">
        <w:rPr>
          <w:sz w:val="22"/>
          <w:szCs w:val="22"/>
        </w:rPr>
        <w:t xml:space="preserve">their </w:t>
      </w:r>
      <w:r w:rsidR="009C3D62" w:rsidRPr="00F11053">
        <w:rPr>
          <w:sz w:val="22"/>
          <w:szCs w:val="22"/>
        </w:rPr>
        <w:t xml:space="preserve">advice </w:t>
      </w:r>
      <w:r w:rsidRPr="00F11053">
        <w:rPr>
          <w:sz w:val="22"/>
          <w:szCs w:val="22"/>
        </w:rPr>
        <w:t xml:space="preserve">on the potential impacts of unconventional gas exploration and appraisal activities in the </w:t>
      </w:r>
      <w:proofErr w:type="spellStart"/>
      <w:r w:rsidRPr="00F11053">
        <w:rPr>
          <w:sz w:val="22"/>
          <w:szCs w:val="22"/>
        </w:rPr>
        <w:t>Beetaloo</w:t>
      </w:r>
      <w:proofErr w:type="spellEnd"/>
      <w:r w:rsidRPr="00F11053">
        <w:rPr>
          <w:sz w:val="22"/>
          <w:szCs w:val="22"/>
        </w:rPr>
        <w:t xml:space="preserve"> Basin, Northern Territory. This advice has not been </w:t>
      </w:r>
      <w:proofErr w:type="spellStart"/>
      <w:r w:rsidRPr="00F11053">
        <w:rPr>
          <w:sz w:val="22"/>
          <w:szCs w:val="22"/>
        </w:rPr>
        <w:t>finalised</w:t>
      </w:r>
      <w:proofErr w:type="spellEnd"/>
      <w:r w:rsidRPr="00F11053">
        <w:rPr>
          <w:sz w:val="22"/>
          <w:szCs w:val="22"/>
        </w:rPr>
        <w:t xml:space="preserve"> and further assessments and discussion will continue at</w:t>
      </w:r>
      <w:r w:rsidRPr="009178D2">
        <w:rPr>
          <w:sz w:val="22"/>
          <w:szCs w:val="22"/>
        </w:rPr>
        <w:t xml:space="preserve"> future meetings of the Committee.</w:t>
      </w:r>
      <w:r>
        <w:rPr>
          <w:sz w:val="22"/>
          <w:szCs w:val="22"/>
        </w:rPr>
        <w:t xml:space="preserve"> </w:t>
      </w:r>
    </w:p>
    <w:p w14:paraId="04D45927" w14:textId="0E7D408F" w:rsidR="005C256C" w:rsidRPr="00FC3CA0" w:rsidRDefault="0098198A" w:rsidP="00BE4C9E">
      <w:pPr>
        <w:spacing w:before="120" w:after="120"/>
        <w:rPr>
          <w:sz w:val="22"/>
          <w:szCs w:val="22"/>
        </w:rPr>
      </w:pPr>
      <w:r w:rsidRPr="00EF2773">
        <w:rPr>
          <w:rFonts w:cstheme="minorHAnsi"/>
          <w:b/>
          <w:sz w:val="22"/>
          <w:szCs w:val="22"/>
        </w:rPr>
        <w:t xml:space="preserve">3. </w:t>
      </w:r>
      <w:r w:rsidR="00F03732" w:rsidRPr="00EF2773">
        <w:rPr>
          <w:rFonts w:cstheme="minorHAnsi"/>
          <w:b/>
          <w:sz w:val="22"/>
          <w:szCs w:val="22"/>
        </w:rPr>
        <w:t xml:space="preserve">Other business </w:t>
      </w:r>
    </w:p>
    <w:p w14:paraId="2C7B926B" w14:textId="77777777" w:rsidR="00FC24DD" w:rsidRDefault="00FC24DD" w:rsidP="00FC24DD">
      <w:pPr>
        <w:spacing w:before="120" w:after="120"/>
        <w:rPr>
          <w:sz w:val="22"/>
          <w:szCs w:val="22"/>
        </w:rPr>
      </w:pPr>
      <w:r w:rsidRPr="009178D2">
        <w:rPr>
          <w:sz w:val="22"/>
          <w:szCs w:val="22"/>
        </w:rPr>
        <w:t>There was no other business.</w:t>
      </w:r>
    </w:p>
    <w:p w14:paraId="2B50115E" w14:textId="31C19DD9" w:rsidR="0018564B" w:rsidRPr="00EF2773" w:rsidRDefault="0018564B" w:rsidP="00697063">
      <w:pPr>
        <w:spacing w:before="120" w:after="120"/>
        <w:rPr>
          <w:rFonts w:cstheme="minorHAnsi"/>
          <w:b/>
          <w:sz w:val="22"/>
          <w:szCs w:val="22"/>
        </w:rPr>
      </w:pPr>
      <w:r w:rsidRPr="00EF2773">
        <w:rPr>
          <w:rFonts w:cstheme="minorHAnsi"/>
          <w:b/>
          <w:sz w:val="22"/>
          <w:szCs w:val="22"/>
        </w:rPr>
        <w:t>4. Close of Meeting</w:t>
      </w:r>
    </w:p>
    <w:p w14:paraId="686F6F05" w14:textId="4DC22154" w:rsidR="00E733E6" w:rsidRPr="00EF2773" w:rsidRDefault="00FE536F" w:rsidP="0018564B">
      <w:pPr>
        <w:tabs>
          <w:tab w:val="left" w:pos="426"/>
        </w:tabs>
        <w:spacing w:before="120" w:after="120"/>
        <w:rPr>
          <w:rFonts w:cstheme="minorHAnsi"/>
          <w:sz w:val="22"/>
          <w:szCs w:val="22"/>
        </w:rPr>
      </w:pPr>
      <w:r w:rsidRPr="00AB181C">
        <w:rPr>
          <w:rFonts w:cstheme="minorHAnsi"/>
          <w:sz w:val="22"/>
          <w:szCs w:val="22"/>
        </w:rPr>
        <w:t>The meeting</w:t>
      </w:r>
      <w:r w:rsidR="00D61752" w:rsidRPr="00AB181C">
        <w:rPr>
          <w:rFonts w:cstheme="minorHAnsi"/>
          <w:sz w:val="22"/>
          <w:szCs w:val="22"/>
        </w:rPr>
        <w:t xml:space="preserve"> closed at </w:t>
      </w:r>
      <w:r w:rsidR="00E97A07" w:rsidRPr="00AB181C">
        <w:rPr>
          <w:rFonts w:cstheme="minorHAnsi"/>
          <w:sz w:val="22"/>
          <w:szCs w:val="22"/>
        </w:rPr>
        <w:t>4</w:t>
      </w:r>
      <w:r w:rsidR="00D61752" w:rsidRPr="00AB181C">
        <w:rPr>
          <w:rFonts w:cstheme="minorHAnsi"/>
          <w:sz w:val="22"/>
          <w:szCs w:val="22"/>
        </w:rPr>
        <w:t>.00</w:t>
      </w:r>
      <w:r w:rsidR="0051099E">
        <w:rPr>
          <w:rFonts w:cstheme="minorHAnsi"/>
          <w:sz w:val="22"/>
          <w:szCs w:val="22"/>
        </w:rPr>
        <w:t xml:space="preserve"> </w:t>
      </w:r>
      <w:r w:rsidR="00D61752" w:rsidRPr="00AB181C">
        <w:rPr>
          <w:rFonts w:cstheme="minorHAnsi"/>
          <w:sz w:val="22"/>
          <w:szCs w:val="22"/>
        </w:rPr>
        <w:t>pm on Thursday 3 October 2024</w:t>
      </w:r>
      <w:r w:rsidRPr="00AB181C">
        <w:rPr>
          <w:rFonts w:cstheme="minorHAnsi"/>
          <w:sz w:val="22"/>
          <w:szCs w:val="22"/>
        </w:rPr>
        <w:t>.</w:t>
      </w:r>
    </w:p>
    <w:p w14:paraId="4E048284" w14:textId="77777777" w:rsidR="0018564B" w:rsidRPr="00EF2773" w:rsidRDefault="0018564B" w:rsidP="0018564B">
      <w:pPr>
        <w:tabs>
          <w:tab w:val="left" w:pos="426"/>
        </w:tabs>
        <w:spacing w:before="120" w:after="120"/>
        <w:rPr>
          <w:rFonts w:cstheme="minorHAnsi"/>
          <w:b/>
          <w:sz w:val="22"/>
          <w:szCs w:val="22"/>
        </w:rPr>
      </w:pPr>
      <w:r w:rsidRPr="00EF2773">
        <w:rPr>
          <w:rFonts w:cstheme="minorHAnsi"/>
          <w:b/>
          <w:sz w:val="22"/>
          <w:szCs w:val="22"/>
        </w:rPr>
        <w:t>Next Meeting</w:t>
      </w:r>
    </w:p>
    <w:p w14:paraId="5D5F98CC" w14:textId="250B01B3" w:rsidR="007A7768" w:rsidRPr="00EF2773" w:rsidRDefault="00FE536F" w:rsidP="007A7768">
      <w:pPr>
        <w:tabs>
          <w:tab w:val="left" w:pos="426"/>
        </w:tabs>
        <w:spacing w:before="120" w:after="120"/>
        <w:rPr>
          <w:rFonts w:cstheme="minorHAnsi"/>
          <w:sz w:val="22"/>
          <w:szCs w:val="22"/>
        </w:rPr>
      </w:pPr>
      <w:r w:rsidRPr="00E97A07">
        <w:rPr>
          <w:rFonts w:cstheme="minorHAnsi"/>
          <w:sz w:val="22"/>
          <w:szCs w:val="22"/>
        </w:rPr>
        <w:t>The next meeting is scheduled as</w:t>
      </w:r>
      <w:r w:rsidR="007A7768" w:rsidRPr="00E97A07">
        <w:rPr>
          <w:rFonts w:cstheme="minorHAnsi"/>
          <w:sz w:val="22"/>
          <w:szCs w:val="22"/>
        </w:rPr>
        <w:t xml:space="preserve"> a videoconference on </w:t>
      </w:r>
      <w:r w:rsidR="002B361B" w:rsidRPr="00E97A07">
        <w:rPr>
          <w:rFonts w:cstheme="minorHAnsi"/>
          <w:sz w:val="22"/>
          <w:szCs w:val="22"/>
        </w:rPr>
        <w:t>6</w:t>
      </w:r>
      <w:r w:rsidR="007A7768" w:rsidRPr="00E97A07">
        <w:rPr>
          <w:rFonts w:cstheme="minorHAnsi"/>
          <w:sz w:val="22"/>
          <w:szCs w:val="22"/>
        </w:rPr>
        <w:t xml:space="preserve"> – </w:t>
      </w:r>
      <w:r w:rsidR="002B361B" w:rsidRPr="00E97A07">
        <w:rPr>
          <w:rFonts w:cstheme="minorHAnsi"/>
          <w:sz w:val="22"/>
          <w:szCs w:val="22"/>
        </w:rPr>
        <w:t>7</w:t>
      </w:r>
      <w:r w:rsidR="00BB5723" w:rsidRPr="00E97A07">
        <w:rPr>
          <w:rFonts w:cstheme="minorHAnsi"/>
          <w:sz w:val="22"/>
          <w:szCs w:val="22"/>
        </w:rPr>
        <w:t xml:space="preserve"> </w:t>
      </w:r>
      <w:r w:rsidR="007A7768" w:rsidRPr="00E97A07">
        <w:rPr>
          <w:rFonts w:cstheme="minorHAnsi"/>
          <w:sz w:val="22"/>
          <w:szCs w:val="22"/>
        </w:rPr>
        <w:t>November 2024</w:t>
      </w:r>
      <w:r w:rsidR="00BB5723" w:rsidRPr="00E97A07">
        <w:rPr>
          <w:rFonts w:cstheme="minorHAnsi"/>
          <w:sz w:val="22"/>
          <w:szCs w:val="22"/>
        </w:rPr>
        <w:t>.</w:t>
      </w:r>
    </w:p>
    <w:p w14:paraId="7144F981" w14:textId="77777777" w:rsidR="00DE22BE" w:rsidRPr="00EF2773" w:rsidRDefault="00DE22BE" w:rsidP="00DE22BE">
      <w:pPr>
        <w:tabs>
          <w:tab w:val="left" w:pos="426"/>
        </w:tabs>
        <w:spacing w:before="120" w:after="120"/>
        <w:rPr>
          <w:rFonts w:cstheme="minorHAnsi"/>
          <w:sz w:val="22"/>
          <w:szCs w:val="22"/>
          <w:highlight w:val="yellow"/>
        </w:rPr>
      </w:pPr>
    </w:p>
    <w:p w14:paraId="70468328" w14:textId="77777777" w:rsidR="0051099E" w:rsidRPr="0051099E" w:rsidRDefault="0051099E" w:rsidP="0051099E">
      <w:pPr>
        <w:tabs>
          <w:tab w:val="left" w:pos="426"/>
        </w:tabs>
        <w:spacing w:before="120" w:after="120"/>
        <w:rPr>
          <w:rFonts w:cs="Arial"/>
          <w:sz w:val="22"/>
          <w:szCs w:val="22"/>
        </w:rPr>
      </w:pPr>
      <w:r w:rsidRPr="0051099E">
        <w:rPr>
          <w:rFonts w:cs="Arial"/>
          <w:sz w:val="22"/>
          <w:szCs w:val="22"/>
        </w:rPr>
        <w:t>Minutes confirmed as true and correct:</w:t>
      </w:r>
    </w:p>
    <w:p w14:paraId="5C2292BC" w14:textId="77777777" w:rsidR="0051099E" w:rsidRPr="0051099E" w:rsidRDefault="0051099E" w:rsidP="0051099E">
      <w:pPr>
        <w:tabs>
          <w:tab w:val="left" w:pos="426"/>
        </w:tabs>
        <w:spacing w:before="120" w:after="120"/>
        <w:rPr>
          <w:rFonts w:cs="Arial"/>
          <w:sz w:val="22"/>
          <w:szCs w:val="22"/>
        </w:rPr>
      </w:pPr>
      <w:r w:rsidRPr="0051099E">
        <w:rPr>
          <w:rFonts w:cs="Arial"/>
          <w:sz w:val="22"/>
          <w:szCs w:val="22"/>
        </w:rPr>
        <w:t>Dr Chris Pigram AM, FTSE</w:t>
      </w:r>
    </w:p>
    <w:p w14:paraId="35642438" w14:textId="77777777" w:rsidR="0051099E" w:rsidRPr="0051099E" w:rsidRDefault="0051099E" w:rsidP="0051099E">
      <w:pPr>
        <w:tabs>
          <w:tab w:val="left" w:pos="426"/>
        </w:tabs>
        <w:spacing w:before="120" w:after="120"/>
        <w:rPr>
          <w:rFonts w:cs="Arial"/>
          <w:sz w:val="22"/>
          <w:szCs w:val="22"/>
        </w:rPr>
      </w:pPr>
      <w:r w:rsidRPr="0051099E">
        <w:rPr>
          <w:rFonts w:cs="Arial"/>
          <w:sz w:val="22"/>
          <w:szCs w:val="22"/>
        </w:rPr>
        <w:t>IESC Chair</w:t>
      </w:r>
    </w:p>
    <w:p w14:paraId="3D6EA478" w14:textId="5DCE3DBA" w:rsidR="00CF044C" w:rsidRDefault="0051099E" w:rsidP="0051099E">
      <w:pPr>
        <w:tabs>
          <w:tab w:val="left" w:pos="426"/>
        </w:tabs>
        <w:spacing w:before="120" w:after="120"/>
        <w:rPr>
          <w:rFonts w:cs="Arial"/>
          <w:sz w:val="22"/>
          <w:szCs w:val="22"/>
        </w:rPr>
      </w:pPr>
      <w:r w:rsidRPr="0051099E">
        <w:rPr>
          <w:rFonts w:cs="Arial"/>
          <w:sz w:val="22"/>
          <w:szCs w:val="22"/>
        </w:rPr>
        <w:t>13 October 2024</w:t>
      </w:r>
      <w:r w:rsidR="00CF044C">
        <w:rPr>
          <w:rFonts w:cs="Arial"/>
          <w:sz w:val="22"/>
          <w:szCs w:val="22"/>
        </w:rPr>
        <w:br w:type="page"/>
      </w:r>
    </w:p>
    <w:p w14:paraId="627D1DCF" w14:textId="77777777" w:rsidR="006F3CA4" w:rsidRDefault="006F3CA4" w:rsidP="009222DC">
      <w:pPr>
        <w:tabs>
          <w:tab w:val="left" w:pos="426"/>
        </w:tabs>
        <w:spacing w:before="120" w:after="120"/>
        <w:rPr>
          <w:rFonts w:cs="Arial"/>
          <w:b/>
          <w:bCs/>
          <w:sz w:val="22"/>
          <w:szCs w:val="22"/>
          <w:lang w:val="en-AU"/>
        </w:rPr>
      </w:pPr>
    </w:p>
    <w:p w14:paraId="6B3F61FC" w14:textId="77AA7CA8" w:rsidR="009222DC" w:rsidRPr="009222DC" w:rsidRDefault="009222DC" w:rsidP="009222DC">
      <w:pPr>
        <w:tabs>
          <w:tab w:val="left" w:pos="426"/>
        </w:tabs>
        <w:spacing w:before="120" w:after="120"/>
        <w:rPr>
          <w:rFonts w:cs="Arial"/>
          <w:sz w:val="22"/>
          <w:szCs w:val="22"/>
          <w:lang w:val="en-AU"/>
        </w:rPr>
      </w:pPr>
      <w:r w:rsidRPr="009222DC">
        <w:rPr>
          <w:rFonts w:cs="Arial"/>
          <w:b/>
          <w:bCs/>
          <w:sz w:val="22"/>
          <w:szCs w:val="22"/>
          <w:lang w:val="en-AU"/>
        </w:rPr>
        <w:t>Attachment A</w:t>
      </w:r>
    </w:p>
    <w:tbl>
      <w:tblPr>
        <w:tblW w:w="9493" w:type="dxa"/>
        <w:shd w:val="clear" w:color="auto" w:fill="FFFFFF"/>
        <w:tblCellMar>
          <w:left w:w="0" w:type="dxa"/>
          <w:right w:w="0" w:type="dxa"/>
        </w:tblCellMar>
        <w:tblLook w:val="04A0" w:firstRow="1" w:lastRow="0" w:firstColumn="1" w:lastColumn="0" w:noHBand="0" w:noVBand="1"/>
      </w:tblPr>
      <w:tblGrid>
        <w:gridCol w:w="1130"/>
        <w:gridCol w:w="2224"/>
        <w:gridCol w:w="3003"/>
        <w:gridCol w:w="3136"/>
      </w:tblGrid>
      <w:tr w:rsidR="009222DC" w:rsidRPr="009222DC" w14:paraId="2749517F" w14:textId="77777777" w:rsidTr="009222D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EDF07"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Item(s)</w:t>
            </w:r>
          </w:p>
        </w:tc>
        <w:tc>
          <w:tcPr>
            <w:tcW w:w="2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DF11B1"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IESC Member</w:t>
            </w:r>
          </w:p>
        </w:tc>
        <w:tc>
          <w:tcPr>
            <w:tcW w:w="30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B6A0C6"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Disclosure</w:t>
            </w:r>
          </w:p>
        </w:tc>
        <w:tc>
          <w:tcPr>
            <w:tcW w:w="3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428DDE"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Determination</w:t>
            </w:r>
          </w:p>
        </w:tc>
      </w:tr>
      <w:tr w:rsidR="009222DC" w:rsidRPr="009222DC" w14:paraId="2C82D737" w14:textId="77777777" w:rsidTr="009222DC">
        <w:tc>
          <w:tcPr>
            <w:tcW w:w="1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C8326E"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2.1</w:t>
            </w:r>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436FC5"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Dr Jenny Stauber</w:t>
            </w:r>
          </w:p>
        </w:tc>
        <w:tc>
          <w:tcPr>
            <w:tcW w:w="3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2388D2"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I have a direct or indirect pecuniary interest in a matter being considered or about to be considered by the IESC, as follows - Cadia mine advice (Agenda Item 2.1): I own shares in Newmont (previously Newcrest) that owns the mine.</w:t>
            </w:r>
          </w:p>
        </w:tc>
        <w:tc>
          <w:tcPr>
            <w:tcW w:w="3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4B93C"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 xml:space="preserve">It was determined that Dr Jenny Stauber not be present during agenda item 2.1 (Cadia Valley Operations Project), </w:t>
            </w:r>
            <w:proofErr w:type="gramStart"/>
            <w:r w:rsidRPr="009222DC">
              <w:rPr>
                <w:rFonts w:cs="Arial"/>
                <w:sz w:val="22"/>
                <w:szCs w:val="22"/>
                <w:lang w:val="en-AU"/>
              </w:rPr>
              <w:t>so as to</w:t>
            </w:r>
            <w:proofErr w:type="gramEnd"/>
            <w:r w:rsidRPr="009222DC">
              <w:rPr>
                <w:rFonts w:cs="Arial"/>
                <w:sz w:val="22"/>
                <w:szCs w:val="22"/>
                <w:lang w:val="en-AU"/>
              </w:rPr>
              <w:t xml:space="preserve"> not be present during any deliberation of the Committee about the matters, and to not take part in any decision of the Committee about the matters.</w:t>
            </w:r>
          </w:p>
        </w:tc>
      </w:tr>
      <w:tr w:rsidR="009222DC" w:rsidRPr="009222DC" w14:paraId="24F003C4" w14:textId="77777777" w:rsidTr="009222DC">
        <w:tc>
          <w:tcPr>
            <w:tcW w:w="1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871719"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2.2</w:t>
            </w:r>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DE3D1"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Dr Juliette Woods</w:t>
            </w:r>
          </w:p>
        </w:tc>
        <w:tc>
          <w:tcPr>
            <w:tcW w:w="30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697235"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I consider that there may be a possible conflict of interest in relation to agenda item 2.2 (</w:t>
            </w:r>
            <w:proofErr w:type="spellStart"/>
            <w:r w:rsidRPr="009222DC">
              <w:rPr>
                <w:rFonts w:cs="Arial"/>
                <w:sz w:val="22"/>
                <w:szCs w:val="22"/>
                <w:lang w:val="en-AU"/>
              </w:rPr>
              <w:t>Beetaloo</w:t>
            </w:r>
            <w:proofErr w:type="spellEnd"/>
            <w:r w:rsidRPr="009222DC">
              <w:rPr>
                <w:rFonts w:cs="Arial"/>
                <w:sz w:val="22"/>
                <w:szCs w:val="22"/>
                <w:lang w:val="en-AU"/>
              </w:rPr>
              <w:t xml:space="preserve"> Basin — Unconventional gas exploration and appraisal), as my sister works for Santos, one of the companies exploring the Basin’s resources.</w:t>
            </w:r>
          </w:p>
        </w:tc>
        <w:tc>
          <w:tcPr>
            <w:tcW w:w="3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F5EAD"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 xml:space="preserve">It was determined that no actual, potential or perceived conflict of interest </w:t>
            </w:r>
            <w:proofErr w:type="gramStart"/>
            <w:r w:rsidRPr="009222DC">
              <w:rPr>
                <w:rFonts w:cs="Arial"/>
                <w:sz w:val="22"/>
                <w:szCs w:val="22"/>
                <w:lang w:val="en-AU"/>
              </w:rPr>
              <w:t>exists</w:t>
            </w:r>
            <w:proofErr w:type="gramEnd"/>
            <w:r w:rsidRPr="009222DC">
              <w:rPr>
                <w:rFonts w:cs="Arial"/>
                <w:sz w:val="22"/>
                <w:szCs w:val="22"/>
                <w:lang w:val="en-AU"/>
              </w:rPr>
              <w:t xml:space="preserve"> and Dr Juliette Woods can participate fully with the Committee during agenda item 2.2 (</w:t>
            </w:r>
            <w:proofErr w:type="spellStart"/>
            <w:r w:rsidRPr="009222DC">
              <w:rPr>
                <w:rFonts w:cs="Arial"/>
                <w:sz w:val="22"/>
                <w:szCs w:val="22"/>
                <w:lang w:val="en-AU"/>
              </w:rPr>
              <w:t>Beetaloo</w:t>
            </w:r>
            <w:proofErr w:type="spellEnd"/>
            <w:r w:rsidRPr="009222DC">
              <w:rPr>
                <w:rFonts w:cs="Arial"/>
                <w:sz w:val="22"/>
                <w:szCs w:val="22"/>
                <w:lang w:val="en-AU"/>
              </w:rPr>
              <w:t xml:space="preserve"> Basin — Unconventional gas exploration and appraisal). </w:t>
            </w:r>
          </w:p>
        </w:tc>
      </w:tr>
    </w:tbl>
    <w:p w14:paraId="26CD45C7" w14:textId="77777777" w:rsidR="009222DC" w:rsidRPr="009222DC" w:rsidRDefault="009222DC" w:rsidP="009222DC">
      <w:pPr>
        <w:tabs>
          <w:tab w:val="left" w:pos="426"/>
        </w:tabs>
        <w:spacing w:before="120" w:after="120"/>
        <w:rPr>
          <w:rFonts w:cs="Arial"/>
          <w:sz w:val="22"/>
          <w:szCs w:val="22"/>
          <w:lang w:val="en-AU"/>
        </w:rPr>
      </w:pPr>
      <w:r w:rsidRPr="009222DC">
        <w:rPr>
          <w:rFonts w:cs="Arial"/>
          <w:sz w:val="22"/>
          <w:szCs w:val="22"/>
          <w:lang w:val="en-AU"/>
        </w:rPr>
        <w:t>  </w:t>
      </w:r>
    </w:p>
    <w:p w14:paraId="07CB2BBB" w14:textId="77777777" w:rsidR="00EA5EE2" w:rsidRPr="00E527F3" w:rsidRDefault="00EA5EE2" w:rsidP="007E5556">
      <w:pPr>
        <w:tabs>
          <w:tab w:val="left" w:pos="426"/>
        </w:tabs>
        <w:spacing w:before="120" w:after="120"/>
        <w:rPr>
          <w:rFonts w:cs="Arial"/>
          <w:sz w:val="22"/>
          <w:szCs w:val="22"/>
        </w:rPr>
      </w:pPr>
    </w:p>
    <w:sectPr w:rsidR="00EA5EE2" w:rsidRPr="00E527F3" w:rsidSect="0059136B">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A758B" w14:textId="77777777" w:rsidR="006018A6" w:rsidRDefault="006018A6">
      <w:pPr>
        <w:spacing w:after="0"/>
      </w:pPr>
      <w:r>
        <w:separator/>
      </w:r>
    </w:p>
  </w:endnote>
  <w:endnote w:type="continuationSeparator" w:id="0">
    <w:p w14:paraId="39DD825F" w14:textId="77777777" w:rsidR="006018A6" w:rsidRDefault="006018A6">
      <w:pPr>
        <w:spacing w:after="0"/>
      </w:pPr>
      <w:r>
        <w:continuationSeparator/>
      </w:r>
    </w:p>
  </w:endnote>
  <w:endnote w:type="continuationNotice" w:id="1">
    <w:p w14:paraId="6C79BCA1" w14:textId="77777777" w:rsidR="006018A6" w:rsidRDefault="006018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A966" w14:textId="7B60019D" w:rsidR="00EB2A0C" w:rsidRDefault="00EB2A0C">
    <w:pPr>
      <w:pStyle w:val="Footer"/>
    </w:pPr>
    <w:r>
      <w:rPr>
        <w:noProof/>
      </w:rPr>
      <mc:AlternateContent>
        <mc:Choice Requires="wps">
          <w:drawing>
            <wp:anchor distT="0" distB="0" distL="0" distR="0" simplePos="0" relativeHeight="251658245" behindDoc="0" locked="0" layoutInCell="1" allowOverlap="1" wp14:anchorId="2D2AEF41" wp14:editId="0D39AB49">
              <wp:simplePos x="635" y="635"/>
              <wp:positionH relativeFrom="page">
                <wp:align>center</wp:align>
              </wp:positionH>
              <wp:positionV relativeFrom="page">
                <wp:align>bottom</wp:align>
              </wp:positionV>
              <wp:extent cx="551815" cy="376555"/>
              <wp:effectExtent l="0" t="0" r="635" b="0"/>
              <wp:wrapNone/>
              <wp:docPr id="1447434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AEF4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1DF6" w14:textId="6C5A39AA" w:rsidR="00932EF6" w:rsidRDefault="00054C6B" w:rsidP="008D37F1">
    <w:pPr>
      <w:pStyle w:val="Footer"/>
      <w:jc w:val="right"/>
      <w:rPr>
        <w:noProof/>
      </w:rPr>
    </w:pPr>
    <w:sdt>
      <w:sdtPr>
        <w:id w:val="-1289806347"/>
        <w:docPartObj>
          <w:docPartGallery w:val="Page Numbers (Bottom of Page)"/>
          <w:docPartUnique/>
        </w:docPartObj>
      </w:sdtPr>
      <w:sdtEndPr>
        <w:rPr>
          <w:noProof/>
        </w:rPr>
      </w:sdtEndPr>
      <w:sdtContent>
        <w:r w:rsidR="00932EF6">
          <w:rPr>
            <w:noProof/>
          </w:rPr>
          <w:fldChar w:fldCharType="begin"/>
        </w:r>
        <w:r w:rsidR="00932EF6">
          <w:rPr>
            <w:noProof/>
          </w:rPr>
          <w:instrText xml:space="preserve"> PAGE   \* MERGEFORMAT </w:instrText>
        </w:r>
        <w:r w:rsidR="00932EF6">
          <w:rPr>
            <w:noProof/>
          </w:rPr>
          <w:fldChar w:fldCharType="separate"/>
        </w:r>
        <w:r w:rsidR="000609E4">
          <w:rPr>
            <w:noProof/>
          </w:rPr>
          <w:t>3</w:t>
        </w:r>
        <w:r w:rsidR="00932E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5B04" w14:textId="3E0068AE" w:rsidR="00932EF6" w:rsidRDefault="00932EF6">
    <w:pPr>
      <w:pStyle w:val="Footer"/>
      <w:jc w:val="right"/>
    </w:pPr>
    <w:r>
      <w:rPr>
        <w:noProof/>
        <w:lang w:val="en-AU" w:eastAsia="en-AU"/>
      </w:rPr>
      <mc:AlternateContent>
        <mc:Choice Requires="wps">
          <w:drawing>
            <wp:anchor distT="0" distB="0" distL="114300" distR="114300" simplePos="0" relativeHeight="251658240" behindDoc="0" locked="0" layoutInCell="1" allowOverlap="1" wp14:anchorId="317C6915" wp14:editId="30BCA970">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8" type="#_x0000_t202" style="position:absolute;left:0;text-align:left;margin-left:-52.5pt;margin-top:19.15pt;width:558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BEDF" w14:textId="77777777" w:rsidR="006018A6" w:rsidRDefault="006018A6">
      <w:pPr>
        <w:spacing w:after="0"/>
      </w:pPr>
      <w:r>
        <w:separator/>
      </w:r>
    </w:p>
  </w:footnote>
  <w:footnote w:type="continuationSeparator" w:id="0">
    <w:p w14:paraId="23588C81" w14:textId="77777777" w:rsidR="006018A6" w:rsidRDefault="006018A6">
      <w:pPr>
        <w:spacing w:after="0"/>
      </w:pPr>
      <w:r>
        <w:continuationSeparator/>
      </w:r>
    </w:p>
  </w:footnote>
  <w:footnote w:type="continuationNotice" w:id="1">
    <w:p w14:paraId="4F077EA6" w14:textId="77777777" w:rsidR="006018A6" w:rsidRDefault="006018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B7EE" w14:textId="3DD0A5CF" w:rsidR="00932EF6" w:rsidRDefault="00EB2A0C" w:rsidP="004348FE">
    <w:pPr>
      <w:pStyle w:val="Classification"/>
    </w:pPr>
    <w:r>
      <w:rPr>
        <w:noProof/>
      </w:rPr>
      <mc:AlternateContent>
        <mc:Choice Requires="wps">
          <w:drawing>
            <wp:anchor distT="0" distB="0" distL="0" distR="0" simplePos="0" relativeHeight="251658241" behindDoc="0" locked="0" layoutInCell="1" allowOverlap="1" wp14:anchorId="0875BE0F" wp14:editId="153BAB78">
              <wp:simplePos x="635" y="635"/>
              <wp:positionH relativeFrom="page">
                <wp:align>center</wp:align>
              </wp:positionH>
              <wp:positionV relativeFrom="page">
                <wp:align>top</wp:align>
              </wp:positionV>
              <wp:extent cx="551815" cy="376555"/>
              <wp:effectExtent l="0" t="0" r="635" b="4445"/>
              <wp:wrapNone/>
              <wp:docPr id="174783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5BE0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v:textbox>
              <w10:wrap anchorx="page" anchory="page"/>
            </v:shape>
          </w:pict>
        </mc:Fallback>
      </mc:AlternateContent>
    </w:r>
    <w:r w:rsidR="00932EF6">
      <w:fldChar w:fldCharType="begin"/>
    </w:r>
    <w:r w:rsidR="00932EF6">
      <w:instrText xml:space="preserve"> DOCPROPERTY SecurityClassification \* MERGEFORMAT </w:instrText>
    </w:r>
    <w:r w:rsidR="00932EF6">
      <w:fldChar w:fldCharType="separate"/>
    </w:r>
    <w:r w:rsidR="001F3462">
      <w:rPr>
        <w:b/>
        <w:bCs/>
      </w:rPr>
      <w:t>Error! Unknown document property name.</w:t>
    </w:r>
    <w:r w:rsidR="00932EF6">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58F36F39">
          <wp:extent cx="1145540" cy="704850"/>
          <wp:effectExtent l="0" t="0" r="0" b="0"/>
          <wp:docPr id="2063022186" name="Picture 2063022186" descr="A logo with blue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50780" name="Picture 1" descr="A logo with blue and white circl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7DADE9FD">
          <wp:extent cx="8347295" cy="968339"/>
          <wp:effectExtent l="0" t="0" r="0" b="3810"/>
          <wp:docPr id="784493279" name="Picture 784493279" descr="A close up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close up of a blue objec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3E58BB"/>
    <w:multiLevelType w:val="hybridMultilevel"/>
    <w:tmpl w:val="79005DE0"/>
    <w:lvl w:ilvl="0" w:tplc="0602EE4C">
      <w:numFmt w:val="bullet"/>
      <w:lvlText w:val="•"/>
      <w:lvlJc w:val="left"/>
      <w:pPr>
        <w:ind w:left="1446" w:hanging="720"/>
      </w:pPr>
      <w:rPr>
        <w:rFonts w:ascii="Calibri" w:eastAsiaTheme="minorEastAsia" w:hAnsi="Calibri" w:cs="Calibri"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6"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115056"/>
    <w:multiLevelType w:val="multilevel"/>
    <w:tmpl w:val="6F72E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92802504">
    <w:abstractNumId w:val="4"/>
  </w:num>
  <w:num w:numId="2" w16cid:durableId="37123424">
    <w:abstractNumId w:val="17"/>
  </w:num>
  <w:num w:numId="3" w16cid:durableId="2032604371">
    <w:abstractNumId w:val="14"/>
    <w:lvlOverride w:ilvl="0">
      <w:lvl w:ilvl="0">
        <w:start w:val="1"/>
        <w:numFmt w:val="bullet"/>
        <w:pStyle w:val="ListBullet"/>
        <w:lvlText w:val=""/>
        <w:lvlJc w:val="left"/>
        <w:pPr>
          <w:ind w:left="369" w:hanging="369"/>
        </w:pPr>
        <w:rPr>
          <w:rFonts w:ascii="Symbol" w:hAnsi="Symbol" w:hint="default"/>
          <w:color w:val="auto"/>
        </w:rPr>
      </w:lvl>
    </w:lvlOverride>
  </w:num>
  <w:num w:numId="4" w16cid:durableId="562326571">
    <w:abstractNumId w:val="12"/>
  </w:num>
  <w:num w:numId="5" w16cid:durableId="1329404256">
    <w:abstractNumId w:val="33"/>
  </w:num>
  <w:num w:numId="6" w16cid:durableId="452987163">
    <w:abstractNumId w:val="13"/>
  </w:num>
  <w:num w:numId="7" w16cid:durableId="597905239">
    <w:abstractNumId w:val="22"/>
  </w:num>
  <w:num w:numId="8" w16cid:durableId="206722479">
    <w:abstractNumId w:val="14"/>
  </w:num>
  <w:num w:numId="9" w16cid:durableId="970787468">
    <w:abstractNumId w:val="15"/>
  </w:num>
  <w:num w:numId="10" w16cid:durableId="2091929695">
    <w:abstractNumId w:val="24"/>
  </w:num>
  <w:num w:numId="11" w16cid:durableId="1152256174">
    <w:abstractNumId w:val="3"/>
  </w:num>
  <w:num w:numId="12" w16cid:durableId="145755003">
    <w:abstractNumId w:val="25"/>
  </w:num>
  <w:num w:numId="13" w16cid:durableId="636839526">
    <w:abstractNumId w:val="2"/>
  </w:num>
  <w:num w:numId="14" w16cid:durableId="1295595128">
    <w:abstractNumId w:val="28"/>
  </w:num>
  <w:num w:numId="15" w16cid:durableId="1769691676">
    <w:abstractNumId w:val="6"/>
  </w:num>
  <w:num w:numId="16" w16cid:durableId="470296412">
    <w:abstractNumId w:val="20"/>
  </w:num>
  <w:num w:numId="17" w16cid:durableId="1266115367">
    <w:abstractNumId w:val="5"/>
  </w:num>
  <w:num w:numId="18" w16cid:durableId="51734186">
    <w:abstractNumId w:val="26"/>
  </w:num>
  <w:num w:numId="19" w16cid:durableId="1259485329">
    <w:abstractNumId w:val="23"/>
  </w:num>
  <w:num w:numId="20" w16cid:durableId="1223373975">
    <w:abstractNumId w:val="18"/>
  </w:num>
  <w:num w:numId="21" w16cid:durableId="343869634">
    <w:abstractNumId w:val="16"/>
  </w:num>
  <w:num w:numId="22" w16cid:durableId="324551344">
    <w:abstractNumId w:val="13"/>
  </w:num>
  <w:num w:numId="23" w16cid:durableId="53360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980565">
    <w:abstractNumId w:val="12"/>
  </w:num>
  <w:num w:numId="25" w16cid:durableId="586618709">
    <w:abstractNumId w:val="13"/>
  </w:num>
  <w:num w:numId="26" w16cid:durableId="702172200">
    <w:abstractNumId w:val="13"/>
  </w:num>
  <w:num w:numId="27" w16cid:durableId="2120417795">
    <w:abstractNumId w:val="1"/>
  </w:num>
  <w:num w:numId="28" w16cid:durableId="1249538589">
    <w:abstractNumId w:val="27"/>
  </w:num>
  <w:num w:numId="29" w16cid:durableId="286394158">
    <w:abstractNumId w:val="30"/>
  </w:num>
  <w:num w:numId="30" w16cid:durableId="1458647959">
    <w:abstractNumId w:val="0"/>
  </w:num>
  <w:num w:numId="31" w16cid:durableId="1481387208">
    <w:abstractNumId w:val="11"/>
  </w:num>
  <w:num w:numId="32" w16cid:durableId="448401595">
    <w:abstractNumId w:val="29"/>
  </w:num>
  <w:num w:numId="33" w16cid:durableId="448548697">
    <w:abstractNumId w:val="13"/>
  </w:num>
  <w:num w:numId="34" w16cid:durableId="2087456195">
    <w:abstractNumId w:val="17"/>
  </w:num>
  <w:num w:numId="35" w16cid:durableId="1055199999">
    <w:abstractNumId w:val="31"/>
  </w:num>
  <w:num w:numId="36" w16cid:durableId="1559591184">
    <w:abstractNumId w:val="8"/>
  </w:num>
  <w:num w:numId="37" w16cid:durableId="741564642">
    <w:abstractNumId w:val="19"/>
  </w:num>
  <w:num w:numId="38" w16cid:durableId="1618872806">
    <w:abstractNumId w:val="32"/>
  </w:num>
  <w:num w:numId="39" w16cid:durableId="1231884498">
    <w:abstractNumId w:val="21"/>
  </w:num>
  <w:num w:numId="40" w16cid:durableId="65886189">
    <w:abstractNumId w:val="34"/>
  </w:num>
  <w:num w:numId="41" w16cid:durableId="57361031">
    <w:abstractNumId w:val="7"/>
  </w:num>
  <w:num w:numId="42" w16cid:durableId="827286725">
    <w:abstractNumId w:val="10"/>
  </w:num>
  <w:num w:numId="43" w16cid:durableId="459998553">
    <w:abstractNumId w:val="13"/>
  </w:num>
  <w:num w:numId="44" w16cid:durableId="799886217">
    <w:abstractNumId w:val="17"/>
  </w:num>
  <w:num w:numId="45" w16cid:durableId="24409292">
    <w:abstractNumId w:val="9"/>
  </w:num>
  <w:num w:numId="46" w16cid:durableId="141654337">
    <w:abstractNumId w:val="3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0FA"/>
    <w:rsid w:val="00021455"/>
    <w:rsid w:val="000214DD"/>
    <w:rsid w:val="00021738"/>
    <w:rsid w:val="000224BF"/>
    <w:rsid w:val="0002259B"/>
    <w:rsid w:val="00022841"/>
    <w:rsid w:val="0002367F"/>
    <w:rsid w:val="000238A0"/>
    <w:rsid w:val="00024081"/>
    <w:rsid w:val="00024449"/>
    <w:rsid w:val="00024CED"/>
    <w:rsid w:val="00025088"/>
    <w:rsid w:val="000258A6"/>
    <w:rsid w:val="00026D86"/>
    <w:rsid w:val="00027320"/>
    <w:rsid w:val="00027351"/>
    <w:rsid w:val="000315FA"/>
    <w:rsid w:val="00032AA8"/>
    <w:rsid w:val="00032B27"/>
    <w:rsid w:val="0003313B"/>
    <w:rsid w:val="000342F9"/>
    <w:rsid w:val="00035401"/>
    <w:rsid w:val="0003541D"/>
    <w:rsid w:val="000357A1"/>
    <w:rsid w:val="00035AF8"/>
    <w:rsid w:val="0003609B"/>
    <w:rsid w:val="000363C6"/>
    <w:rsid w:val="0003662D"/>
    <w:rsid w:val="00036902"/>
    <w:rsid w:val="00036A26"/>
    <w:rsid w:val="00036C12"/>
    <w:rsid w:val="00037C01"/>
    <w:rsid w:val="00037E07"/>
    <w:rsid w:val="00037FB0"/>
    <w:rsid w:val="00040D3E"/>
    <w:rsid w:val="000415D6"/>
    <w:rsid w:val="00043547"/>
    <w:rsid w:val="00043929"/>
    <w:rsid w:val="00043BC3"/>
    <w:rsid w:val="00044E7A"/>
    <w:rsid w:val="00045D42"/>
    <w:rsid w:val="000511DE"/>
    <w:rsid w:val="00051FA6"/>
    <w:rsid w:val="00053282"/>
    <w:rsid w:val="0005363E"/>
    <w:rsid w:val="00054442"/>
    <w:rsid w:val="000546A5"/>
    <w:rsid w:val="00054C6B"/>
    <w:rsid w:val="000550AE"/>
    <w:rsid w:val="000566DB"/>
    <w:rsid w:val="000579A0"/>
    <w:rsid w:val="000605FC"/>
    <w:rsid w:val="000609E4"/>
    <w:rsid w:val="000619B2"/>
    <w:rsid w:val="00063330"/>
    <w:rsid w:val="00063D02"/>
    <w:rsid w:val="00064368"/>
    <w:rsid w:val="00064A13"/>
    <w:rsid w:val="00064C6F"/>
    <w:rsid w:val="00064DA1"/>
    <w:rsid w:val="000659F3"/>
    <w:rsid w:val="00066BB7"/>
    <w:rsid w:val="00067167"/>
    <w:rsid w:val="0007029E"/>
    <w:rsid w:val="00074FA7"/>
    <w:rsid w:val="000773C3"/>
    <w:rsid w:val="00081B22"/>
    <w:rsid w:val="00082259"/>
    <w:rsid w:val="00082618"/>
    <w:rsid w:val="00083A3F"/>
    <w:rsid w:val="00083E3F"/>
    <w:rsid w:val="0008451A"/>
    <w:rsid w:val="00085872"/>
    <w:rsid w:val="0008587F"/>
    <w:rsid w:val="00085888"/>
    <w:rsid w:val="00085FC0"/>
    <w:rsid w:val="00086A9A"/>
    <w:rsid w:val="00086C12"/>
    <w:rsid w:val="00090490"/>
    <w:rsid w:val="0009106C"/>
    <w:rsid w:val="00093342"/>
    <w:rsid w:val="000937E4"/>
    <w:rsid w:val="00094864"/>
    <w:rsid w:val="0009528C"/>
    <w:rsid w:val="0009640F"/>
    <w:rsid w:val="0009713B"/>
    <w:rsid w:val="00097381"/>
    <w:rsid w:val="0009759F"/>
    <w:rsid w:val="000A08EE"/>
    <w:rsid w:val="000A0B97"/>
    <w:rsid w:val="000A0D88"/>
    <w:rsid w:val="000A13DC"/>
    <w:rsid w:val="000A1EED"/>
    <w:rsid w:val="000A2F1D"/>
    <w:rsid w:val="000A31C7"/>
    <w:rsid w:val="000A4F6D"/>
    <w:rsid w:val="000A53AE"/>
    <w:rsid w:val="000A6451"/>
    <w:rsid w:val="000A6E28"/>
    <w:rsid w:val="000A7A61"/>
    <w:rsid w:val="000B0773"/>
    <w:rsid w:val="000B09FF"/>
    <w:rsid w:val="000B0E66"/>
    <w:rsid w:val="000B1AEE"/>
    <w:rsid w:val="000B245C"/>
    <w:rsid w:val="000B3C02"/>
    <w:rsid w:val="000B46AA"/>
    <w:rsid w:val="000B53E1"/>
    <w:rsid w:val="000B5B11"/>
    <w:rsid w:val="000B71F8"/>
    <w:rsid w:val="000B73B0"/>
    <w:rsid w:val="000B73E3"/>
    <w:rsid w:val="000C0076"/>
    <w:rsid w:val="000C030D"/>
    <w:rsid w:val="000C18D8"/>
    <w:rsid w:val="000C2471"/>
    <w:rsid w:val="000C27A9"/>
    <w:rsid w:val="000C3C56"/>
    <w:rsid w:val="000C6146"/>
    <w:rsid w:val="000C635D"/>
    <w:rsid w:val="000C66EE"/>
    <w:rsid w:val="000C6BC2"/>
    <w:rsid w:val="000C7844"/>
    <w:rsid w:val="000D3129"/>
    <w:rsid w:val="000D3288"/>
    <w:rsid w:val="000D3412"/>
    <w:rsid w:val="000D3FF0"/>
    <w:rsid w:val="000D470B"/>
    <w:rsid w:val="000D735E"/>
    <w:rsid w:val="000D7E56"/>
    <w:rsid w:val="000E0C51"/>
    <w:rsid w:val="000E1DE8"/>
    <w:rsid w:val="000E26FC"/>
    <w:rsid w:val="000E2920"/>
    <w:rsid w:val="000E2D8D"/>
    <w:rsid w:val="000E3193"/>
    <w:rsid w:val="000E409D"/>
    <w:rsid w:val="000E4DE1"/>
    <w:rsid w:val="000E5776"/>
    <w:rsid w:val="000E5D63"/>
    <w:rsid w:val="000E5FC6"/>
    <w:rsid w:val="000E7421"/>
    <w:rsid w:val="000E7B51"/>
    <w:rsid w:val="000E7DBE"/>
    <w:rsid w:val="000F0C2E"/>
    <w:rsid w:val="000F1530"/>
    <w:rsid w:val="000F19DA"/>
    <w:rsid w:val="000F2104"/>
    <w:rsid w:val="000F2DED"/>
    <w:rsid w:val="000F3E36"/>
    <w:rsid w:val="000F4EBF"/>
    <w:rsid w:val="000F4FCC"/>
    <w:rsid w:val="000F58DE"/>
    <w:rsid w:val="000F6343"/>
    <w:rsid w:val="000F6B31"/>
    <w:rsid w:val="000F6FEB"/>
    <w:rsid w:val="000F70ED"/>
    <w:rsid w:val="000F7132"/>
    <w:rsid w:val="000F7155"/>
    <w:rsid w:val="00100FE8"/>
    <w:rsid w:val="00101A5A"/>
    <w:rsid w:val="0010282B"/>
    <w:rsid w:val="0010347B"/>
    <w:rsid w:val="00103CFC"/>
    <w:rsid w:val="00104D7C"/>
    <w:rsid w:val="0010604E"/>
    <w:rsid w:val="0010797C"/>
    <w:rsid w:val="00110383"/>
    <w:rsid w:val="00110B9D"/>
    <w:rsid w:val="001120C8"/>
    <w:rsid w:val="00112565"/>
    <w:rsid w:val="00113439"/>
    <w:rsid w:val="00115256"/>
    <w:rsid w:val="0011565B"/>
    <w:rsid w:val="0011652E"/>
    <w:rsid w:val="001168D9"/>
    <w:rsid w:val="00116C0F"/>
    <w:rsid w:val="00120D97"/>
    <w:rsid w:val="00120F8A"/>
    <w:rsid w:val="001238EE"/>
    <w:rsid w:val="001248FB"/>
    <w:rsid w:val="00124FE5"/>
    <w:rsid w:val="00125065"/>
    <w:rsid w:val="001256F7"/>
    <w:rsid w:val="00126096"/>
    <w:rsid w:val="001265F9"/>
    <w:rsid w:val="00127DFA"/>
    <w:rsid w:val="00130104"/>
    <w:rsid w:val="00130596"/>
    <w:rsid w:val="001319A5"/>
    <w:rsid w:val="0013319F"/>
    <w:rsid w:val="001342CE"/>
    <w:rsid w:val="00134DBD"/>
    <w:rsid w:val="00135508"/>
    <w:rsid w:val="00135888"/>
    <w:rsid w:val="00135AF1"/>
    <w:rsid w:val="00136791"/>
    <w:rsid w:val="00140FBE"/>
    <w:rsid w:val="0014171A"/>
    <w:rsid w:val="00141777"/>
    <w:rsid w:val="00141BF5"/>
    <w:rsid w:val="001421F9"/>
    <w:rsid w:val="00142663"/>
    <w:rsid w:val="00142ADF"/>
    <w:rsid w:val="00143D05"/>
    <w:rsid w:val="001440D6"/>
    <w:rsid w:val="0014482D"/>
    <w:rsid w:val="00144DC0"/>
    <w:rsid w:val="00144E43"/>
    <w:rsid w:val="00145AC5"/>
    <w:rsid w:val="00145F1C"/>
    <w:rsid w:val="0014645B"/>
    <w:rsid w:val="00146F8C"/>
    <w:rsid w:val="001473CA"/>
    <w:rsid w:val="0014768D"/>
    <w:rsid w:val="00150126"/>
    <w:rsid w:val="00150991"/>
    <w:rsid w:val="00151B40"/>
    <w:rsid w:val="00152125"/>
    <w:rsid w:val="001530A0"/>
    <w:rsid w:val="00153D4E"/>
    <w:rsid w:val="00155DDD"/>
    <w:rsid w:val="00155FB2"/>
    <w:rsid w:val="00160DA6"/>
    <w:rsid w:val="00160F06"/>
    <w:rsid w:val="00161EFE"/>
    <w:rsid w:val="001626F6"/>
    <w:rsid w:val="0016280A"/>
    <w:rsid w:val="0016355D"/>
    <w:rsid w:val="00163950"/>
    <w:rsid w:val="0016396E"/>
    <w:rsid w:val="00163A2E"/>
    <w:rsid w:val="00164BCF"/>
    <w:rsid w:val="00164DF3"/>
    <w:rsid w:val="00166B13"/>
    <w:rsid w:val="00167B41"/>
    <w:rsid w:val="00167D5A"/>
    <w:rsid w:val="00171A70"/>
    <w:rsid w:val="00172775"/>
    <w:rsid w:val="0017348E"/>
    <w:rsid w:val="00173CEC"/>
    <w:rsid w:val="00174C2C"/>
    <w:rsid w:val="00176570"/>
    <w:rsid w:val="00176779"/>
    <w:rsid w:val="00177664"/>
    <w:rsid w:val="00180A57"/>
    <w:rsid w:val="00181567"/>
    <w:rsid w:val="001820B9"/>
    <w:rsid w:val="001835C5"/>
    <w:rsid w:val="0018405A"/>
    <w:rsid w:val="0018407F"/>
    <w:rsid w:val="00184167"/>
    <w:rsid w:val="001854E0"/>
    <w:rsid w:val="0018564B"/>
    <w:rsid w:val="00186F99"/>
    <w:rsid w:val="00190750"/>
    <w:rsid w:val="00190B50"/>
    <w:rsid w:val="00190F0F"/>
    <w:rsid w:val="00191868"/>
    <w:rsid w:val="00191C45"/>
    <w:rsid w:val="00191F8B"/>
    <w:rsid w:val="0019210E"/>
    <w:rsid w:val="001924D7"/>
    <w:rsid w:val="001939D4"/>
    <w:rsid w:val="00194F77"/>
    <w:rsid w:val="00196100"/>
    <w:rsid w:val="00196447"/>
    <w:rsid w:val="00196F69"/>
    <w:rsid w:val="00197477"/>
    <w:rsid w:val="001974E4"/>
    <w:rsid w:val="00197A1B"/>
    <w:rsid w:val="001A0545"/>
    <w:rsid w:val="001A0FB9"/>
    <w:rsid w:val="001A40A2"/>
    <w:rsid w:val="001A40E8"/>
    <w:rsid w:val="001A575C"/>
    <w:rsid w:val="001A684E"/>
    <w:rsid w:val="001B139E"/>
    <w:rsid w:val="001B164B"/>
    <w:rsid w:val="001B1B11"/>
    <w:rsid w:val="001B2EC2"/>
    <w:rsid w:val="001B5069"/>
    <w:rsid w:val="001B546E"/>
    <w:rsid w:val="001B5652"/>
    <w:rsid w:val="001B6078"/>
    <w:rsid w:val="001B6643"/>
    <w:rsid w:val="001B6A71"/>
    <w:rsid w:val="001B7836"/>
    <w:rsid w:val="001C00F5"/>
    <w:rsid w:val="001C0285"/>
    <w:rsid w:val="001C1E0B"/>
    <w:rsid w:val="001C202F"/>
    <w:rsid w:val="001C2D19"/>
    <w:rsid w:val="001C320E"/>
    <w:rsid w:val="001C5318"/>
    <w:rsid w:val="001C6111"/>
    <w:rsid w:val="001C6336"/>
    <w:rsid w:val="001D0DD3"/>
    <w:rsid w:val="001D247D"/>
    <w:rsid w:val="001D295E"/>
    <w:rsid w:val="001D41CF"/>
    <w:rsid w:val="001D4F09"/>
    <w:rsid w:val="001D596E"/>
    <w:rsid w:val="001D646E"/>
    <w:rsid w:val="001D694A"/>
    <w:rsid w:val="001D6B53"/>
    <w:rsid w:val="001D73A5"/>
    <w:rsid w:val="001D7E65"/>
    <w:rsid w:val="001E19F7"/>
    <w:rsid w:val="001E28F2"/>
    <w:rsid w:val="001E34AA"/>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F8"/>
    <w:rsid w:val="001F55FF"/>
    <w:rsid w:val="001F6F50"/>
    <w:rsid w:val="001F78C0"/>
    <w:rsid w:val="001F7B2F"/>
    <w:rsid w:val="00201598"/>
    <w:rsid w:val="00201B90"/>
    <w:rsid w:val="00201BC8"/>
    <w:rsid w:val="00202184"/>
    <w:rsid w:val="0020292B"/>
    <w:rsid w:val="002030EB"/>
    <w:rsid w:val="00203A9C"/>
    <w:rsid w:val="00207134"/>
    <w:rsid w:val="002073D5"/>
    <w:rsid w:val="00207634"/>
    <w:rsid w:val="00207F19"/>
    <w:rsid w:val="00210458"/>
    <w:rsid w:val="00210A11"/>
    <w:rsid w:val="002110E5"/>
    <w:rsid w:val="00211619"/>
    <w:rsid w:val="00211EC2"/>
    <w:rsid w:val="00214851"/>
    <w:rsid w:val="00216121"/>
    <w:rsid w:val="002162B5"/>
    <w:rsid w:val="0021689B"/>
    <w:rsid w:val="0021695C"/>
    <w:rsid w:val="00217287"/>
    <w:rsid w:val="00222837"/>
    <w:rsid w:val="00223312"/>
    <w:rsid w:val="00223351"/>
    <w:rsid w:val="00223B56"/>
    <w:rsid w:val="002246DC"/>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3C3F"/>
    <w:rsid w:val="002460A0"/>
    <w:rsid w:val="00246743"/>
    <w:rsid w:val="00246EDB"/>
    <w:rsid w:val="002504EC"/>
    <w:rsid w:val="00250940"/>
    <w:rsid w:val="00250C47"/>
    <w:rsid w:val="00250F30"/>
    <w:rsid w:val="00255BAD"/>
    <w:rsid w:val="00255D66"/>
    <w:rsid w:val="0025659A"/>
    <w:rsid w:val="00256CE4"/>
    <w:rsid w:val="00257CA5"/>
    <w:rsid w:val="002601FB"/>
    <w:rsid w:val="0026103F"/>
    <w:rsid w:val="0026128A"/>
    <w:rsid w:val="002613BF"/>
    <w:rsid w:val="002629BE"/>
    <w:rsid w:val="00262A21"/>
    <w:rsid w:val="00262B64"/>
    <w:rsid w:val="00263EDE"/>
    <w:rsid w:val="0026447C"/>
    <w:rsid w:val="00264903"/>
    <w:rsid w:val="00264965"/>
    <w:rsid w:val="00265190"/>
    <w:rsid w:val="00265C85"/>
    <w:rsid w:val="00266D50"/>
    <w:rsid w:val="0026732F"/>
    <w:rsid w:val="0026740E"/>
    <w:rsid w:val="0026753A"/>
    <w:rsid w:val="00270923"/>
    <w:rsid w:val="00270938"/>
    <w:rsid w:val="0027122D"/>
    <w:rsid w:val="0027145E"/>
    <w:rsid w:val="002721C6"/>
    <w:rsid w:val="002722DE"/>
    <w:rsid w:val="0027234F"/>
    <w:rsid w:val="002724B0"/>
    <w:rsid w:val="002724BA"/>
    <w:rsid w:val="00273E51"/>
    <w:rsid w:val="002741FC"/>
    <w:rsid w:val="0027460C"/>
    <w:rsid w:val="00274DB3"/>
    <w:rsid w:val="00276A1F"/>
    <w:rsid w:val="00277607"/>
    <w:rsid w:val="002800D8"/>
    <w:rsid w:val="0028066D"/>
    <w:rsid w:val="00280ADA"/>
    <w:rsid w:val="002814DE"/>
    <w:rsid w:val="00281B30"/>
    <w:rsid w:val="00285E15"/>
    <w:rsid w:val="00286C86"/>
    <w:rsid w:val="002871BB"/>
    <w:rsid w:val="002876C0"/>
    <w:rsid w:val="00287814"/>
    <w:rsid w:val="00291539"/>
    <w:rsid w:val="002916DA"/>
    <w:rsid w:val="00291BDB"/>
    <w:rsid w:val="00291D77"/>
    <w:rsid w:val="002922E0"/>
    <w:rsid w:val="0029233B"/>
    <w:rsid w:val="0029246B"/>
    <w:rsid w:val="002934E6"/>
    <w:rsid w:val="00293623"/>
    <w:rsid w:val="00293818"/>
    <w:rsid w:val="00297546"/>
    <w:rsid w:val="002A0476"/>
    <w:rsid w:val="002A1CB6"/>
    <w:rsid w:val="002A2569"/>
    <w:rsid w:val="002A4404"/>
    <w:rsid w:val="002A4411"/>
    <w:rsid w:val="002A4776"/>
    <w:rsid w:val="002A528A"/>
    <w:rsid w:val="002A7156"/>
    <w:rsid w:val="002B0A31"/>
    <w:rsid w:val="002B1B83"/>
    <w:rsid w:val="002B24D2"/>
    <w:rsid w:val="002B2D86"/>
    <w:rsid w:val="002B361B"/>
    <w:rsid w:val="002B4C62"/>
    <w:rsid w:val="002B5656"/>
    <w:rsid w:val="002B631A"/>
    <w:rsid w:val="002B6F75"/>
    <w:rsid w:val="002B7549"/>
    <w:rsid w:val="002B7800"/>
    <w:rsid w:val="002B7B64"/>
    <w:rsid w:val="002C0475"/>
    <w:rsid w:val="002C1E6C"/>
    <w:rsid w:val="002C2056"/>
    <w:rsid w:val="002C2092"/>
    <w:rsid w:val="002C2998"/>
    <w:rsid w:val="002C3D3F"/>
    <w:rsid w:val="002C3D43"/>
    <w:rsid w:val="002C3D60"/>
    <w:rsid w:val="002C3F5D"/>
    <w:rsid w:val="002C47C4"/>
    <w:rsid w:val="002C48C7"/>
    <w:rsid w:val="002C4CD4"/>
    <w:rsid w:val="002C56AA"/>
    <w:rsid w:val="002C6372"/>
    <w:rsid w:val="002C6675"/>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D7F2B"/>
    <w:rsid w:val="002E01F1"/>
    <w:rsid w:val="002E1D5C"/>
    <w:rsid w:val="002E4A97"/>
    <w:rsid w:val="002E5C20"/>
    <w:rsid w:val="002E6CC2"/>
    <w:rsid w:val="002E7F22"/>
    <w:rsid w:val="002E7FA2"/>
    <w:rsid w:val="002F0096"/>
    <w:rsid w:val="002F08D0"/>
    <w:rsid w:val="002F0C3B"/>
    <w:rsid w:val="002F1A93"/>
    <w:rsid w:val="002F361F"/>
    <w:rsid w:val="002F38E9"/>
    <w:rsid w:val="002F527D"/>
    <w:rsid w:val="002F55E5"/>
    <w:rsid w:val="002F5DEC"/>
    <w:rsid w:val="002F77BA"/>
    <w:rsid w:val="002F7F5A"/>
    <w:rsid w:val="0030004A"/>
    <w:rsid w:val="00300E55"/>
    <w:rsid w:val="003010A6"/>
    <w:rsid w:val="00302620"/>
    <w:rsid w:val="0030284E"/>
    <w:rsid w:val="00303402"/>
    <w:rsid w:val="00304C13"/>
    <w:rsid w:val="00304D4A"/>
    <w:rsid w:val="00304E32"/>
    <w:rsid w:val="0030564F"/>
    <w:rsid w:val="00305CC9"/>
    <w:rsid w:val="00305E66"/>
    <w:rsid w:val="00307A71"/>
    <w:rsid w:val="00310C3D"/>
    <w:rsid w:val="00310D94"/>
    <w:rsid w:val="00310DAC"/>
    <w:rsid w:val="003114BE"/>
    <w:rsid w:val="003121C0"/>
    <w:rsid w:val="003128C1"/>
    <w:rsid w:val="0031475C"/>
    <w:rsid w:val="003155A6"/>
    <w:rsid w:val="00316669"/>
    <w:rsid w:val="00317516"/>
    <w:rsid w:val="0031766D"/>
    <w:rsid w:val="00320AE2"/>
    <w:rsid w:val="003228A8"/>
    <w:rsid w:val="00322BCE"/>
    <w:rsid w:val="00324A4B"/>
    <w:rsid w:val="003261D3"/>
    <w:rsid w:val="00330319"/>
    <w:rsid w:val="003308B5"/>
    <w:rsid w:val="003327D3"/>
    <w:rsid w:val="00332EEC"/>
    <w:rsid w:val="00334B4B"/>
    <w:rsid w:val="00335700"/>
    <w:rsid w:val="00337466"/>
    <w:rsid w:val="003415B6"/>
    <w:rsid w:val="00341778"/>
    <w:rsid w:val="003422B8"/>
    <w:rsid w:val="003423EB"/>
    <w:rsid w:val="00343F90"/>
    <w:rsid w:val="00344553"/>
    <w:rsid w:val="00344A2E"/>
    <w:rsid w:val="00344B9F"/>
    <w:rsid w:val="003461A1"/>
    <w:rsid w:val="003461A3"/>
    <w:rsid w:val="00346845"/>
    <w:rsid w:val="00346AA8"/>
    <w:rsid w:val="00346ABA"/>
    <w:rsid w:val="0035288F"/>
    <w:rsid w:val="0035308F"/>
    <w:rsid w:val="00353670"/>
    <w:rsid w:val="00353ECC"/>
    <w:rsid w:val="003542E8"/>
    <w:rsid w:val="00354317"/>
    <w:rsid w:val="003561A4"/>
    <w:rsid w:val="00356FC8"/>
    <w:rsid w:val="00357732"/>
    <w:rsid w:val="00360B98"/>
    <w:rsid w:val="00360E5D"/>
    <w:rsid w:val="00360F7C"/>
    <w:rsid w:val="00361A08"/>
    <w:rsid w:val="00362974"/>
    <w:rsid w:val="0036371B"/>
    <w:rsid w:val="00363FA4"/>
    <w:rsid w:val="003642F3"/>
    <w:rsid w:val="00364790"/>
    <w:rsid w:val="0036481C"/>
    <w:rsid w:val="00364852"/>
    <w:rsid w:val="00364C0C"/>
    <w:rsid w:val="00364D50"/>
    <w:rsid w:val="003651B2"/>
    <w:rsid w:val="003652F4"/>
    <w:rsid w:val="00366E2F"/>
    <w:rsid w:val="00371215"/>
    <w:rsid w:val="003727D7"/>
    <w:rsid w:val="003771AA"/>
    <w:rsid w:val="00377AA8"/>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89F"/>
    <w:rsid w:val="00387B1D"/>
    <w:rsid w:val="00391DC8"/>
    <w:rsid w:val="00391F55"/>
    <w:rsid w:val="003921D8"/>
    <w:rsid w:val="00392BFF"/>
    <w:rsid w:val="00392C0A"/>
    <w:rsid w:val="00392C34"/>
    <w:rsid w:val="00392F51"/>
    <w:rsid w:val="003936E5"/>
    <w:rsid w:val="003959C6"/>
    <w:rsid w:val="0039608B"/>
    <w:rsid w:val="0039714F"/>
    <w:rsid w:val="00397B78"/>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457C"/>
    <w:rsid w:val="003B69A4"/>
    <w:rsid w:val="003B6A69"/>
    <w:rsid w:val="003B6C1B"/>
    <w:rsid w:val="003B7827"/>
    <w:rsid w:val="003C065B"/>
    <w:rsid w:val="003C1456"/>
    <w:rsid w:val="003C1490"/>
    <w:rsid w:val="003C259E"/>
    <w:rsid w:val="003C25C9"/>
    <w:rsid w:val="003C2663"/>
    <w:rsid w:val="003C4A4B"/>
    <w:rsid w:val="003C4C2C"/>
    <w:rsid w:val="003C56AE"/>
    <w:rsid w:val="003C6159"/>
    <w:rsid w:val="003C653A"/>
    <w:rsid w:val="003C703A"/>
    <w:rsid w:val="003D000D"/>
    <w:rsid w:val="003D043D"/>
    <w:rsid w:val="003D075A"/>
    <w:rsid w:val="003D14E9"/>
    <w:rsid w:val="003D17AE"/>
    <w:rsid w:val="003D199C"/>
    <w:rsid w:val="003D1B66"/>
    <w:rsid w:val="003D24B3"/>
    <w:rsid w:val="003D254F"/>
    <w:rsid w:val="003D35FB"/>
    <w:rsid w:val="003D3A71"/>
    <w:rsid w:val="003D41FC"/>
    <w:rsid w:val="003D4239"/>
    <w:rsid w:val="003D4252"/>
    <w:rsid w:val="003D5023"/>
    <w:rsid w:val="003D52EF"/>
    <w:rsid w:val="003D560D"/>
    <w:rsid w:val="003D5B81"/>
    <w:rsid w:val="003D6154"/>
    <w:rsid w:val="003D77C4"/>
    <w:rsid w:val="003E0513"/>
    <w:rsid w:val="003E0E6C"/>
    <w:rsid w:val="003E0FA3"/>
    <w:rsid w:val="003E1D35"/>
    <w:rsid w:val="003E2D9B"/>
    <w:rsid w:val="003E2EA6"/>
    <w:rsid w:val="003E36BC"/>
    <w:rsid w:val="003E47BE"/>
    <w:rsid w:val="003E4A37"/>
    <w:rsid w:val="003E544F"/>
    <w:rsid w:val="003E6546"/>
    <w:rsid w:val="003E6802"/>
    <w:rsid w:val="003E68D7"/>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51FD"/>
    <w:rsid w:val="00406417"/>
    <w:rsid w:val="00407909"/>
    <w:rsid w:val="0041201F"/>
    <w:rsid w:val="004121A3"/>
    <w:rsid w:val="00413317"/>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5E32"/>
    <w:rsid w:val="004262DE"/>
    <w:rsid w:val="00426E24"/>
    <w:rsid w:val="00426ECD"/>
    <w:rsid w:val="00427285"/>
    <w:rsid w:val="004278DD"/>
    <w:rsid w:val="00427E35"/>
    <w:rsid w:val="004315E2"/>
    <w:rsid w:val="004327C0"/>
    <w:rsid w:val="004348FE"/>
    <w:rsid w:val="00435432"/>
    <w:rsid w:val="00435671"/>
    <w:rsid w:val="004359E8"/>
    <w:rsid w:val="004361A4"/>
    <w:rsid w:val="0043631F"/>
    <w:rsid w:val="004368F1"/>
    <w:rsid w:val="00436A16"/>
    <w:rsid w:val="004373AA"/>
    <w:rsid w:val="0043746B"/>
    <w:rsid w:val="0043778A"/>
    <w:rsid w:val="00440274"/>
    <w:rsid w:val="00441690"/>
    <w:rsid w:val="00441ED2"/>
    <w:rsid w:val="00443C13"/>
    <w:rsid w:val="00443F45"/>
    <w:rsid w:val="00444DE5"/>
    <w:rsid w:val="0044548F"/>
    <w:rsid w:val="00445C4B"/>
    <w:rsid w:val="004463D2"/>
    <w:rsid w:val="00446483"/>
    <w:rsid w:val="00446581"/>
    <w:rsid w:val="00446A65"/>
    <w:rsid w:val="004471B0"/>
    <w:rsid w:val="0045081B"/>
    <w:rsid w:val="0045137E"/>
    <w:rsid w:val="0045226F"/>
    <w:rsid w:val="0045306C"/>
    <w:rsid w:val="00454889"/>
    <w:rsid w:val="004557E1"/>
    <w:rsid w:val="004562DD"/>
    <w:rsid w:val="004569F8"/>
    <w:rsid w:val="004577DE"/>
    <w:rsid w:val="00460500"/>
    <w:rsid w:val="004616C3"/>
    <w:rsid w:val="00461A12"/>
    <w:rsid w:val="004648AC"/>
    <w:rsid w:val="00464950"/>
    <w:rsid w:val="00466234"/>
    <w:rsid w:val="0047031F"/>
    <w:rsid w:val="00470A9F"/>
    <w:rsid w:val="0047130D"/>
    <w:rsid w:val="00471A4D"/>
    <w:rsid w:val="004728EC"/>
    <w:rsid w:val="00472AFA"/>
    <w:rsid w:val="00472C04"/>
    <w:rsid w:val="004731D1"/>
    <w:rsid w:val="00473251"/>
    <w:rsid w:val="00473308"/>
    <w:rsid w:val="00474783"/>
    <w:rsid w:val="00474A2B"/>
    <w:rsid w:val="00475338"/>
    <w:rsid w:val="004753A6"/>
    <w:rsid w:val="00476E46"/>
    <w:rsid w:val="004774D6"/>
    <w:rsid w:val="004806D8"/>
    <w:rsid w:val="0048090B"/>
    <w:rsid w:val="00481D09"/>
    <w:rsid w:val="00482475"/>
    <w:rsid w:val="004835E1"/>
    <w:rsid w:val="00486136"/>
    <w:rsid w:val="00486220"/>
    <w:rsid w:val="004865B5"/>
    <w:rsid w:val="00487B59"/>
    <w:rsid w:val="004913E9"/>
    <w:rsid w:val="00492D1B"/>
    <w:rsid w:val="00492D41"/>
    <w:rsid w:val="00497831"/>
    <w:rsid w:val="00497991"/>
    <w:rsid w:val="004A00A4"/>
    <w:rsid w:val="004A0B2E"/>
    <w:rsid w:val="004A10F8"/>
    <w:rsid w:val="004A1ABC"/>
    <w:rsid w:val="004A1BED"/>
    <w:rsid w:val="004A21D7"/>
    <w:rsid w:val="004A2520"/>
    <w:rsid w:val="004A32E5"/>
    <w:rsid w:val="004A39EA"/>
    <w:rsid w:val="004A3A92"/>
    <w:rsid w:val="004A4972"/>
    <w:rsid w:val="004A4F9F"/>
    <w:rsid w:val="004A51DC"/>
    <w:rsid w:val="004A5246"/>
    <w:rsid w:val="004A5735"/>
    <w:rsid w:val="004A57A7"/>
    <w:rsid w:val="004A5AF0"/>
    <w:rsid w:val="004A6CE2"/>
    <w:rsid w:val="004A6E3F"/>
    <w:rsid w:val="004A707E"/>
    <w:rsid w:val="004A7535"/>
    <w:rsid w:val="004A7D87"/>
    <w:rsid w:val="004B006B"/>
    <w:rsid w:val="004B03D4"/>
    <w:rsid w:val="004B0BD3"/>
    <w:rsid w:val="004B1AB2"/>
    <w:rsid w:val="004B1E73"/>
    <w:rsid w:val="004B2A0A"/>
    <w:rsid w:val="004B3473"/>
    <w:rsid w:val="004B4044"/>
    <w:rsid w:val="004B4827"/>
    <w:rsid w:val="004B55E8"/>
    <w:rsid w:val="004B63A9"/>
    <w:rsid w:val="004B6AFE"/>
    <w:rsid w:val="004C028E"/>
    <w:rsid w:val="004C21AE"/>
    <w:rsid w:val="004C2390"/>
    <w:rsid w:val="004C593D"/>
    <w:rsid w:val="004C5C73"/>
    <w:rsid w:val="004C6E95"/>
    <w:rsid w:val="004C718D"/>
    <w:rsid w:val="004D03B0"/>
    <w:rsid w:val="004D1578"/>
    <w:rsid w:val="004D31DA"/>
    <w:rsid w:val="004D3B2B"/>
    <w:rsid w:val="004D4A3E"/>
    <w:rsid w:val="004D4FCB"/>
    <w:rsid w:val="004D51C6"/>
    <w:rsid w:val="004D5641"/>
    <w:rsid w:val="004E06E4"/>
    <w:rsid w:val="004E0D38"/>
    <w:rsid w:val="004E1013"/>
    <w:rsid w:val="004E1F5C"/>
    <w:rsid w:val="004E3274"/>
    <w:rsid w:val="004E3A20"/>
    <w:rsid w:val="004E477A"/>
    <w:rsid w:val="004E507E"/>
    <w:rsid w:val="004E5641"/>
    <w:rsid w:val="004E7196"/>
    <w:rsid w:val="004E7A1D"/>
    <w:rsid w:val="004F1F82"/>
    <w:rsid w:val="004F2A21"/>
    <w:rsid w:val="004F2E59"/>
    <w:rsid w:val="004F2F6D"/>
    <w:rsid w:val="004F33C7"/>
    <w:rsid w:val="004F3B22"/>
    <w:rsid w:val="004F4ADA"/>
    <w:rsid w:val="004F6A74"/>
    <w:rsid w:val="004F7A92"/>
    <w:rsid w:val="0050053D"/>
    <w:rsid w:val="00501D03"/>
    <w:rsid w:val="00501FED"/>
    <w:rsid w:val="00502350"/>
    <w:rsid w:val="00502ED9"/>
    <w:rsid w:val="005032FC"/>
    <w:rsid w:val="00503BE7"/>
    <w:rsid w:val="0050501E"/>
    <w:rsid w:val="0050526C"/>
    <w:rsid w:val="00505512"/>
    <w:rsid w:val="005058D5"/>
    <w:rsid w:val="00510010"/>
    <w:rsid w:val="00510386"/>
    <w:rsid w:val="0051099E"/>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2407"/>
    <w:rsid w:val="00532DF3"/>
    <w:rsid w:val="00533FC1"/>
    <w:rsid w:val="00534124"/>
    <w:rsid w:val="005361A5"/>
    <w:rsid w:val="00536FA3"/>
    <w:rsid w:val="00537676"/>
    <w:rsid w:val="005377A9"/>
    <w:rsid w:val="0054098F"/>
    <w:rsid w:val="005436BA"/>
    <w:rsid w:val="00544924"/>
    <w:rsid w:val="005464AE"/>
    <w:rsid w:val="00546A25"/>
    <w:rsid w:val="00547886"/>
    <w:rsid w:val="005510EF"/>
    <w:rsid w:val="00551B9D"/>
    <w:rsid w:val="00552FAA"/>
    <w:rsid w:val="00556E18"/>
    <w:rsid w:val="00557B61"/>
    <w:rsid w:val="005600A5"/>
    <w:rsid w:val="00560611"/>
    <w:rsid w:val="00560D83"/>
    <w:rsid w:val="00560F5A"/>
    <w:rsid w:val="005613E5"/>
    <w:rsid w:val="00562FAF"/>
    <w:rsid w:val="00564F0F"/>
    <w:rsid w:val="00565396"/>
    <w:rsid w:val="005668A8"/>
    <w:rsid w:val="005704BF"/>
    <w:rsid w:val="00570991"/>
    <w:rsid w:val="00570D91"/>
    <w:rsid w:val="0057277F"/>
    <w:rsid w:val="00572D4F"/>
    <w:rsid w:val="00572EC2"/>
    <w:rsid w:val="0057496A"/>
    <w:rsid w:val="0057539D"/>
    <w:rsid w:val="00575DE7"/>
    <w:rsid w:val="0057698F"/>
    <w:rsid w:val="00576B68"/>
    <w:rsid w:val="00577174"/>
    <w:rsid w:val="00580785"/>
    <w:rsid w:val="00580C34"/>
    <w:rsid w:val="00580F59"/>
    <w:rsid w:val="00581558"/>
    <w:rsid w:val="00582836"/>
    <w:rsid w:val="00583473"/>
    <w:rsid w:val="0058409D"/>
    <w:rsid w:val="0058518C"/>
    <w:rsid w:val="00585297"/>
    <w:rsid w:val="005859B7"/>
    <w:rsid w:val="00587049"/>
    <w:rsid w:val="005872C6"/>
    <w:rsid w:val="005875D6"/>
    <w:rsid w:val="00590A6A"/>
    <w:rsid w:val="00590AB4"/>
    <w:rsid w:val="0059136B"/>
    <w:rsid w:val="005925A3"/>
    <w:rsid w:val="00593747"/>
    <w:rsid w:val="0059474D"/>
    <w:rsid w:val="00595179"/>
    <w:rsid w:val="0059529D"/>
    <w:rsid w:val="005952D9"/>
    <w:rsid w:val="0059579A"/>
    <w:rsid w:val="0059580E"/>
    <w:rsid w:val="005962F0"/>
    <w:rsid w:val="00596CEF"/>
    <w:rsid w:val="00597BC6"/>
    <w:rsid w:val="00597CC7"/>
    <w:rsid w:val="005A0351"/>
    <w:rsid w:val="005A0AE2"/>
    <w:rsid w:val="005A1B95"/>
    <w:rsid w:val="005A1DC6"/>
    <w:rsid w:val="005A26FC"/>
    <w:rsid w:val="005A2D2B"/>
    <w:rsid w:val="005A3AA4"/>
    <w:rsid w:val="005A3BA4"/>
    <w:rsid w:val="005A3EBD"/>
    <w:rsid w:val="005A500C"/>
    <w:rsid w:val="005A5586"/>
    <w:rsid w:val="005A610C"/>
    <w:rsid w:val="005A61F2"/>
    <w:rsid w:val="005A6337"/>
    <w:rsid w:val="005A69B4"/>
    <w:rsid w:val="005A6B61"/>
    <w:rsid w:val="005B0E7E"/>
    <w:rsid w:val="005B11E0"/>
    <w:rsid w:val="005B1423"/>
    <w:rsid w:val="005B1D03"/>
    <w:rsid w:val="005B1EF5"/>
    <w:rsid w:val="005B2A97"/>
    <w:rsid w:val="005B3792"/>
    <w:rsid w:val="005B4847"/>
    <w:rsid w:val="005B489B"/>
    <w:rsid w:val="005B5139"/>
    <w:rsid w:val="005B5ECE"/>
    <w:rsid w:val="005B5F7A"/>
    <w:rsid w:val="005B74FC"/>
    <w:rsid w:val="005C0716"/>
    <w:rsid w:val="005C08AC"/>
    <w:rsid w:val="005C0C61"/>
    <w:rsid w:val="005C256C"/>
    <w:rsid w:val="005C4538"/>
    <w:rsid w:val="005C46E8"/>
    <w:rsid w:val="005C5587"/>
    <w:rsid w:val="005C5A4F"/>
    <w:rsid w:val="005C6563"/>
    <w:rsid w:val="005C7ECA"/>
    <w:rsid w:val="005D0092"/>
    <w:rsid w:val="005D02A4"/>
    <w:rsid w:val="005D23A6"/>
    <w:rsid w:val="005D2C7C"/>
    <w:rsid w:val="005D2CF1"/>
    <w:rsid w:val="005D3486"/>
    <w:rsid w:val="005D3A6E"/>
    <w:rsid w:val="005D4468"/>
    <w:rsid w:val="005D4A49"/>
    <w:rsid w:val="005D525C"/>
    <w:rsid w:val="005D5D68"/>
    <w:rsid w:val="005D6ED6"/>
    <w:rsid w:val="005D6F4E"/>
    <w:rsid w:val="005D77CC"/>
    <w:rsid w:val="005E02B2"/>
    <w:rsid w:val="005E0799"/>
    <w:rsid w:val="005E104A"/>
    <w:rsid w:val="005E1DAA"/>
    <w:rsid w:val="005E1E6F"/>
    <w:rsid w:val="005E301A"/>
    <w:rsid w:val="005E33BF"/>
    <w:rsid w:val="005E3AC9"/>
    <w:rsid w:val="005E435B"/>
    <w:rsid w:val="005E48CE"/>
    <w:rsid w:val="005E4CCE"/>
    <w:rsid w:val="005E5E04"/>
    <w:rsid w:val="005E639D"/>
    <w:rsid w:val="005E7A5E"/>
    <w:rsid w:val="005F1466"/>
    <w:rsid w:val="005F1874"/>
    <w:rsid w:val="005F1BD0"/>
    <w:rsid w:val="005F1E6F"/>
    <w:rsid w:val="005F2233"/>
    <w:rsid w:val="005F2C80"/>
    <w:rsid w:val="005F2E2B"/>
    <w:rsid w:val="005F35A8"/>
    <w:rsid w:val="005F399D"/>
    <w:rsid w:val="005F5885"/>
    <w:rsid w:val="005F63F3"/>
    <w:rsid w:val="00600E16"/>
    <w:rsid w:val="00601127"/>
    <w:rsid w:val="0060171B"/>
    <w:rsid w:val="006018A6"/>
    <w:rsid w:val="00601987"/>
    <w:rsid w:val="00601C15"/>
    <w:rsid w:val="0060382D"/>
    <w:rsid w:val="0060532F"/>
    <w:rsid w:val="006059AE"/>
    <w:rsid w:val="006079B4"/>
    <w:rsid w:val="00610ABC"/>
    <w:rsid w:val="00611EAD"/>
    <w:rsid w:val="00613954"/>
    <w:rsid w:val="00613B63"/>
    <w:rsid w:val="00613FB1"/>
    <w:rsid w:val="006141E3"/>
    <w:rsid w:val="00614C72"/>
    <w:rsid w:val="006150CE"/>
    <w:rsid w:val="0061523A"/>
    <w:rsid w:val="006157B2"/>
    <w:rsid w:val="006158C2"/>
    <w:rsid w:val="00615AF5"/>
    <w:rsid w:val="00615C6B"/>
    <w:rsid w:val="00616F06"/>
    <w:rsid w:val="0061779E"/>
    <w:rsid w:val="00617844"/>
    <w:rsid w:val="00621F41"/>
    <w:rsid w:val="00622BAE"/>
    <w:rsid w:val="00624628"/>
    <w:rsid w:val="00625459"/>
    <w:rsid w:val="00625A12"/>
    <w:rsid w:val="00625BBA"/>
    <w:rsid w:val="00626344"/>
    <w:rsid w:val="00626FC0"/>
    <w:rsid w:val="0062745B"/>
    <w:rsid w:val="00627511"/>
    <w:rsid w:val="006302BA"/>
    <w:rsid w:val="00630E52"/>
    <w:rsid w:val="00630F09"/>
    <w:rsid w:val="0063259D"/>
    <w:rsid w:val="00632DB9"/>
    <w:rsid w:val="00632EA9"/>
    <w:rsid w:val="00633304"/>
    <w:rsid w:val="00633768"/>
    <w:rsid w:val="00633BB9"/>
    <w:rsid w:val="00633D56"/>
    <w:rsid w:val="00634440"/>
    <w:rsid w:val="006352F8"/>
    <w:rsid w:val="00635BBC"/>
    <w:rsid w:val="0064002D"/>
    <w:rsid w:val="006412D5"/>
    <w:rsid w:val="0064135D"/>
    <w:rsid w:val="006416BC"/>
    <w:rsid w:val="00641910"/>
    <w:rsid w:val="006427F9"/>
    <w:rsid w:val="00643014"/>
    <w:rsid w:val="00643983"/>
    <w:rsid w:val="0064526D"/>
    <w:rsid w:val="00645A27"/>
    <w:rsid w:val="006465B3"/>
    <w:rsid w:val="0064757D"/>
    <w:rsid w:val="0065115F"/>
    <w:rsid w:val="00651C2C"/>
    <w:rsid w:val="00651E68"/>
    <w:rsid w:val="0065233C"/>
    <w:rsid w:val="00653208"/>
    <w:rsid w:val="00654469"/>
    <w:rsid w:val="00655D8A"/>
    <w:rsid w:val="00656317"/>
    <w:rsid w:val="0065714C"/>
    <w:rsid w:val="00657379"/>
    <w:rsid w:val="006576C5"/>
    <w:rsid w:val="00657BF0"/>
    <w:rsid w:val="00657DA3"/>
    <w:rsid w:val="00657E68"/>
    <w:rsid w:val="006609F8"/>
    <w:rsid w:val="00660B90"/>
    <w:rsid w:val="00660D4B"/>
    <w:rsid w:val="00661736"/>
    <w:rsid w:val="0066186F"/>
    <w:rsid w:val="00661F11"/>
    <w:rsid w:val="00662570"/>
    <w:rsid w:val="00663045"/>
    <w:rsid w:val="0066363C"/>
    <w:rsid w:val="006642F4"/>
    <w:rsid w:val="00664881"/>
    <w:rsid w:val="00666644"/>
    <w:rsid w:val="00671841"/>
    <w:rsid w:val="006719AE"/>
    <w:rsid w:val="00671AD0"/>
    <w:rsid w:val="00672044"/>
    <w:rsid w:val="00673591"/>
    <w:rsid w:val="00674B9E"/>
    <w:rsid w:val="00675186"/>
    <w:rsid w:val="00676C64"/>
    <w:rsid w:val="00677CB2"/>
    <w:rsid w:val="006803A1"/>
    <w:rsid w:val="00680622"/>
    <w:rsid w:val="00680ECC"/>
    <w:rsid w:val="0068114F"/>
    <w:rsid w:val="00681B41"/>
    <w:rsid w:val="00684649"/>
    <w:rsid w:val="006866BC"/>
    <w:rsid w:val="00686749"/>
    <w:rsid w:val="00686A53"/>
    <w:rsid w:val="00691BFD"/>
    <w:rsid w:val="00691EAA"/>
    <w:rsid w:val="00693553"/>
    <w:rsid w:val="00694AD3"/>
    <w:rsid w:val="00694C52"/>
    <w:rsid w:val="00695434"/>
    <w:rsid w:val="006956B4"/>
    <w:rsid w:val="00697063"/>
    <w:rsid w:val="006A002E"/>
    <w:rsid w:val="006A0929"/>
    <w:rsid w:val="006A169E"/>
    <w:rsid w:val="006A2DB3"/>
    <w:rsid w:val="006A358D"/>
    <w:rsid w:val="006A4496"/>
    <w:rsid w:val="006A47F9"/>
    <w:rsid w:val="006A5917"/>
    <w:rsid w:val="006A7FEE"/>
    <w:rsid w:val="006B021A"/>
    <w:rsid w:val="006B2DE4"/>
    <w:rsid w:val="006B52CD"/>
    <w:rsid w:val="006B6AB7"/>
    <w:rsid w:val="006B709A"/>
    <w:rsid w:val="006C02B0"/>
    <w:rsid w:val="006C1C1F"/>
    <w:rsid w:val="006C4205"/>
    <w:rsid w:val="006C46C9"/>
    <w:rsid w:val="006C491B"/>
    <w:rsid w:val="006C5E50"/>
    <w:rsid w:val="006C77E1"/>
    <w:rsid w:val="006D004F"/>
    <w:rsid w:val="006D44AF"/>
    <w:rsid w:val="006D4772"/>
    <w:rsid w:val="006D4D57"/>
    <w:rsid w:val="006D5DED"/>
    <w:rsid w:val="006D63AA"/>
    <w:rsid w:val="006E05A4"/>
    <w:rsid w:val="006E0696"/>
    <w:rsid w:val="006E2554"/>
    <w:rsid w:val="006E3C1A"/>
    <w:rsid w:val="006E5FCF"/>
    <w:rsid w:val="006F0121"/>
    <w:rsid w:val="006F0270"/>
    <w:rsid w:val="006F13CE"/>
    <w:rsid w:val="006F14F6"/>
    <w:rsid w:val="006F2B23"/>
    <w:rsid w:val="006F3CA4"/>
    <w:rsid w:val="006F4003"/>
    <w:rsid w:val="006F4BB7"/>
    <w:rsid w:val="006F4D3D"/>
    <w:rsid w:val="006F5871"/>
    <w:rsid w:val="006F661F"/>
    <w:rsid w:val="006F7220"/>
    <w:rsid w:val="006F76B0"/>
    <w:rsid w:val="006F7D37"/>
    <w:rsid w:val="007017CE"/>
    <w:rsid w:val="007017D7"/>
    <w:rsid w:val="0070319C"/>
    <w:rsid w:val="0070345C"/>
    <w:rsid w:val="007034E1"/>
    <w:rsid w:val="00704468"/>
    <w:rsid w:val="007063B9"/>
    <w:rsid w:val="00706694"/>
    <w:rsid w:val="007067A8"/>
    <w:rsid w:val="00707C76"/>
    <w:rsid w:val="00710740"/>
    <w:rsid w:val="00710769"/>
    <w:rsid w:val="007115DC"/>
    <w:rsid w:val="007123BC"/>
    <w:rsid w:val="00712CC6"/>
    <w:rsid w:val="00712DF7"/>
    <w:rsid w:val="00712E19"/>
    <w:rsid w:val="007138BD"/>
    <w:rsid w:val="00715109"/>
    <w:rsid w:val="00715F99"/>
    <w:rsid w:val="0071618F"/>
    <w:rsid w:val="007204B2"/>
    <w:rsid w:val="00720AD3"/>
    <w:rsid w:val="00721010"/>
    <w:rsid w:val="007215B6"/>
    <w:rsid w:val="00721734"/>
    <w:rsid w:val="00722039"/>
    <w:rsid w:val="00722C94"/>
    <w:rsid w:val="00724AD0"/>
    <w:rsid w:val="007257DA"/>
    <w:rsid w:val="00725EF3"/>
    <w:rsid w:val="00726FAA"/>
    <w:rsid w:val="007276E1"/>
    <w:rsid w:val="00731109"/>
    <w:rsid w:val="007313E5"/>
    <w:rsid w:val="007316A8"/>
    <w:rsid w:val="0073173A"/>
    <w:rsid w:val="00731A92"/>
    <w:rsid w:val="007321EA"/>
    <w:rsid w:val="00732791"/>
    <w:rsid w:val="007327DE"/>
    <w:rsid w:val="00732B60"/>
    <w:rsid w:val="007335ED"/>
    <w:rsid w:val="0073374A"/>
    <w:rsid w:val="00733F37"/>
    <w:rsid w:val="00733FCB"/>
    <w:rsid w:val="007343B7"/>
    <w:rsid w:val="00734C18"/>
    <w:rsid w:val="007352FE"/>
    <w:rsid w:val="0073550F"/>
    <w:rsid w:val="0073592D"/>
    <w:rsid w:val="007361D5"/>
    <w:rsid w:val="007366FF"/>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0E46"/>
    <w:rsid w:val="00751D01"/>
    <w:rsid w:val="00752024"/>
    <w:rsid w:val="00752401"/>
    <w:rsid w:val="00752A5A"/>
    <w:rsid w:val="00753989"/>
    <w:rsid w:val="00753A7A"/>
    <w:rsid w:val="007558FE"/>
    <w:rsid w:val="007559E8"/>
    <w:rsid w:val="007559F7"/>
    <w:rsid w:val="00757279"/>
    <w:rsid w:val="00757B3D"/>
    <w:rsid w:val="00760ABC"/>
    <w:rsid w:val="00760E68"/>
    <w:rsid w:val="007611C5"/>
    <w:rsid w:val="00762894"/>
    <w:rsid w:val="0076302F"/>
    <w:rsid w:val="007637EB"/>
    <w:rsid w:val="00764770"/>
    <w:rsid w:val="00765F7B"/>
    <w:rsid w:val="007663FB"/>
    <w:rsid w:val="00770266"/>
    <w:rsid w:val="0077146D"/>
    <w:rsid w:val="007719CF"/>
    <w:rsid w:val="00773057"/>
    <w:rsid w:val="0077312C"/>
    <w:rsid w:val="007731C1"/>
    <w:rsid w:val="007732CF"/>
    <w:rsid w:val="0077422E"/>
    <w:rsid w:val="00774AE9"/>
    <w:rsid w:val="00775037"/>
    <w:rsid w:val="00775941"/>
    <w:rsid w:val="00776600"/>
    <w:rsid w:val="00776FA4"/>
    <w:rsid w:val="00780268"/>
    <w:rsid w:val="00780B6F"/>
    <w:rsid w:val="00781C72"/>
    <w:rsid w:val="00783A2B"/>
    <w:rsid w:val="00783DBF"/>
    <w:rsid w:val="007843BE"/>
    <w:rsid w:val="00784912"/>
    <w:rsid w:val="0078512D"/>
    <w:rsid w:val="00786069"/>
    <w:rsid w:val="007865B1"/>
    <w:rsid w:val="00787704"/>
    <w:rsid w:val="0079083B"/>
    <w:rsid w:val="00791026"/>
    <w:rsid w:val="0079173F"/>
    <w:rsid w:val="0079207E"/>
    <w:rsid w:val="0079534A"/>
    <w:rsid w:val="00795E47"/>
    <w:rsid w:val="00795E93"/>
    <w:rsid w:val="00796D6F"/>
    <w:rsid w:val="00797B2E"/>
    <w:rsid w:val="007A16FD"/>
    <w:rsid w:val="007A2E58"/>
    <w:rsid w:val="007A349E"/>
    <w:rsid w:val="007A374D"/>
    <w:rsid w:val="007A419E"/>
    <w:rsid w:val="007A47B3"/>
    <w:rsid w:val="007A480D"/>
    <w:rsid w:val="007A6404"/>
    <w:rsid w:val="007A6F9D"/>
    <w:rsid w:val="007A73FB"/>
    <w:rsid w:val="007A751C"/>
    <w:rsid w:val="007A7697"/>
    <w:rsid w:val="007A7768"/>
    <w:rsid w:val="007A7F6B"/>
    <w:rsid w:val="007B173F"/>
    <w:rsid w:val="007B19CF"/>
    <w:rsid w:val="007B1DCE"/>
    <w:rsid w:val="007B245E"/>
    <w:rsid w:val="007B33D2"/>
    <w:rsid w:val="007B3ABF"/>
    <w:rsid w:val="007B3B51"/>
    <w:rsid w:val="007B4575"/>
    <w:rsid w:val="007B45A6"/>
    <w:rsid w:val="007B6272"/>
    <w:rsid w:val="007B78CD"/>
    <w:rsid w:val="007C01AC"/>
    <w:rsid w:val="007C08F3"/>
    <w:rsid w:val="007C0C46"/>
    <w:rsid w:val="007C14FD"/>
    <w:rsid w:val="007C1730"/>
    <w:rsid w:val="007C28BB"/>
    <w:rsid w:val="007C2F8B"/>
    <w:rsid w:val="007C3DFD"/>
    <w:rsid w:val="007C5682"/>
    <w:rsid w:val="007C594C"/>
    <w:rsid w:val="007D0072"/>
    <w:rsid w:val="007D0EB3"/>
    <w:rsid w:val="007D2910"/>
    <w:rsid w:val="007D2BFC"/>
    <w:rsid w:val="007D2CCD"/>
    <w:rsid w:val="007D408C"/>
    <w:rsid w:val="007D41FB"/>
    <w:rsid w:val="007D4313"/>
    <w:rsid w:val="007E0BC9"/>
    <w:rsid w:val="007E23C4"/>
    <w:rsid w:val="007E31EA"/>
    <w:rsid w:val="007E324B"/>
    <w:rsid w:val="007E5556"/>
    <w:rsid w:val="007E56B7"/>
    <w:rsid w:val="007E5736"/>
    <w:rsid w:val="007E575C"/>
    <w:rsid w:val="007E6272"/>
    <w:rsid w:val="007E6792"/>
    <w:rsid w:val="007F09E4"/>
    <w:rsid w:val="007F102A"/>
    <w:rsid w:val="007F142E"/>
    <w:rsid w:val="007F1882"/>
    <w:rsid w:val="007F321F"/>
    <w:rsid w:val="007F38F0"/>
    <w:rsid w:val="007F3FCA"/>
    <w:rsid w:val="007F4511"/>
    <w:rsid w:val="007F6CE0"/>
    <w:rsid w:val="007F7F11"/>
    <w:rsid w:val="00801A81"/>
    <w:rsid w:val="00802C1B"/>
    <w:rsid w:val="00803236"/>
    <w:rsid w:val="00804141"/>
    <w:rsid w:val="00804268"/>
    <w:rsid w:val="008044CE"/>
    <w:rsid w:val="008048AE"/>
    <w:rsid w:val="0080535D"/>
    <w:rsid w:val="008053DE"/>
    <w:rsid w:val="00806B6D"/>
    <w:rsid w:val="00806D95"/>
    <w:rsid w:val="00806EF1"/>
    <w:rsid w:val="00807294"/>
    <w:rsid w:val="00807C0E"/>
    <w:rsid w:val="00812B17"/>
    <w:rsid w:val="008132EA"/>
    <w:rsid w:val="008141CC"/>
    <w:rsid w:val="0081448D"/>
    <w:rsid w:val="008157BB"/>
    <w:rsid w:val="00815810"/>
    <w:rsid w:val="00815938"/>
    <w:rsid w:val="00816340"/>
    <w:rsid w:val="008176BD"/>
    <w:rsid w:val="0081790C"/>
    <w:rsid w:val="00817FD5"/>
    <w:rsid w:val="00820BD1"/>
    <w:rsid w:val="00822A13"/>
    <w:rsid w:val="00823FD4"/>
    <w:rsid w:val="00824759"/>
    <w:rsid w:val="00825B80"/>
    <w:rsid w:val="0082672F"/>
    <w:rsid w:val="008278A9"/>
    <w:rsid w:val="00827BE5"/>
    <w:rsid w:val="008301B4"/>
    <w:rsid w:val="00830807"/>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23B8"/>
    <w:rsid w:val="0084363C"/>
    <w:rsid w:val="00844227"/>
    <w:rsid w:val="0084476C"/>
    <w:rsid w:val="00845A3C"/>
    <w:rsid w:val="00846437"/>
    <w:rsid w:val="00846A8F"/>
    <w:rsid w:val="00847777"/>
    <w:rsid w:val="00851054"/>
    <w:rsid w:val="008510E4"/>
    <w:rsid w:val="00851B56"/>
    <w:rsid w:val="00851BAE"/>
    <w:rsid w:val="00852598"/>
    <w:rsid w:val="008533EB"/>
    <w:rsid w:val="00853CE9"/>
    <w:rsid w:val="00854655"/>
    <w:rsid w:val="0085473D"/>
    <w:rsid w:val="0085480C"/>
    <w:rsid w:val="00855187"/>
    <w:rsid w:val="00855381"/>
    <w:rsid w:val="00857F37"/>
    <w:rsid w:val="0086107F"/>
    <w:rsid w:val="00861C8E"/>
    <w:rsid w:val="008628B7"/>
    <w:rsid w:val="00862A6B"/>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167"/>
    <w:rsid w:val="00875395"/>
    <w:rsid w:val="00876025"/>
    <w:rsid w:val="00876527"/>
    <w:rsid w:val="00876880"/>
    <w:rsid w:val="00876ECD"/>
    <w:rsid w:val="008770D6"/>
    <w:rsid w:val="00877813"/>
    <w:rsid w:val="0088018B"/>
    <w:rsid w:val="00880653"/>
    <w:rsid w:val="00882ACB"/>
    <w:rsid w:val="00882BA2"/>
    <w:rsid w:val="00883EC7"/>
    <w:rsid w:val="00884A79"/>
    <w:rsid w:val="008855F5"/>
    <w:rsid w:val="00887988"/>
    <w:rsid w:val="008908DE"/>
    <w:rsid w:val="00890B9D"/>
    <w:rsid w:val="008911E9"/>
    <w:rsid w:val="0089239B"/>
    <w:rsid w:val="008927A5"/>
    <w:rsid w:val="00892FE6"/>
    <w:rsid w:val="00893794"/>
    <w:rsid w:val="008949F8"/>
    <w:rsid w:val="00894E6B"/>
    <w:rsid w:val="008A02BB"/>
    <w:rsid w:val="008A15E3"/>
    <w:rsid w:val="008A2273"/>
    <w:rsid w:val="008A2947"/>
    <w:rsid w:val="008A2C85"/>
    <w:rsid w:val="008A38F0"/>
    <w:rsid w:val="008A3B8B"/>
    <w:rsid w:val="008A3D5B"/>
    <w:rsid w:val="008A45DB"/>
    <w:rsid w:val="008A462B"/>
    <w:rsid w:val="008A4860"/>
    <w:rsid w:val="008A57FC"/>
    <w:rsid w:val="008A58A0"/>
    <w:rsid w:val="008A6F73"/>
    <w:rsid w:val="008A7B92"/>
    <w:rsid w:val="008B153B"/>
    <w:rsid w:val="008B1DA9"/>
    <w:rsid w:val="008B2053"/>
    <w:rsid w:val="008B2BBA"/>
    <w:rsid w:val="008B48FE"/>
    <w:rsid w:val="008B4FB4"/>
    <w:rsid w:val="008B5037"/>
    <w:rsid w:val="008B6640"/>
    <w:rsid w:val="008B6999"/>
    <w:rsid w:val="008B785A"/>
    <w:rsid w:val="008B7E08"/>
    <w:rsid w:val="008C054E"/>
    <w:rsid w:val="008C069F"/>
    <w:rsid w:val="008C15B0"/>
    <w:rsid w:val="008C3EC2"/>
    <w:rsid w:val="008C564E"/>
    <w:rsid w:val="008D0068"/>
    <w:rsid w:val="008D0DD1"/>
    <w:rsid w:val="008D10DA"/>
    <w:rsid w:val="008D1366"/>
    <w:rsid w:val="008D1E2F"/>
    <w:rsid w:val="008D29D9"/>
    <w:rsid w:val="008D37F1"/>
    <w:rsid w:val="008D5799"/>
    <w:rsid w:val="008D5F6F"/>
    <w:rsid w:val="008D66A2"/>
    <w:rsid w:val="008D6AA1"/>
    <w:rsid w:val="008D7DB9"/>
    <w:rsid w:val="008D7FF8"/>
    <w:rsid w:val="008E0E68"/>
    <w:rsid w:val="008E171C"/>
    <w:rsid w:val="008E1F05"/>
    <w:rsid w:val="008E38B8"/>
    <w:rsid w:val="008E41ED"/>
    <w:rsid w:val="008E4769"/>
    <w:rsid w:val="008E4900"/>
    <w:rsid w:val="008E4A4A"/>
    <w:rsid w:val="008E55FE"/>
    <w:rsid w:val="008E6FC6"/>
    <w:rsid w:val="008E778A"/>
    <w:rsid w:val="008E77EE"/>
    <w:rsid w:val="008E78CF"/>
    <w:rsid w:val="008E79AB"/>
    <w:rsid w:val="008F067C"/>
    <w:rsid w:val="008F069E"/>
    <w:rsid w:val="008F1795"/>
    <w:rsid w:val="008F1AF0"/>
    <w:rsid w:val="008F5DC9"/>
    <w:rsid w:val="008F6AB2"/>
    <w:rsid w:val="00901474"/>
    <w:rsid w:val="00901808"/>
    <w:rsid w:val="00901A49"/>
    <w:rsid w:val="00901E75"/>
    <w:rsid w:val="0090285B"/>
    <w:rsid w:val="00902993"/>
    <w:rsid w:val="00903019"/>
    <w:rsid w:val="009030F9"/>
    <w:rsid w:val="009034FB"/>
    <w:rsid w:val="009040D1"/>
    <w:rsid w:val="00904B3E"/>
    <w:rsid w:val="00904BB7"/>
    <w:rsid w:val="00910966"/>
    <w:rsid w:val="00910A96"/>
    <w:rsid w:val="00910AB8"/>
    <w:rsid w:val="0091133E"/>
    <w:rsid w:val="00911444"/>
    <w:rsid w:val="009124D8"/>
    <w:rsid w:val="009131B1"/>
    <w:rsid w:val="00913A21"/>
    <w:rsid w:val="00913AA6"/>
    <w:rsid w:val="00913F87"/>
    <w:rsid w:val="00914E19"/>
    <w:rsid w:val="009159AB"/>
    <w:rsid w:val="00915E75"/>
    <w:rsid w:val="009178D2"/>
    <w:rsid w:val="009179EE"/>
    <w:rsid w:val="00917E73"/>
    <w:rsid w:val="00921123"/>
    <w:rsid w:val="009216D1"/>
    <w:rsid w:val="00921D88"/>
    <w:rsid w:val="009222DC"/>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9CC"/>
    <w:rsid w:val="00935DAA"/>
    <w:rsid w:val="009372DF"/>
    <w:rsid w:val="0093756E"/>
    <w:rsid w:val="00940105"/>
    <w:rsid w:val="009406B8"/>
    <w:rsid w:val="00940A3E"/>
    <w:rsid w:val="0094102F"/>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FF"/>
    <w:rsid w:val="009636A3"/>
    <w:rsid w:val="00965617"/>
    <w:rsid w:val="009660B7"/>
    <w:rsid w:val="00966288"/>
    <w:rsid w:val="00966699"/>
    <w:rsid w:val="0096674E"/>
    <w:rsid w:val="00967810"/>
    <w:rsid w:val="00967C96"/>
    <w:rsid w:val="009707D5"/>
    <w:rsid w:val="00972CA2"/>
    <w:rsid w:val="00972E0F"/>
    <w:rsid w:val="009737AB"/>
    <w:rsid w:val="00973CE1"/>
    <w:rsid w:val="00974A12"/>
    <w:rsid w:val="00974C04"/>
    <w:rsid w:val="009755C5"/>
    <w:rsid w:val="009769C5"/>
    <w:rsid w:val="0097791C"/>
    <w:rsid w:val="00977F7B"/>
    <w:rsid w:val="0098054F"/>
    <w:rsid w:val="0098096D"/>
    <w:rsid w:val="00980AD4"/>
    <w:rsid w:val="009811EF"/>
    <w:rsid w:val="009817C6"/>
    <w:rsid w:val="0098198A"/>
    <w:rsid w:val="00981F24"/>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33CF"/>
    <w:rsid w:val="009A6916"/>
    <w:rsid w:val="009A70BC"/>
    <w:rsid w:val="009A7836"/>
    <w:rsid w:val="009A7BA4"/>
    <w:rsid w:val="009A7FAF"/>
    <w:rsid w:val="009B0AF2"/>
    <w:rsid w:val="009B1B97"/>
    <w:rsid w:val="009B2655"/>
    <w:rsid w:val="009B3A13"/>
    <w:rsid w:val="009B4038"/>
    <w:rsid w:val="009B43B2"/>
    <w:rsid w:val="009B4FF4"/>
    <w:rsid w:val="009B575F"/>
    <w:rsid w:val="009B5988"/>
    <w:rsid w:val="009B79B9"/>
    <w:rsid w:val="009C1DF0"/>
    <w:rsid w:val="009C28C5"/>
    <w:rsid w:val="009C319D"/>
    <w:rsid w:val="009C37E5"/>
    <w:rsid w:val="009C3D62"/>
    <w:rsid w:val="009C3DFA"/>
    <w:rsid w:val="009C66DB"/>
    <w:rsid w:val="009D0379"/>
    <w:rsid w:val="009D0A11"/>
    <w:rsid w:val="009D0F4A"/>
    <w:rsid w:val="009D1044"/>
    <w:rsid w:val="009D1919"/>
    <w:rsid w:val="009D1BC6"/>
    <w:rsid w:val="009D2393"/>
    <w:rsid w:val="009D2A53"/>
    <w:rsid w:val="009D2D6F"/>
    <w:rsid w:val="009D3548"/>
    <w:rsid w:val="009D7A59"/>
    <w:rsid w:val="009E0621"/>
    <w:rsid w:val="009E085C"/>
    <w:rsid w:val="009E0F85"/>
    <w:rsid w:val="009E21F2"/>
    <w:rsid w:val="009E2330"/>
    <w:rsid w:val="009E3263"/>
    <w:rsid w:val="009E4FD6"/>
    <w:rsid w:val="009E50FD"/>
    <w:rsid w:val="009E62F4"/>
    <w:rsid w:val="009F155D"/>
    <w:rsid w:val="009F2C0F"/>
    <w:rsid w:val="009F2FAE"/>
    <w:rsid w:val="009F3764"/>
    <w:rsid w:val="009F57BA"/>
    <w:rsid w:val="009F72F5"/>
    <w:rsid w:val="009F786C"/>
    <w:rsid w:val="00A026C4"/>
    <w:rsid w:val="00A02C77"/>
    <w:rsid w:val="00A0353E"/>
    <w:rsid w:val="00A044D6"/>
    <w:rsid w:val="00A048D4"/>
    <w:rsid w:val="00A06E9B"/>
    <w:rsid w:val="00A073D7"/>
    <w:rsid w:val="00A07CF0"/>
    <w:rsid w:val="00A11D36"/>
    <w:rsid w:val="00A12013"/>
    <w:rsid w:val="00A12585"/>
    <w:rsid w:val="00A131CD"/>
    <w:rsid w:val="00A13EC3"/>
    <w:rsid w:val="00A143E6"/>
    <w:rsid w:val="00A1491B"/>
    <w:rsid w:val="00A154E3"/>
    <w:rsid w:val="00A1664E"/>
    <w:rsid w:val="00A17973"/>
    <w:rsid w:val="00A21623"/>
    <w:rsid w:val="00A225F2"/>
    <w:rsid w:val="00A235DC"/>
    <w:rsid w:val="00A25FC5"/>
    <w:rsid w:val="00A30227"/>
    <w:rsid w:val="00A31FA1"/>
    <w:rsid w:val="00A3295D"/>
    <w:rsid w:val="00A33A97"/>
    <w:rsid w:val="00A35B6A"/>
    <w:rsid w:val="00A35C4E"/>
    <w:rsid w:val="00A3665A"/>
    <w:rsid w:val="00A366A6"/>
    <w:rsid w:val="00A4045C"/>
    <w:rsid w:val="00A431C1"/>
    <w:rsid w:val="00A43247"/>
    <w:rsid w:val="00A4398B"/>
    <w:rsid w:val="00A43B67"/>
    <w:rsid w:val="00A44315"/>
    <w:rsid w:val="00A44340"/>
    <w:rsid w:val="00A4536A"/>
    <w:rsid w:val="00A46A87"/>
    <w:rsid w:val="00A4703D"/>
    <w:rsid w:val="00A5030C"/>
    <w:rsid w:val="00A51405"/>
    <w:rsid w:val="00A51F8E"/>
    <w:rsid w:val="00A52372"/>
    <w:rsid w:val="00A54BC1"/>
    <w:rsid w:val="00A55A77"/>
    <w:rsid w:val="00A55D9E"/>
    <w:rsid w:val="00A5633B"/>
    <w:rsid w:val="00A56C46"/>
    <w:rsid w:val="00A56F77"/>
    <w:rsid w:val="00A61B87"/>
    <w:rsid w:val="00A63102"/>
    <w:rsid w:val="00A63DF4"/>
    <w:rsid w:val="00A64916"/>
    <w:rsid w:val="00A65B05"/>
    <w:rsid w:val="00A65B73"/>
    <w:rsid w:val="00A679AE"/>
    <w:rsid w:val="00A70644"/>
    <w:rsid w:val="00A708CC"/>
    <w:rsid w:val="00A70BCD"/>
    <w:rsid w:val="00A70CF4"/>
    <w:rsid w:val="00A718D3"/>
    <w:rsid w:val="00A729CA"/>
    <w:rsid w:val="00A72CAA"/>
    <w:rsid w:val="00A73258"/>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87A4A"/>
    <w:rsid w:val="00A908E9"/>
    <w:rsid w:val="00A91B73"/>
    <w:rsid w:val="00A92A71"/>
    <w:rsid w:val="00A92CC1"/>
    <w:rsid w:val="00A93A62"/>
    <w:rsid w:val="00A93AA0"/>
    <w:rsid w:val="00A94C59"/>
    <w:rsid w:val="00A96757"/>
    <w:rsid w:val="00AA0245"/>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13DB"/>
    <w:rsid w:val="00AB181C"/>
    <w:rsid w:val="00AB25F2"/>
    <w:rsid w:val="00AB2DD4"/>
    <w:rsid w:val="00AB31D8"/>
    <w:rsid w:val="00AB34A7"/>
    <w:rsid w:val="00AB4B64"/>
    <w:rsid w:val="00AB58A4"/>
    <w:rsid w:val="00AB5AAB"/>
    <w:rsid w:val="00AB5B00"/>
    <w:rsid w:val="00AC0308"/>
    <w:rsid w:val="00AC2DFE"/>
    <w:rsid w:val="00AC2EDD"/>
    <w:rsid w:val="00AC5177"/>
    <w:rsid w:val="00AC55C0"/>
    <w:rsid w:val="00AC5F9F"/>
    <w:rsid w:val="00AC60EE"/>
    <w:rsid w:val="00AC7E96"/>
    <w:rsid w:val="00AD0874"/>
    <w:rsid w:val="00AD19F6"/>
    <w:rsid w:val="00AD21CE"/>
    <w:rsid w:val="00AD2E7A"/>
    <w:rsid w:val="00AD3357"/>
    <w:rsid w:val="00AD3ED9"/>
    <w:rsid w:val="00AD3FA2"/>
    <w:rsid w:val="00AD68D2"/>
    <w:rsid w:val="00AD6DA3"/>
    <w:rsid w:val="00AD7E41"/>
    <w:rsid w:val="00AD7EBA"/>
    <w:rsid w:val="00AE120B"/>
    <w:rsid w:val="00AE1633"/>
    <w:rsid w:val="00AE1A09"/>
    <w:rsid w:val="00AE1C98"/>
    <w:rsid w:val="00AE2B88"/>
    <w:rsid w:val="00AE3466"/>
    <w:rsid w:val="00AE3542"/>
    <w:rsid w:val="00AE4162"/>
    <w:rsid w:val="00AE5D6A"/>
    <w:rsid w:val="00AE6546"/>
    <w:rsid w:val="00AE753D"/>
    <w:rsid w:val="00AE75B3"/>
    <w:rsid w:val="00AF01C8"/>
    <w:rsid w:val="00AF03F7"/>
    <w:rsid w:val="00AF06E7"/>
    <w:rsid w:val="00AF07FC"/>
    <w:rsid w:val="00AF1634"/>
    <w:rsid w:val="00AF305B"/>
    <w:rsid w:val="00AF357F"/>
    <w:rsid w:val="00AF46EB"/>
    <w:rsid w:val="00AF5557"/>
    <w:rsid w:val="00AF6561"/>
    <w:rsid w:val="00AF71AF"/>
    <w:rsid w:val="00AF74FC"/>
    <w:rsid w:val="00B00238"/>
    <w:rsid w:val="00B02ABB"/>
    <w:rsid w:val="00B036F6"/>
    <w:rsid w:val="00B0652D"/>
    <w:rsid w:val="00B0668B"/>
    <w:rsid w:val="00B0702C"/>
    <w:rsid w:val="00B07708"/>
    <w:rsid w:val="00B10363"/>
    <w:rsid w:val="00B10E7F"/>
    <w:rsid w:val="00B110AC"/>
    <w:rsid w:val="00B11AFF"/>
    <w:rsid w:val="00B11D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4CDE"/>
    <w:rsid w:val="00B351E8"/>
    <w:rsid w:val="00B366ED"/>
    <w:rsid w:val="00B36830"/>
    <w:rsid w:val="00B37143"/>
    <w:rsid w:val="00B378BF"/>
    <w:rsid w:val="00B4018E"/>
    <w:rsid w:val="00B40BF4"/>
    <w:rsid w:val="00B41226"/>
    <w:rsid w:val="00B42B24"/>
    <w:rsid w:val="00B43589"/>
    <w:rsid w:val="00B44038"/>
    <w:rsid w:val="00B4741D"/>
    <w:rsid w:val="00B47433"/>
    <w:rsid w:val="00B52B1A"/>
    <w:rsid w:val="00B52D55"/>
    <w:rsid w:val="00B53A5D"/>
    <w:rsid w:val="00B53B8F"/>
    <w:rsid w:val="00B5452B"/>
    <w:rsid w:val="00B5599A"/>
    <w:rsid w:val="00B57F16"/>
    <w:rsid w:val="00B6079B"/>
    <w:rsid w:val="00B608D8"/>
    <w:rsid w:val="00B612DC"/>
    <w:rsid w:val="00B62127"/>
    <w:rsid w:val="00B63229"/>
    <w:rsid w:val="00B63316"/>
    <w:rsid w:val="00B647EE"/>
    <w:rsid w:val="00B67359"/>
    <w:rsid w:val="00B7066E"/>
    <w:rsid w:val="00B709D6"/>
    <w:rsid w:val="00B714FB"/>
    <w:rsid w:val="00B7542D"/>
    <w:rsid w:val="00B76281"/>
    <w:rsid w:val="00B77EF0"/>
    <w:rsid w:val="00B8066D"/>
    <w:rsid w:val="00B808E9"/>
    <w:rsid w:val="00B80CA8"/>
    <w:rsid w:val="00B81797"/>
    <w:rsid w:val="00B81B27"/>
    <w:rsid w:val="00B8418B"/>
    <w:rsid w:val="00B84910"/>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EC7"/>
    <w:rsid w:val="00B97E5C"/>
    <w:rsid w:val="00BA2E4E"/>
    <w:rsid w:val="00BA38BE"/>
    <w:rsid w:val="00BA49B8"/>
    <w:rsid w:val="00BA50C9"/>
    <w:rsid w:val="00BA544E"/>
    <w:rsid w:val="00BA5E2B"/>
    <w:rsid w:val="00BA65D4"/>
    <w:rsid w:val="00BA6CDC"/>
    <w:rsid w:val="00BA7E43"/>
    <w:rsid w:val="00BB0943"/>
    <w:rsid w:val="00BB0A52"/>
    <w:rsid w:val="00BB1972"/>
    <w:rsid w:val="00BB35A0"/>
    <w:rsid w:val="00BB397C"/>
    <w:rsid w:val="00BB3CA8"/>
    <w:rsid w:val="00BB3E36"/>
    <w:rsid w:val="00BB4E2D"/>
    <w:rsid w:val="00BB5723"/>
    <w:rsid w:val="00BB61F6"/>
    <w:rsid w:val="00BB7236"/>
    <w:rsid w:val="00BB7CAC"/>
    <w:rsid w:val="00BB7DAA"/>
    <w:rsid w:val="00BC07C5"/>
    <w:rsid w:val="00BC12CA"/>
    <w:rsid w:val="00BC2BAA"/>
    <w:rsid w:val="00BC3837"/>
    <w:rsid w:val="00BC4857"/>
    <w:rsid w:val="00BC585E"/>
    <w:rsid w:val="00BC6805"/>
    <w:rsid w:val="00BC68EB"/>
    <w:rsid w:val="00BC78C2"/>
    <w:rsid w:val="00BD0499"/>
    <w:rsid w:val="00BD10FE"/>
    <w:rsid w:val="00BD1B17"/>
    <w:rsid w:val="00BD2054"/>
    <w:rsid w:val="00BD2187"/>
    <w:rsid w:val="00BD2A42"/>
    <w:rsid w:val="00BD37DE"/>
    <w:rsid w:val="00BD3C56"/>
    <w:rsid w:val="00BD4902"/>
    <w:rsid w:val="00BD4C15"/>
    <w:rsid w:val="00BD4C5D"/>
    <w:rsid w:val="00BD4D6A"/>
    <w:rsid w:val="00BD54CA"/>
    <w:rsid w:val="00BD7A5D"/>
    <w:rsid w:val="00BD7E20"/>
    <w:rsid w:val="00BE1941"/>
    <w:rsid w:val="00BE1BEE"/>
    <w:rsid w:val="00BE2FE6"/>
    <w:rsid w:val="00BE3645"/>
    <w:rsid w:val="00BE3658"/>
    <w:rsid w:val="00BE3AA4"/>
    <w:rsid w:val="00BE3EBC"/>
    <w:rsid w:val="00BE4C9E"/>
    <w:rsid w:val="00BE6670"/>
    <w:rsid w:val="00BE670F"/>
    <w:rsid w:val="00BE7391"/>
    <w:rsid w:val="00BF0119"/>
    <w:rsid w:val="00BF0124"/>
    <w:rsid w:val="00BF1776"/>
    <w:rsid w:val="00BF1806"/>
    <w:rsid w:val="00BF19F8"/>
    <w:rsid w:val="00BF27AF"/>
    <w:rsid w:val="00BF3403"/>
    <w:rsid w:val="00BF3CD3"/>
    <w:rsid w:val="00BF4B53"/>
    <w:rsid w:val="00BF4BD5"/>
    <w:rsid w:val="00BF5203"/>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2CC8"/>
    <w:rsid w:val="00C13FFC"/>
    <w:rsid w:val="00C1408C"/>
    <w:rsid w:val="00C147EB"/>
    <w:rsid w:val="00C1482B"/>
    <w:rsid w:val="00C152BF"/>
    <w:rsid w:val="00C1756B"/>
    <w:rsid w:val="00C17F92"/>
    <w:rsid w:val="00C2070D"/>
    <w:rsid w:val="00C21052"/>
    <w:rsid w:val="00C236CE"/>
    <w:rsid w:val="00C24FDC"/>
    <w:rsid w:val="00C3021D"/>
    <w:rsid w:val="00C30D8F"/>
    <w:rsid w:val="00C31143"/>
    <w:rsid w:val="00C3268D"/>
    <w:rsid w:val="00C33778"/>
    <w:rsid w:val="00C33DF8"/>
    <w:rsid w:val="00C34850"/>
    <w:rsid w:val="00C35D53"/>
    <w:rsid w:val="00C35DE0"/>
    <w:rsid w:val="00C36C30"/>
    <w:rsid w:val="00C371B0"/>
    <w:rsid w:val="00C4201F"/>
    <w:rsid w:val="00C428CD"/>
    <w:rsid w:val="00C42AD7"/>
    <w:rsid w:val="00C433E4"/>
    <w:rsid w:val="00C44198"/>
    <w:rsid w:val="00C44523"/>
    <w:rsid w:val="00C4661B"/>
    <w:rsid w:val="00C467CF"/>
    <w:rsid w:val="00C47213"/>
    <w:rsid w:val="00C47CDB"/>
    <w:rsid w:val="00C47E47"/>
    <w:rsid w:val="00C50AB4"/>
    <w:rsid w:val="00C532D6"/>
    <w:rsid w:val="00C54067"/>
    <w:rsid w:val="00C5442A"/>
    <w:rsid w:val="00C5484F"/>
    <w:rsid w:val="00C55102"/>
    <w:rsid w:val="00C56231"/>
    <w:rsid w:val="00C5694C"/>
    <w:rsid w:val="00C56AED"/>
    <w:rsid w:val="00C5786A"/>
    <w:rsid w:val="00C61BCC"/>
    <w:rsid w:val="00C62115"/>
    <w:rsid w:val="00C645F5"/>
    <w:rsid w:val="00C64B0E"/>
    <w:rsid w:val="00C66868"/>
    <w:rsid w:val="00C67EAE"/>
    <w:rsid w:val="00C7070C"/>
    <w:rsid w:val="00C708F1"/>
    <w:rsid w:val="00C7218A"/>
    <w:rsid w:val="00C72766"/>
    <w:rsid w:val="00C737D7"/>
    <w:rsid w:val="00C74D0B"/>
    <w:rsid w:val="00C7616A"/>
    <w:rsid w:val="00C76443"/>
    <w:rsid w:val="00C80AC0"/>
    <w:rsid w:val="00C81E70"/>
    <w:rsid w:val="00C829A4"/>
    <w:rsid w:val="00C83380"/>
    <w:rsid w:val="00C836D5"/>
    <w:rsid w:val="00C83767"/>
    <w:rsid w:val="00C837A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1B2"/>
    <w:rsid w:val="00CA1515"/>
    <w:rsid w:val="00CA1D16"/>
    <w:rsid w:val="00CA1ED5"/>
    <w:rsid w:val="00CA24BC"/>
    <w:rsid w:val="00CA408B"/>
    <w:rsid w:val="00CA51ED"/>
    <w:rsid w:val="00CA55C3"/>
    <w:rsid w:val="00CA55D5"/>
    <w:rsid w:val="00CA5D58"/>
    <w:rsid w:val="00CA76F9"/>
    <w:rsid w:val="00CA79C9"/>
    <w:rsid w:val="00CA7ABA"/>
    <w:rsid w:val="00CA7D81"/>
    <w:rsid w:val="00CB0115"/>
    <w:rsid w:val="00CB1CED"/>
    <w:rsid w:val="00CB2844"/>
    <w:rsid w:val="00CB51B0"/>
    <w:rsid w:val="00CB5477"/>
    <w:rsid w:val="00CB646D"/>
    <w:rsid w:val="00CB6A15"/>
    <w:rsid w:val="00CB70C7"/>
    <w:rsid w:val="00CB7421"/>
    <w:rsid w:val="00CB7AB9"/>
    <w:rsid w:val="00CC08A1"/>
    <w:rsid w:val="00CC20E1"/>
    <w:rsid w:val="00CC2559"/>
    <w:rsid w:val="00CC2B80"/>
    <w:rsid w:val="00CC4109"/>
    <w:rsid w:val="00CC42E3"/>
    <w:rsid w:val="00CC4854"/>
    <w:rsid w:val="00CC7338"/>
    <w:rsid w:val="00CC78A5"/>
    <w:rsid w:val="00CD0E3A"/>
    <w:rsid w:val="00CD2431"/>
    <w:rsid w:val="00CD2670"/>
    <w:rsid w:val="00CD3550"/>
    <w:rsid w:val="00CD375F"/>
    <w:rsid w:val="00CD41DD"/>
    <w:rsid w:val="00CD4794"/>
    <w:rsid w:val="00CD574A"/>
    <w:rsid w:val="00CD60D2"/>
    <w:rsid w:val="00CD61F0"/>
    <w:rsid w:val="00CD6F81"/>
    <w:rsid w:val="00CE0DC8"/>
    <w:rsid w:val="00CE1885"/>
    <w:rsid w:val="00CE23F5"/>
    <w:rsid w:val="00CE34E4"/>
    <w:rsid w:val="00CE3688"/>
    <w:rsid w:val="00CE3EE7"/>
    <w:rsid w:val="00CE4491"/>
    <w:rsid w:val="00CE4D38"/>
    <w:rsid w:val="00CE5C5D"/>
    <w:rsid w:val="00CE6C10"/>
    <w:rsid w:val="00CE6D02"/>
    <w:rsid w:val="00CE7D08"/>
    <w:rsid w:val="00CE7EEF"/>
    <w:rsid w:val="00CE7FCF"/>
    <w:rsid w:val="00CF044C"/>
    <w:rsid w:val="00CF0518"/>
    <w:rsid w:val="00CF1C02"/>
    <w:rsid w:val="00CF2507"/>
    <w:rsid w:val="00CF2BAF"/>
    <w:rsid w:val="00CF3434"/>
    <w:rsid w:val="00CF3458"/>
    <w:rsid w:val="00CF42C9"/>
    <w:rsid w:val="00CF4E6E"/>
    <w:rsid w:val="00CF561F"/>
    <w:rsid w:val="00CF6FC9"/>
    <w:rsid w:val="00CF7320"/>
    <w:rsid w:val="00CF7FEC"/>
    <w:rsid w:val="00D0081D"/>
    <w:rsid w:val="00D00B06"/>
    <w:rsid w:val="00D0229D"/>
    <w:rsid w:val="00D03508"/>
    <w:rsid w:val="00D03A7D"/>
    <w:rsid w:val="00D04684"/>
    <w:rsid w:val="00D04950"/>
    <w:rsid w:val="00D05352"/>
    <w:rsid w:val="00D05801"/>
    <w:rsid w:val="00D05A46"/>
    <w:rsid w:val="00D078EF"/>
    <w:rsid w:val="00D10F51"/>
    <w:rsid w:val="00D11BC1"/>
    <w:rsid w:val="00D11E27"/>
    <w:rsid w:val="00D12533"/>
    <w:rsid w:val="00D13213"/>
    <w:rsid w:val="00D14268"/>
    <w:rsid w:val="00D14656"/>
    <w:rsid w:val="00D1488B"/>
    <w:rsid w:val="00D14EA4"/>
    <w:rsid w:val="00D153D2"/>
    <w:rsid w:val="00D15DDB"/>
    <w:rsid w:val="00D205A9"/>
    <w:rsid w:val="00D20ECC"/>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20A"/>
    <w:rsid w:val="00D32475"/>
    <w:rsid w:val="00D3253B"/>
    <w:rsid w:val="00D32A95"/>
    <w:rsid w:val="00D330DE"/>
    <w:rsid w:val="00D33DC4"/>
    <w:rsid w:val="00D34BAB"/>
    <w:rsid w:val="00D34DDE"/>
    <w:rsid w:val="00D350DD"/>
    <w:rsid w:val="00D37840"/>
    <w:rsid w:val="00D407CF"/>
    <w:rsid w:val="00D41DDF"/>
    <w:rsid w:val="00D42E35"/>
    <w:rsid w:val="00D43CEA"/>
    <w:rsid w:val="00D43DB5"/>
    <w:rsid w:val="00D443C2"/>
    <w:rsid w:val="00D44A44"/>
    <w:rsid w:val="00D44BDC"/>
    <w:rsid w:val="00D45207"/>
    <w:rsid w:val="00D4561F"/>
    <w:rsid w:val="00D45BF5"/>
    <w:rsid w:val="00D45D3A"/>
    <w:rsid w:val="00D469CC"/>
    <w:rsid w:val="00D46A8F"/>
    <w:rsid w:val="00D46D7F"/>
    <w:rsid w:val="00D47DD7"/>
    <w:rsid w:val="00D47FCE"/>
    <w:rsid w:val="00D5023A"/>
    <w:rsid w:val="00D50777"/>
    <w:rsid w:val="00D50AC0"/>
    <w:rsid w:val="00D5253F"/>
    <w:rsid w:val="00D5387E"/>
    <w:rsid w:val="00D53E0B"/>
    <w:rsid w:val="00D57D91"/>
    <w:rsid w:val="00D57FE4"/>
    <w:rsid w:val="00D6165E"/>
    <w:rsid w:val="00D61752"/>
    <w:rsid w:val="00D62AD1"/>
    <w:rsid w:val="00D63063"/>
    <w:rsid w:val="00D652CB"/>
    <w:rsid w:val="00D6532E"/>
    <w:rsid w:val="00D66C50"/>
    <w:rsid w:val="00D66EC9"/>
    <w:rsid w:val="00D67155"/>
    <w:rsid w:val="00D67CCE"/>
    <w:rsid w:val="00D67E68"/>
    <w:rsid w:val="00D7162A"/>
    <w:rsid w:val="00D730F4"/>
    <w:rsid w:val="00D733BD"/>
    <w:rsid w:val="00D73792"/>
    <w:rsid w:val="00D73A7B"/>
    <w:rsid w:val="00D7546A"/>
    <w:rsid w:val="00D76A89"/>
    <w:rsid w:val="00D779B2"/>
    <w:rsid w:val="00D804BD"/>
    <w:rsid w:val="00D80F67"/>
    <w:rsid w:val="00D81601"/>
    <w:rsid w:val="00D8346D"/>
    <w:rsid w:val="00D83B35"/>
    <w:rsid w:val="00D84349"/>
    <w:rsid w:val="00D846D4"/>
    <w:rsid w:val="00D84735"/>
    <w:rsid w:val="00D8479D"/>
    <w:rsid w:val="00D84F94"/>
    <w:rsid w:val="00D90481"/>
    <w:rsid w:val="00D91219"/>
    <w:rsid w:val="00D91C3E"/>
    <w:rsid w:val="00D9304B"/>
    <w:rsid w:val="00D93113"/>
    <w:rsid w:val="00D93237"/>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5D1"/>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3523"/>
    <w:rsid w:val="00DD4096"/>
    <w:rsid w:val="00DD58B8"/>
    <w:rsid w:val="00DD6BD6"/>
    <w:rsid w:val="00DD7335"/>
    <w:rsid w:val="00DD79FD"/>
    <w:rsid w:val="00DD7EAD"/>
    <w:rsid w:val="00DE126C"/>
    <w:rsid w:val="00DE22BE"/>
    <w:rsid w:val="00DE3C5C"/>
    <w:rsid w:val="00DE4A9A"/>
    <w:rsid w:val="00DE5C0F"/>
    <w:rsid w:val="00DE5F0F"/>
    <w:rsid w:val="00DF036E"/>
    <w:rsid w:val="00DF293C"/>
    <w:rsid w:val="00DF2CFD"/>
    <w:rsid w:val="00DF39D7"/>
    <w:rsid w:val="00DF458F"/>
    <w:rsid w:val="00DF64E5"/>
    <w:rsid w:val="00E001D7"/>
    <w:rsid w:val="00E010AC"/>
    <w:rsid w:val="00E018CF"/>
    <w:rsid w:val="00E01CA2"/>
    <w:rsid w:val="00E02539"/>
    <w:rsid w:val="00E03E1B"/>
    <w:rsid w:val="00E04546"/>
    <w:rsid w:val="00E0480B"/>
    <w:rsid w:val="00E04C59"/>
    <w:rsid w:val="00E04EE7"/>
    <w:rsid w:val="00E05BC7"/>
    <w:rsid w:val="00E074FA"/>
    <w:rsid w:val="00E0761E"/>
    <w:rsid w:val="00E07E54"/>
    <w:rsid w:val="00E10100"/>
    <w:rsid w:val="00E10EA2"/>
    <w:rsid w:val="00E118D1"/>
    <w:rsid w:val="00E11A4B"/>
    <w:rsid w:val="00E1260C"/>
    <w:rsid w:val="00E1300D"/>
    <w:rsid w:val="00E1389A"/>
    <w:rsid w:val="00E1465D"/>
    <w:rsid w:val="00E151F1"/>
    <w:rsid w:val="00E165BE"/>
    <w:rsid w:val="00E16F6C"/>
    <w:rsid w:val="00E17348"/>
    <w:rsid w:val="00E20DFD"/>
    <w:rsid w:val="00E22EB7"/>
    <w:rsid w:val="00E22F49"/>
    <w:rsid w:val="00E236BF"/>
    <w:rsid w:val="00E23F70"/>
    <w:rsid w:val="00E249E8"/>
    <w:rsid w:val="00E24B44"/>
    <w:rsid w:val="00E24B4A"/>
    <w:rsid w:val="00E26846"/>
    <w:rsid w:val="00E306F1"/>
    <w:rsid w:val="00E30BA3"/>
    <w:rsid w:val="00E3163B"/>
    <w:rsid w:val="00E31655"/>
    <w:rsid w:val="00E31998"/>
    <w:rsid w:val="00E31A9B"/>
    <w:rsid w:val="00E31B7D"/>
    <w:rsid w:val="00E3216D"/>
    <w:rsid w:val="00E327B5"/>
    <w:rsid w:val="00E3348F"/>
    <w:rsid w:val="00E34B46"/>
    <w:rsid w:val="00E351A4"/>
    <w:rsid w:val="00E3588C"/>
    <w:rsid w:val="00E35D22"/>
    <w:rsid w:val="00E35F64"/>
    <w:rsid w:val="00E371D7"/>
    <w:rsid w:val="00E3723B"/>
    <w:rsid w:val="00E37626"/>
    <w:rsid w:val="00E379AB"/>
    <w:rsid w:val="00E37CB0"/>
    <w:rsid w:val="00E40F7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133A"/>
    <w:rsid w:val="00E527F3"/>
    <w:rsid w:val="00E52D76"/>
    <w:rsid w:val="00E54262"/>
    <w:rsid w:val="00E5554A"/>
    <w:rsid w:val="00E558EE"/>
    <w:rsid w:val="00E56418"/>
    <w:rsid w:val="00E57C15"/>
    <w:rsid w:val="00E60100"/>
    <w:rsid w:val="00E62333"/>
    <w:rsid w:val="00E62D13"/>
    <w:rsid w:val="00E63241"/>
    <w:rsid w:val="00E63A70"/>
    <w:rsid w:val="00E645D0"/>
    <w:rsid w:val="00E65A80"/>
    <w:rsid w:val="00E672CA"/>
    <w:rsid w:val="00E70C3C"/>
    <w:rsid w:val="00E71117"/>
    <w:rsid w:val="00E7185F"/>
    <w:rsid w:val="00E71CE4"/>
    <w:rsid w:val="00E731D1"/>
    <w:rsid w:val="00E73259"/>
    <w:rsid w:val="00E733E6"/>
    <w:rsid w:val="00E756C5"/>
    <w:rsid w:val="00E76871"/>
    <w:rsid w:val="00E77119"/>
    <w:rsid w:val="00E77FC5"/>
    <w:rsid w:val="00E8062F"/>
    <w:rsid w:val="00E806EA"/>
    <w:rsid w:val="00E81D6F"/>
    <w:rsid w:val="00E81DD0"/>
    <w:rsid w:val="00E82255"/>
    <w:rsid w:val="00E8307E"/>
    <w:rsid w:val="00E830A6"/>
    <w:rsid w:val="00E830CB"/>
    <w:rsid w:val="00E84250"/>
    <w:rsid w:val="00E874A2"/>
    <w:rsid w:val="00E87D11"/>
    <w:rsid w:val="00E908BE"/>
    <w:rsid w:val="00E90FB6"/>
    <w:rsid w:val="00E917E6"/>
    <w:rsid w:val="00E91B15"/>
    <w:rsid w:val="00E91D47"/>
    <w:rsid w:val="00E92FF6"/>
    <w:rsid w:val="00E935BE"/>
    <w:rsid w:val="00E93D9D"/>
    <w:rsid w:val="00E9433C"/>
    <w:rsid w:val="00E96F94"/>
    <w:rsid w:val="00E97A07"/>
    <w:rsid w:val="00E97E95"/>
    <w:rsid w:val="00EA1CE9"/>
    <w:rsid w:val="00EA31EB"/>
    <w:rsid w:val="00EA397E"/>
    <w:rsid w:val="00EA4261"/>
    <w:rsid w:val="00EA4AD2"/>
    <w:rsid w:val="00EA5A21"/>
    <w:rsid w:val="00EA5EE2"/>
    <w:rsid w:val="00EA6A16"/>
    <w:rsid w:val="00EA7487"/>
    <w:rsid w:val="00EA7C8A"/>
    <w:rsid w:val="00EB0808"/>
    <w:rsid w:val="00EB1F3C"/>
    <w:rsid w:val="00EB2A0C"/>
    <w:rsid w:val="00EB45AB"/>
    <w:rsid w:val="00EB5FD9"/>
    <w:rsid w:val="00EB60F2"/>
    <w:rsid w:val="00EB612F"/>
    <w:rsid w:val="00EB7107"/>
    <w:rsid w:val="00EB7288"/>
    <w:rsid w:val="00EC16A5"/>
    <w:rsid w:val="00EC1B62"/>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51E"/>
    <w:rsid w:val="00ED6895"/>
    <w:rsid w:val="00ED6BBE"/>
    <w:rsid w:val="00ED6D9A"/>
    <w:rsid w:val="00ED719A"/>
    <w:rsid w:val="00ED7272"/>
    <w:rsid w:val="00ED7D3D"/>
    <w:rsid w:val="00ED7D4C"/>
    <w:rsid w:val="00ED7E0A"/>
    <w:rsid w:val="00EE0D72"/>
    <w:rsid w:val="00EE1920"/>
    <w:rsid w:val="00EE1B7C"/>
    <w:rsid w:val="00EE1C8B"/>
    <w:rsid w:val="00EE2AA9"/>
    <w:rsid w:val="00EE37D8"/>
    <w:rsid w:val="00EE3BDA"/>
    <w:rsid w:val="00EE3D16"/>
    <w:rsid w:val="00EE4B85"/>
    <w:rsid w:val="00EE5080"/>
    <w:rsid w:val="00EE6C98"/>
    <w:rsid w:val="00EE70B5"/>
    <w:rsid w:val="00EE79F4"/>
    <w:rsid w:val="00EF131D"/>
    <w:rsid w:val="00EF2234"/>
    <w:rsid w:val="00EF2773"/>
    <w:rsid w:val="00EF29CA"/>
    <w:rsid w:val="00EF332B"/>
    <w:rsid w:val="00EF34EB"/>
    <w:rsid w:val="00EF3566"/>
    <w:rsid w:val="00EF3947"/>
    <w:rsid w:val="00EF4954"/>
    <w:rsid w:val="00EF56AB"/>
    <w:rsid w:val="00EF63F6"/>
    <w:rsid w:val="00EF69AA"/>
    <w:rsid w:val="00EF7EDC"/>
    <w:rsid w:val="00F00189"/>
    <w:rsid w:val="00F008F5"/>
    <w:rsid w:val="00F008FF"/>
    <w:rsid w:val="00F024EF"/>
    <w:rsid w:val="00F027F2"/>
    <w:rsid w:val="00F02B65"/>
    <w:rsid w:val="00F02C02"/>
    <w:rsid w:val="00F0361C"/>
    <w:rsid w:val="00F03732"/>
    <w:rsid w:val="00F04D50"/>
    <w:rsid w:val="00F04F65"/>
    <w:rsid w:val="00F05A9A"/>
    <w:rsid w:val="00F0690C"/>
    <w:rsid w:val="00F0788B"/>
    <w:rsid w:val="00F07D49"/>
    <w:rsid w:val="00F11013"/>
    <w:rsid w:val="00F11053"/>
    <w:rsid w:val="00F1112B"/>
    <w:rsid w:val="00F113AD"/>
    <w:rsid w:val="00F11D19"/>
    <w:rsid w:val="00F12AF5"/>
    <w:rsid w:val="00F12F0E"/>
    <w:rsid w:val="00F14197"/>
    <w:rsid w:val="00F141B9"/>
    <w:rsid w:val="00F143D6"/>
    <w:rsid w:val="00F14DD1"/>
    <w:rsid w:val="00F15F8B"/>
    <w:rsid w:val="00F16CB7"/>
    <w:rsid w:val="00F17D7D"/>
    <w:rsid w:val="00F202F0"/>
    <w:rsid w:val="00F21743"/>
    <w:rsid w:val="00F22480"/>
    <w:rsid w:val="00F24E74"/>
    <w:rsid w:val="00F255AC"/>
    <w:rsid w:val="00F2569D"/>
    <w:rsid w:val="00F264A4"/>
    <w:rsid w:val="00F26677"/>
    <w:rsid w:val="00F27B0F"/>
    <w:rsid w:val="00F310AE"/>
    <w:rsid w:val="00F31928"/>
    <w:rsid w:val="00F31BAC"/>
    <w:rsid w:val="00F32D67"/>
    <w:rsid w:val="00F32F1A"/>
    <w:rsid w:val="00F33282"/>
    <w:rsid w:val="00F33A4C"/>
    <w:rsid w:val="00F340F7"/>
    <w:rsid w:val="00F35D5E"/>
    <w:rsid w:val="00F363AB"/>
    <w:rsid w:val="00F37713"/>
    <w:rsid w:val="00F37885"/>
    <w:rsid w:val="00F40BCD"/>
    <w:rsid w:val="00F44132"/>
    <w:rsid w:val="00F44700"/>
    <w:rsid w:val="00F449CC"/>
    <w:rsid w:val="00F44CDF"/>
    <w:rsid w:val="00F451AF"/>
    <w:rsid w:val="00F45D3A"/>
    <w:rsid w:val="00F47530"/>
    <w:rsid w:val="00F50DB7"/>
    <w:rsid w:val="00F50F06"/>
    <w:rsid w:val="00F529FA"/>
    <w:rsid w:val="00F52E33"/>
    <w:rsid w:val="00F534DE"/>
    <w:rsid w:val="00F5357B"/>
    <w:rsid w:val="00F542C6"/>
    <w:rsid w:val="00F54E83"/>
    <w:rsid w:val="00F55145"/>
    <w:rsid w:val="00F56017"/>
    <w:rsid w:val="00F56267"/>
    <w:rsid w:val="00F565F7"/>
    <w:rsid w:val="00F56D72"/>
    <w:rsid w:val="00F57C8F"/>
    <w:rsid w:val="00F57E9D"/>
    <w:rsid w:val="00F57F06"/>
    <w:rsid w:val="00F60604"/>
    <w:rsid w:val="00F61080"/>
    <w:rsid w:val="00F62327"/>
    <w:rsid w:val="00F624C6"/>
    <w:rsid w:val="00F629A5"/>
    <w:rsid w:val="00F62F15"/>
    <w:rsid w:val="00F63D00"/>
    <w:rsid w:val="00F660AD"/>
    <w:rsid w:val="00F67235"/>
    <w:rsid w:val="00F67B5D"/>
    <w:rsid w:val="00F703FE"/>
    <w:rsid w:val="00F704DC"/>
    <w:rsid w:val="00F71025"/>
    <w:rsid w:val="00F717EC"/>
    <w:rsid w:val="00F71A9A"/>
    <w:rsid w:val="00F72697"/>
    <w:rsid w:val="00F73192"/>
    <w:rsid w:val="00F75859"/>
    <w:rsid w:val="00F807E6"/>
    <w:rsid w:val="00F80B39"/>
    <w:rsid w:val="00F80FB4"/>
    <w:rsid w:val="00F81C80"/>
    <w:rsid w:val="00F82ADD"/>
    <w:rsid w:val="00F834F4"/>
    <w:rsid w:val="00F85004"/>
    <w:rsid w:val="00F85154"/>
    <w:rsid w:val="00F8639A"/>
    <w:rsid w:val="00F86CCE"/>
    <w:rsid w:val="00F87688"/>
    <w:rsid w:val="00F90295"/>
    <w:rsid w:val="00F907A9"/>
    <w:rsid w:val="00F91627"/>
    <w:rsid w:val="00F91E38"/>
    <w:rsid w:val="00F91FE5"/>
    <w:rsid w:val="00F951EC"/>
    <w:rsid w:val="00F9532D"/>
    <w:rsid w:val="00F95843"/>
    <w:rsid w:val="00F966EC"/>
    <w:rsid w:val="00F97BC0"/>
    <w:rsid w:val="00FA18D6"/>
    <w:rsid w:val="00FA1E7D"/>
    <w:rsid w:val="00FA24E8"/>
    <w:rsid w:val="00FA2D7C"/>
    <w:rsid w:val="00FA2E25"/>
    <w:rsid w:val="00FA36D2"/>
    <w:rsid w:val="00FA4912"/>
    <w:rsid w:val="00FA610D"/>
    <w:rsid w:val="00FA70D0"/>
    <w:rsid w:val="00FA7789"/>
    <w:rsid w:val="00FA7B89"/>
    <w:rsid w:val="00FB023F"/>
    <w:rsid w:val="00FB03E4"/>
    <w:rsid w:val="00FB09E6"/>
    <w:rsid w:val="00FB28C7"/>
    <w:rsid w:val="00FB3626"/>
    <w:rsid w:val="00FB456A"/>
    <w:rsid w:val="00FB6FD9"/>
    <w:rsid w:val="00FB7FC3"/>
    <w:rsid w:val="00FC0395"/>
    <w:rsid w:val="00FC2043"/>
    <w:rsid w:val="00FC23CD"/>
    <w:rsid w:val="00FC2473"/>
    <w:rsid w:val="00FC24DD"/>
    <w:rsid w:val="00FC3CA0"/>
    <w:rsid w:val="00FC44FB"/>
    <w:rsid w:val="00FC5A3B"/>
    <w:rsid w:val="00FC5DA6"/>
    <w:rsid w:val="00FC711F"/>
    <w:rsid w:val="00FD04E9"/>
    <w:rsid w:val="00FD0B50"/>
    <w:rsid w:val="00FD0C98"/>
    <w:rsid w:val="00FD2583"/>
    <w:rsid w:val="00FD2A97"/>
    <w:rsid w:val="00FD2E0C"/>
    <w:rsid w:val="00FD3193"/>
    <w:rsid w:val="00FD5788"/>
    <w:rsid w:val="00FD6657"/>
    <w:rsid w:val="00FD6735"/>
    <w:rsid w:val="00FD7279"/>
    <w:rsid w:val="00FD7F31"/>
    <w:rsid w:val="00FE0962"/>
    <w:rsid w:val="00FE0E6A"/>
    <w:rsid w:val="00FE0FC7"/>
    <w:rsid w:val="00FE2A01"/>
    <w:rsid w:val="00FE2A2A"/>
    <w:rsid w:val="00FE320D"/>
    <w:rsid w:val="00FE3728"/>
    <w:rsid w:val="00FE536F"/>
    <w:rsid w:val="00FE5E5E"/>
    <w:rsid w:val="00FE6AE3"/>
    <w:rsid w:val="00FE6F3E"/>
    <w:rsid w:val="00FF0D99"/>
    <w:rsid w:val="00FF166D"/>
    <w:rsid w:val="00FF1CE9"/>
    <w:rsid w:val="00FF4DF8"/>
    <w:rsid w:val="00FF5189"/>
    <w:rsid w:val="00FF56AB"/>
    <w:rsid w:val="00FF59AF"/>
    <w:rsid w:val="00FF5FBC"/>
    <w:rsid w:val="00FF6561"/>
    <w:rsid w:val="00FF7238"/>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20ED99D9"/>
    <w:rsid w:val="25288EAF"/>
    <w:rsid w:val="25E87A53"/>
    <w:rsid w:val="265372C9"/>
    <w:rsid w:val="2947C781"/>
    <w:rsid w:val="3637472A"/>
    <w:rsid w:val="37DD4D39"/>
    <w:rsid w:val="454B92F3"/>
    <w:rsid w:val="4A54908F"/>
    <w:rsid w:val="4B02C3C3"/>
    <w:rsid w:val="4BC8BD4D"/>
    <w:rsid w:val="4DA52B8C"/>
    <w:rsid w:val="4DAF86EA"/>
    <w:rsid w:val="4FB84F76"/>
    <w:rsid w:val="5036F4D1"/>
    <w:rsid w:val="54789977"/>
    <w:rsid w:val="561FBA0D"/>
    <w:rsid w:val="569ED2BA"/>
    <w:rsid w:val="58C45B46"/>
    <w:rsid w:val="6046B616"/>
    <w:rsid w:val="623FDA62"/>
    <w:rsid w:val="674968F3"/>
    <w:rsid w:val="67DBFF2E"/>
    <w:rsid w:val="6BF7A2DC"/>
    <w:rsid w:val="6C92352C"/>
    <w:rsid w:val="6F433FE8"/>
    <w:rsid w:val="71940827"/>
    <w:rsid w:val="7535E1F0"/>
    <w:rsid w:val="75D4B2D8"/>
    <w:rsid w:val="791EE2A1"/>
    <w:rsid w:val="796858C5"/>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 w:type="paragraph" w:customStyle="1" w:styleId="yiv1930924660msolistparagraph">
    <w:name w:val="yiv1930924660msolistparagraph"/>
    <w:basedOn w:val="Normal"/>
    <w:rsid w:val="00DC25D1"/>
    <w:pPr>
      <w:spacing w:before="100" w:beforeAutospacing="1" w:after="100" w:afterAutospacing="1"/>
    </w:pPr>
    <w:rPr>
      <w:rFonts w:ascii="Aptos" w:eastAsiaTheme="minorHAnsi" w:hAnsi="Aptos" w:cs="Apto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72570794">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00359147">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741222528">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F8D7-546C-4F39-8A0E-17C71E751875}">
  <ds:schemaRefs>
    <ds:schemaRef ds:uri="http://purl.org/dc/dcmitype/"/>
    <ds:schemaRef ds:uri="http://schemas.microsoft.com/office/2006/documentManagement/types"/>
    <ds:schemaRef ds:uri="http://schemas.microsoft.com/office/2006/metadata/properties"/>
    <ds:schemaRef ds:uri="aa3e7952-617a-4d1d-acc5-2dff72d3e0ca"/>
    <ds:schemaRef ds:uri="http://purl.org/dc/elements/1.1/"/>
    <ds:schemaRef ds:uri="http://schemas.microsoft.com/office/infopath/2007/PartnerControls"/>
    <ds:schemaRef ds:uri="http://purl.org/dc/term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3.xml><?xml version="1.0" encoding="utf-8"?>
<ds:datastoreItem xmlns:ds="http://schemas.openxmlformats.org/officeDocument/2006/customXml" ds:itemID="{E8AEDB24-1553-4BC6-8E26-95C394E71016}"/>
</file>

<file path=customXml/itemProps4.xml><?xml version="1.0" encoding="utf-8"?>
<ds:datastoreItem xmlns:ds="http://schemas.openxmlformats.org/officeDocument/2006/customXml" ds:itemID="{1EE689D6-A304-43A6-A5F2-D0BD1DA8DE18}">
  <ds:schemaRefs>
    <ds:schemaRef ds:uri="http://schemas.microsoft.com/sharepoint/events"/>
  </ds:schemaRefs>
</ds:datastoreItem>
</file>

<file path=customXml/itemProps5.xml><?xml version="1.0" encoding="utf-8"?>
<ds:datastoreItem xmlns:ds="http://schemas.openxmlformats.org/officeDocument/2006/customXml" ds:itemID="{79B70AF5-8E1B-45F3-96C0-4F9170EE7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IESC Meeting 109 Minutes</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109 Minutes</dc:title>
  <dc:subject>2 – 3 October 2024</dc:subject>
  <dc:creator>IESC</dc:creator>
  <cp:keywords/>
  <dc:description/>
  <cp:lastModifiedBy>Bec DURACK</cp:lastModifiedBy>
  <cp:revision>2</cp:revision>
  <cp:lastPrinted>2022-09-15T21:31:00Z</cp:lastPrinted>
  <dcterms:created xsi:type="dcterms:W3CDTF">2024-10-21T01:54:00Z</dcterms:created>
  <dcterms:modified xsi:type="dcterms:W3CDTF">2024-10-21T01:54:00Z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{e175a1d2-360c-48d0-afb8-cc6bd10afb0f}</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585828fb,a6afbae,341aced</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4c0fa3be,56461836,5a4a514e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