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4B1DC865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247978">
        <w:rPr>
          <w:rFonts w:asciiTheme="minorHAnsi" w:hAnsiTheme="minorHAnsi" w:cstheme="minorHAnsi"/>
          <w:b/>
          <w:color w:val="auto"/>
        </w:rPr>
        <w:t>3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247978">
        <w:rPr>
          <w:rFonts w:asciiTheme="minorHAnsi" w:hAnsiTheme="minorHAnsi" w:cstheme="minorHAnsi"/>
          <w:b/>
          <w:color w:val="auto"/>
        </w:rPr>
        <w:t xml:space="preserve">6 March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67D6F7C9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9" w:type="dxa"/>
            <w:vAlign w:val="center"/>
          </w:tcPr>
          <w:p w14:paraId="2F9804D1" w14:textId="067D0AE2" w:rsidR="009A310D" w:rsidRPr="00C233FC" w:rsidRDefault="00B47F34" w:rsidP="009A3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551" w:type="dxa"/>
            <w:vAlign w:val="center"/>
          </w:tcPr>
          <w:p w14:paraId="75FDA59B" w14:textId="56233CFE" w:rsidR="009A310D" w:rsidRPr="0070566F" w:rsidRDefault="009A310D" w:rsidP="009A310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00DA7F9F" w14:textId="2CC4FB99" w:rsidR="00FB47CC" w:rsidRPr="00B11C7C" w:rsidRDefault="00F27117" w:rsidP="00FB47CC">
            <w:pPr>
              <w:rPr>
                <w:rFonts w:asciiTheme="minorHAnsi" w:hAnsiTheme="minorHAnsi" w:cstheme="minorHAnsi"/>
              </w:rPr>
            </w:pPr>
            <w:r w:rsidRPr="00F27117">
              <w:rPr>
                <w:rFonts w:asciiTheme="minorHAnsi" w:hAnsiTheme="minorHAnsi" w:cstheme="minorHAnsi"/>
              </w:rPr>
              <w:t xml:space="preserve">Nature Positive Legislation Package </w:t>
            </w:r>
            <w:r w:rsidR="00A834D0" w:rsidRPr="00B11C7C">
              <w:rPr>
                <w:rFonts w:asciiTheme="minorHAnsi" w:hAnsiTheme="minorHAnsi" w:cstheme="minorHAnsi"/>
              </w:rPr>
              <w:t xml:space="preserve">– </w:t>
            </w:r>
            <w:r w:rsidR="008461C0">
              <w:rPr>
                <w:rFonts w:asciiTheme="minorHAnsi" w:hAnsiTheme="minorHAnsi" w:cstheme="minorHAnsi"/>
              </w:rPr>
              <w:t>Consultation session report</w:t>
            </w:r>
          </w:p>
        </w:tc>
        <w:tc>
          <w:tcPr>
            <w:tcW w:w="2551" w:type="dxa"/>
            <w:vAlign w:val="center"/>
          </w:tcPr>
          <w:p w14:paraId="595EBA45" w14:textId="1AD4952F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14B0B" w:rsidRPr="0070566F" w14:paraId="70ADE383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558F70" w14:textId="418A1E2D" w:rsidR="00F14B0B" w:rsidRPr="00996D98" w:rsidRDefault="00F14B0B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656C9932" w14:textId="1BF4EDE2" w:rsidR="00F14B0B" w:rsidRPr="00B11C7C" w:rsidRDefault="00F27117" w:rsidP="00FB47CC">
            <w:pPr>
              <w:rPr>
                <w:rFonts w:asciiTheme="minorHAnsi" w:hAnsiTheme="minorHAnsi" w:cstheme="minorHAnsi"/>
              </w:rPr>
            </w:pPr>
            <w:r w:rsidRPr="00F27117">
              <w:rPr>
                <w:rFonts w:asciiTheme="minorHAnsi" w:hAnsiTheme="minorHAnsi" w:cstheme="minorHAnsi"/>
              </w:rPr>
              <w:t xml:space="preserve">Nature Positive Legislation Package </w:t>
            </w:r>
            <w:r w:rsidR="00F14B0B" w:rsidRPr="00B11C7C">
              <w:rPr>
                <w:rFonts w:asciiTheme="minorHAnsi" w:hAnsiTheme="minorHAnsi" w:cstheme="minorHAnsi"/>
              </w:rPr>
              <w:t>–</w:t>
            </w:r>
            <w:r w:rsidR="00F14B0B">
              <w:rPr>
                <w:rFonts w:asciiTheme="minorHAnsi" w:hAnsiTheme="minorHAnsi" w:cstheme="minorHAnsi"/>
              </w:rPr>
              <w:t xml:space="preserve"> </w:t>
            </w:r>
            <w:r w:rsidR="00673121">
              <w:rPr>
                <w:rFonts w:asciiTheme="minorHAnsi" w:hAnsiTheme="minorHAnsi" w:cstheme="minorHAnsi"/>
              </w:rPr>
              <w:t>Draft policy paper</w:t>
            </w:r>
          </w:p>
        </w:tc>
        <w:tc>
          <w:tcPr>
            <w:tcW w:w="2551" w:type="dxa"/>
            <w:vAlign w:val="center"/>
          </w:tcPr>
          <w:p w14:paraId="123E0762" w14:textId="1B459AC9" w:rsidR="00F14B0B" w:rsidRPr="00996D98" w:rsidRDefault="00354199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14B0B" w:rsidRPr="0070566F" w14:paraId="5A45441D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D63D6F2" w14:textId="7576B01E" w:rsidR="00F14B0B" w:rsidRPr="00996D98" w:rsidRDefault="00F14B0B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699" w:type="dxa"/>
            <w:vAlign w:val="center"/>
          </w:tcPr>
          <w:p w14:paraId="0A39DD55" w14:textId="3B0E0E4B" w:rsidR="00F14B0B" w:rsidRPr="00B11C7C" w:rsidRDefault="00670EF5" w:rsidP="00FB4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Expansion of the Water Trigger – Significant Impact Guidelines 1.3</w:t>
            </w:r>
          </w:p>
        </w:tc>
        <w:tc>
          <w:tcPr>
            <w:tcW w:w="2551" w:type="dxa"/>
            <w:vAlign w:val="center"/>
          </w:tcPr>
          <w:p w14:paraId="68ECAA11" w14:textId="3AEC87BA" w:rsidR="00F14B0B" w:rsidRPr="00996D98" w:rsidRDefault="00354199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B47CC" w:rsidRPr="0070566F" w14:paraId="04B8F6C1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D7FEC42" w14:textId="3E0F8C00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F14B0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99" w:type="dxa"/>
            <w:vAlign w:val="center"/>
          </w:tcPr>
          <w:p w14:paraId="5F979144" w14:textId="40F5BC20" w:rsidR="00FB47CC" w:rsidRPr="00B11C7C" w:rsidRDefault="00334E3E" w:rsidP="00FB47CC">
            <w:pPr>
              <w:rPr>
                <w:rFonts w:asciiTheme="minorHAnsi" w:hAnsiTheme="minorHAnsi" w:cstheme="minorHAnsi"/>
              </w:rPr>
            </w:pPr>
            <w:r w:rsidRPr="00B11C7C">
              <w:rPr>
                <w:rFonts w:asciiTheme="minorHAnsi" w:hAnsiTheme="minorHAnsi" w:cstheme="minorHAnsi"/>
              </w:rPr>
              <w:t xml:space="preserve">Presentation on </w:t>
            </w:r>
            <w:r w:rsidR="00354199">
              <w:rPr>
                <w:rFonts w:asciiTheme="minorHAnsi" w:hAnsiTheme="minorHAnsi" w:cstheme="minorHAnsi"/>
              </w:rPr>
              <w:t>Plant DNA in Alluvial Aquifers</w:t>
            </w:r>
          </w:p>
        </w:tc>
        <w:tc>
          <w:tcPr>
            <w:tcW w:w="2551" w:type="dxa"/>
            <w:vAlign w:val="center"/>
          </w:tcPr>
          <w:p w14:paraId="54ACD01E" w14:textId="7339BD87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</w:t>
            </w:r>
            <w:r w:rsidR="00D02CF5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F14B0B" w:rsidRPr="0070566F" w14:paraId="6B638FC3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651AF4F" w14:textId="1252131D" w:rsidR="00F14B0B" w:rsidRDefault="00F14B0B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699" w:type="dxa"/>
            <w:vAlign w:val="center"/>
          </w:tcPr>
          <w:p w14:paraId="46BF55AC" w14:textId="315156DC" w:rsidR="00F14B0B" w:rsidRPr="00B11C7C" w:rsidRDefault="00B27463" w:rsidP="00FB4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Adequacy Review of IESC </w:t>
            </w:r>
            <w:proofErr w:type="gramStart"/>
            <w:r>
              <w:rPr>
                <w:rFonts w:asciiTheme="minorHAnsi" w:hAnsiTheme="minorHAnsi" w:cstheme="minorHAnsi"/>
              </w:rPr>
              <w:t>Advices</w:t>
            </w:r>
            <w:proofErr w:type="gramEnd"/>
          </w:p>
        </w:tc>
        <w:tc>
          <w:tcPr>
            <w:tcW w:w="2551" w:type="dxa"/>
            <w:vAlign w:val="center"/>
          </w:tcPr>
          <w:p w14:paraId="35467782" w14:textId="1ECC58FD" w:rsidR="00F14B0B" w:rsidRPr="00996D98" w:rsidRDefault="00354199" w:rsidP="00FB47CC">
            <w:pPr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B47CC" w:rsidRPr="0070566F" w14:paraId="6E114C1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7DEC4597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E25B3F">
      <w:headerReference w:type="default" r:id="rId13"/>
      <w:footerReference w:type="first" r:id="rId14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520A" w14:textId="77777777" w:rsidR="00AD32A6" w:rsidRDefault="00AD32A6" w:rsidP="00A60185">
      <w:r>
        <w:separator/>
      </w:r>
    </w:p>
  </w:endnote>
  <w:endnote w:type="continuationSeparator" w:id="0">
    <w:p w14:paraId="32A4379E" w14:textId="77777777" w:rsidR="00AD32A6" w:rsidRDefault="00AD32A6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514C" w14:textId="77777777" w:rsidR="00AD32A6" w:rsidRDefault="00AD32A6" w:rsidP="00A60185">
      <w:r>
        <w:separator/>
      </w:r>
    </w:p>
  </w:footnote>
  <w:footnote w:type="continuationSeparator" w:id="0">
    <w:p w14:paraId="274FCA56" w14:textId="77777777" w:rsidR="00AD32A6" w:rsidRDefault="00AD32A6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9FC1" w14:textId="2C2EBD3E" w:rsidR="00E25B3F" w:rsidRDefault="00E25B3F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2DAEF03F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0" locked="0" layoutInCell="1" allowOverlap="1" wp14:anchorId="49C450D0" wp14:editId="23268417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199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B73DD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407DFC-82B5-4F13-BD76-57910685BD90}"/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a3e7952-617a-4d1d-acc5-2dff72d3e0c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103 6 March 2024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103 6 March 2024</dc:title>
  <dc:creator>IESC</dc:creator>
  <cp:lastModifiedBy>Durack, Bec</cp:lastModifiedBy>
  <cp:revision>2</cp:revision>
  <cp:lastPrinted>2022-09-12T01:21:00Z</cp:lastPrinted>
  <dcterms:created xsi:type="dcterms:W3CDTF">2024-03-25T03:04:00Z</dcterms:created>
  <dcterms:modified xsi:type="dcterms:W3CDTF">2024-03-25T03:04:00Z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0x010100E3A4F77836BB3D4E8942C3BA8310D952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{baec30ce-fdb8-4a39-b392-f3364b959004}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