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39B4E6DF" w:rsidR="001765DA" w:rsidRPr="00BF21A7" w:rsidRDefault="00F027B8" w:rsidP="009E7F55">
      <w:pPr>
        <w:pStyle w:val="Heading1"/>
        <w:suppressLineNumbers/>
      </w:pPr>
      <w:r w:rsidRPr="00BF21A7">
        <w:t>Advi</w:t>
      </w:r>
      <w:r w:rsidR="001765DA" w:rsidRPr="00BF21A7">
        <w:t xml:space="preserve">ce to decision maker on </w:t>
      </w:r>
      <w:r w:rsidR="00B35010" w:rsidRPr="00B35010">
        <w:t>bauxite</w:t>
      </w:r>
      <w:r w:rsidR="001765DA" w:rsidRPr="00BF21A7">
        <w:t xml:space="preserve"> mining</w:t>
      </w:r>
      <w:r w:rsidR="00E21678" w:rsidRPr="00BF21A7">
        <w:t xml:space="preserve"> project </w:t>
      </w:r>
    </w:p>
    <w:p w14:paraId="2D10FD52" w14:textId="6A61FEC7" w:rsidR="004861E6" w:rsidRPr="00BF21A7" w:rsidRDefault="00D10C4C" w:rsidP="009E7F55">
      <w:pPr>
        <w:pStyle w:val="Heading2"/>
        <w:suppressLineNumbers/>
      </w:pPr>
      <w:r w:rsidRPr="00BF21A7">
        <w:t xml:space="preserve">IESC </w:t>
      </w:r>
      <w:r w:rsidR="00C43084" w:rsidRPr="00BF21A7">
        <w:t>20</w:t>
      </w:r>
      <w:r w:rsidR="004E3C95">
        <w:t>2</w:t>
      </w:r>
      <w:r w:rsidR="00EB4FCE" w:rsidRPr="00EB4FCE">
        <w:t>3</w:t>
      </w:r>
      <w:r w:rsidR="00CC27E7" w:rsidRPr="00EB4FCE">
        <w:t>-</w:t>
      </w:r>
      <w:r w:rsidR="00FD5B49">
        <w:t>1</w:t>
      </w:r>
      <w:r w:rsidR="00EB4FCE" w:rsidRPr="00EB4FCE">
        <w:t>45</w:t>
      </w:r>
      <w:r w:rsidR="001765DA" w:rsidRPr="00BF21A7">
        <w:t>:</w:t>
      </w:r>
      <w:r w:rsidR="002974BC" w:rsidRPr="00BF21A7">
        <w:t xml:space="preserve"> </w:t>
      </w:r>
      <w:r w:rsidR="00761A99">
        <w:t>Aurukun Bauxite Project</w:t>
      </w:r>
      <w:r w:rsidR="00C803D7" w:rsidRPr="00BF21A7">
        <w:t xml:space="preserve"> </w:t>
      </w:r>
      <w:r w:rsidR="00D83AAD" w:rsidRPr="00BF21A7">
        <w:t>(</w:t>
      </w:r>
      <w:r w:rsidR="00D83AAD" w:rsidRPr="006C15FD">
        <w:t>EPBC</w:t>
      </w:r>
      <w:r w:rsidR="007B047A" w:rsidRPr="006C15FD">
        <w:t xml:space="preserve"> </w:t>
      </w:r>
      <w:r w:rsidR="00761A99" w:rsidRPr="006C15FD">
        <w:t>2020/8624</w:t>
      </w:r>
      <w:r w:rsidR="00D83AAD" w:rsidRPr="00BF21A7">
        <w:t xml:space="preserve">) </w:t>
      </w:r>
      <w:r w:rsidR="00C803D7" w:rsidRPr="00BF21A7">
        <w:t>–</w:t>
      </w:r>
      <w:r w:rsidR="006141D8">
        <w:t xml:space="preserve"> </w:t>
      </w:r>
      <w:r w:rsidR="00C803D7" w:rsidRPr="00BF21A7">
        <w:t>New Development</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7F1D33"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1913B988" w:rsidR="003E2BDB" w:rsidRPr="00BF21A7" w:rsidRDefault="00005357" w:rsidP="00277A51">
            <w:pPr>
              <w:pStyle w:val="Tabletext"/>
              <w:suppressLineNumbers/>
            </w:pPr>
            <w:r w:rsidRPr="00BF21A7">
              <w:t xml:space="preserve">The Queensland Department of Environment </w:t>
            </w:r>
            <w:r>
              <w:t>and Science</w:t>
            </w:r>
          </w:p>
        </w:tc>
      </w:tr>
      <w:tr w:rsidR="007F1D33"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20BB187F" w:rsidR="001765DA" w:rsidRPr="00BF21A7" w:rsidRDefault="0093539B" w:rsidP="00277A51">
            <w:pPr>
              <w:pStyle w:val="Tabletext"/>
              <w:suppressLineNumbers/>
            </w:pPr>
            <w:r w:rsidRPr="0099467F">
              <w:t>27 September 2023</w:t>
            </w:r>
          </w:p>
        </w:tc>
      </w:tr>
      <w:tr w:rsidR="007F1D33"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78413500" w:rsidR="00185039" w:rsidRPr="00BF21A7" w:rsidRDefault="00783E22" w:rsidP="00277A51">
            <w:pPr>
              <w:pStyle w:val="Tabletext"/>
              <w:suppressLineNumbers/>
            </w:pPr>
            <w:r w:rsidRPr="00783E22">
              <w:t>28 September 2023</w:t>
            </w:r>
          </w:p>
        </w:tc>
      </w:tr>
      <w:tr w:rsidR="007F1D33"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3119A664" w14:textId="73F37386" w:rsidR="006C15FD" w:rsidRPr="00BF21A7" w:rsidRDefault="001C1854" w:rsidP="006C15FD">
            <w:pPr>
              <w:pStyle w:val="Tabletext"/>
              <w:suppressLineNumbers/>
              <w:rPr>
                <w:lang w:eastAsia="en-AU"/>
              </w:rPr>
            </w:pPr>
            <w:r>
              <w:rPr>
                <w:lang w:eastAsia="en-AU"/>
              </w:rPr>
              <w:t>Assessment</w:t>
            </w:r>
          </w:p>
          <w:p w14:paraId="6863E84E" w14:textId="4981680E"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97619" w:rsidRPr="00BF21A7" w14:paraId="20C5ECEF" w14:textId="77777777" w:rsidTr="410F244E">
        <w:trPr>
          <w:trHeight w:val="416"/>
        </w:trPr>
        <w:tc>
          <w:tcPr>
            <w:tcW w:w="9640" w:type="dxa"/>
            <w:shd w:val="clear" w:color="auto" w:fill="E7E6E6"/>
          </w:tcPr>
          <w:p w14:paraId="09FF8360" w14:textId="77777777" w:rsidR="00B35010" w:rsidRDefault="00B35010" w:rsidP="00426849">
            <w:pPr>
              <w:pStyle w:val="NEWNormalTNR12"/>
              <w:spacing w:before="120" w:after="120" w:line="276" w:lineRule="auto"/>
              <w:ind w:left="34"/>
              <w:rPr>
                <w:rFonts w:ascii="Arial" w:hAnsi="Arial" w:cs="Arial"/>
                <w:sz w:val="20"/>
                <w:szCs w:val="20"/>
              </w:rPr>
            </w:pPr>
            <w:r w:rsidRPr="00B35010">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Additionally, at the request of a relevant New South Wales, Queensland, South Australian or Victorian Minister and with the written agreement of the Australian Government Environment Minister, the IESC can provide advice on any other matter within the expertise of the IESC. The advice is designed to ensure that decisions by regulators on coal seam gas or large coal mining developments or any other matter within the expertise of the IESC are informed by the best available science.</w:t>
            </w:r>
          </w:p>
          <w:p w14:paraId="1BE7A587" w14:textId="7DBF650F" w:rsidR="00C60A1A" w:rsidRPr="00BF21A7" w:rsidRDefault="00C60A1A" w:rsidP="410F244E">
            <w:pPr>
              <w:pStyle w:val="NEWNormalTNR12"/>
              <w:spacing w:before="120" w:after="120" w:line="276" w:lineRule="auto"/>
              <w:ind w:left="34"/>
              <w:rPr>
                <w:rFonts w:asciiTheme="minorHAnsi" w:hAnsiTheme="minorHAnsi"/>
                <w:sz w:val="20"/>
                <w:szCs w:val="20"/>
              </w:rPr>
            </w:pPr>
            <w:r w:rsidRPr="410F244E">
              <w:rPr>
                <w:rFonts w:ascii="Arial" w:hAnsi="Arial" w:cs="Arial"/>
                <w:sz w:val="20"/>
                <w:szCs w:val="20"/>
              </w:rPr>
              <w:t xml:space="preserve">The IESC was requested by the Queensland Department of Environment and </w:t>
            </w:r>
            <w:r w:rsidR="009B613E" w:rsidRPr="410F244E">
              <w:rPr>
                <w:rFonts w:ascii="Arial" w:hAnsi="Arial" w:cs="Arial"/>
                <w:sz w:val="20"/>
                <w:szCs w:val="20"/>
              </w:rPr>
              <w:t>Science</w:t>
            </w:r>
            <w:r w:rsidRPr="410F244E">
              <w:rPr>
                <w:rFonts w:ascii="Arial" w:hAnsi="Arial" w:cs="Arial"/>
                <w:sz w:val="20"/>
                <w:szCs w:val="20"/>
              </w:rPr>
              <w:t xml:space="preserve"> to provide advice on the </w:t>
            </w:r>
            <w:r w:rsidR="00B363E6" w:rsidRPr="410F244E">
              <w:rPr>
                <w:rFonts w:ascii="Arial" w:hAnsi="Arial" w:cs="Arial"/>
                <w:sz w:val="20"/>
                <w:szCs w:val="20"/>
              </w:rPr>
              <w:t>Aurukun Bauxite Project Joint Venture</w:t>
            </w:r>
            <w:r w:rsidR="1580EF6D" w:rsidRPr="410F244E">
              <w:rPr>
                <w:rFonts w:ascii="Arial" w:hAnsi="Arial" w:cs="Arial"/>
                <w:sz w:val="20"/>
                <w:szCs w:val="20"/>
              </w:rPr>
              <w:t>’s</w:t>
            </w:r>
            <w:r w:rsidR="00B363E6" w:rsidRPr="410F244E">
              <w:rPr>
                <w:rFonts w:ascii="Arial" w:hAnsi="Arial" w:cs="Arial"/>
                <w:sz w:val="20"/>
                <w:szCs w:val="20"/>
              </w:rPr>
              <w:t xml:space="preserve"> (unincorporated joint venture between Glencore Bau</w:t>
            </w:r>
            <w:r w:rsidR="00383810" w:rsidRPr="410F244E">
              <w:rPr>
                <w:rFonts w:ascii="Arial" w:hAnsi="Arial" w:cs="Arial"/>
                <w:sz w:val="20"/>
                <w:szCs w:val="20"/>
              </w:rPr>
              <w:t>xite Resources Pty Ltd and MDP Bauxite Pty Ltd)</w:t>
            </w:r>
            <w:r w:rsidRPr="410F244E">
              <w:rPr>
                <w:rFonts w:ascii="Arial" w:hAnsi="Arial" w:cs="Arial"/>
                <w:sz w:val="20"/>
                <w:szCs w:val="20"/>
              </w:rPr>
              <w:t xml:space="preserve"> </w:t>
            </w:r>
            <w:r w:rsidR="00383810" w:rsidRPr="410F244E">
              <w:rPr>
                <w:rFonts w:ascii="Arial" w:hAnsi="Arial" w:cs="Arial"/>
                <w:sz w:val="20"/>
                <w:szCs w:val="20"/>
              </w:rPr>
              <w:t>Aurukun Bauxite Project in Queensland</w:t>
            </w:r>
            <w:r w:rsidRPr="410F244E">
              <w:rPr>
                <w:rFonts w:ascii="Arial" w:hAnsi="Arial" w:cs="Arial"/>
                <w:sz w:val="20"/>
                <w:szCs w:val="20"/>
              </w:rPr>
              <w:t>. This document provides the IESC’s advice in response to the requesting agency’s questions. These questions are directed at matters specific to the project to be considered during the requesting agency’s</w:t>
            </w:r>
            <w:r w:rsidRPr="410F244E">
              <w:rPr>
                <w:rFonts w:ascii="Arial" w:hAnsi="Arial" w:cs="Arial"/>
                <w:b/>
                <w:bCs/>
                <w:sz w:val="20"/>
                <w:szCs w:val="20"/>
              </w:rPr>
              <w:t xml:space="preserve"> </w:t>
            </w:r>
            <w:r w:rsidRPr="410F244E">
              <w:rPr>
                <w:rFonts w:ascii="Arial" w:hAnsi="Arial" w:cs="Arial"/>
                <w:sz w:val="20"/>
                <w:szCs w:val="20"/>
              </w:rPr>
              <w:t>assessment process. This advice draws upon the available assessment docume</w:t>
            </w:r>
            <w:r w:rsidR="00F424D7" w:rsidRPr="410F244E">
              <w:rPr>
                <w:rFonts w:ascii="Arial" w:hAnsi="Arial" w:cs="Arial"/>
                <w:sz w:val="20"/>
                <w:szCs w:val="20"/>
              </w:rPr>
              <w:t xml:space="preserve">ntation, </w:t>
            </w:r>
            <w:proofErr w:type="gramStart"/>
            <w:r w:rsidR="00F424D7" w:rsidRPr="410F244E">
              <w:rPr>
                <w:rFonts w:ascii="Arial" w:hAnsi="Arial" w:cs="Arial"/>
                <w:sz w:val="20"/>
                <w:szCs w:val="20"/>
              </w:rPr>
              <w:t>data</w:t>
            </w:r>
            <w:proofErr w:type="gramEnd"/>
            <w:r w:rsidR="00F424D7" w:rsidRPr="410F244E">
              <w:rPr>
                <w:rFonts w:ascii="Arial" w:hAnsi="Arial" w:cs="Arial"/>
                <w:sz w:val="20"/>
                <w:szCs w:val="20"/>
              </w:rPr>
              <w:t xml:space="preserve"> and methodologies, </w:t>
            </w:r>
            <w:r w:rsidRPr="410F244E">
              <w:rPr>
                <w:rFonts w:ascii="Arial" w:hAnsi="Arial" w:cs="Arial"/>
                <w:sz w:val="20"/>
                <w:szCs w:val="20"/>
              </w:rPr>
              <w:t>together with the expert deliberations of the IESC</w:t>
            </w:r>
            <w:r w:rsidR="001E2E34" w:rsidRPr="410F244E">
              <w:rPr>
                <w:rFonts w:ascii="Arial" w:hAnsi="Arial" w:cs="Arial"/>
                <w:sz w:val="20"/>
                <w:szCs w:val="20"/>
              </w:rPr>
              <w:t>,</w:t>
            </w:r>
            <w:r w:rsidRPr="410F244E">
              <w:rPr>
                <w:rFonts w:ascii="Arial" w:hAnsi="Arial" w:cs="Arial"/>
                <w:sz w:val="20"/>
                <w:szCs w:val="20"/>
              </w:rPr>
              <w:t xml:space="preserve"> and is assessed against the IESC Information Guidelines (</w:t>
            </w:r>
            <w:r w:rsidR="001E2E34" w:rsidRPr="410F244E">
              <w:rPr>
                <w:rFonts w:ascii="Arial" w:hAnsi="Arial" w:cs="Arial"/>
                <w:sz w:val="20"/>
                <w:szCs w:val="20"/>
              </w:rPr>
              <w:t>IESC 2018</w:t>
            </w:r>
            <w:r w:rsidRPr="410F244E">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1F827E8C" w14:textId="0BB08EAB" w:rsidR="004B53E8" w:rsidRDefault="0F1D3B2F" w:rsidP="00291857">
      <w:r>
        <w:t>The Aurukun Bauxite Project (‘the project’) is a proposed</w:t>
      </w:r>
      <w:r w:rsidR="61A601B9">
        <w:t xml:space="preserve"> bauxite mine and associated infrastructure on a greenfield site in western Cape York, Queensland, located </w:t>
      </w:r>
      <w:r w:rsidR="1EAF1FD8">
        <w:t>23 km from the township of Aurukun and 600</w:t>
      </w:r>
      <w:r w:rsidR="00DB1AF5">
        <w:t> </w:t>
      </w:r>
      <w:r w:rsidR="1EAF1FD8">
        <w:t>km from Cairns</w:t>
      </w:r>
      <w:r w:rsidR="7DF2ED7D">
        <w:t xml:space="preserve"> </w:t>
      </w:r>
      <w:r w:rsidR="1EAF1FD8">
        <w:t>(Glencore 2023, 04, p. 4-1). The project will mine 1</w:t>
      </w:r>
      <w:r w:rsidR="30FD3734">
        <w:t>5</w:t>
      </w:r>
      <w:r w:rsidR="1EAF1FD8">
        <w:t xml:space="preserve"> million tonnes per annum (Mtpa) of run</w:t>
      </w:r>
      <w:r w:rsidR="3ED09061">
        <w:t>-</w:t>
      </w:r>
      <w:r w:rsidR="1EAF1FD8">
        <w:t>of</w:t>
      </w:r>
      <w:r w:rsidR="3969DB05">
        <w:t>-</w:t>
      </w:r>
      <w:r w:rsidR="1EAF1FD8">
        <w:t>mine</w:t>
      </w:r>
      <w:r w:rsidR="14E059D2">
        <w:t xml:space="preserve"> (ROM)</w:t>
      </w:r>
      <w:r w:rsidR="1EAF1FD8">
        <w:t xml:space="preserve"> bauxite</w:t>
      </w:r>
      <w:r w:rsidR="61A601B9">
        <w:t>,</w:t>
      </w:r>
      <w:r w:rsidR="1EAF1FD8">
        <w:t xml:space="preserve"> which will be processed onsite into 8 Mtpa of product bauxite (Glencore 2023, 04, p. 4-1).</w:t>
      </w:r>
    </w:p>
    <w:p w14:paraId="6C063E35" w14:textId="1BF316AB" w:rsidR="007877D4" w:rsidRDefault="3D4AA8FF" w:rsidP="10F1CADA">
      <w:pPr>
        <w:rPr>
          <w:rFonts w:eastAsia="Arial"/>
        </w:rPr>
      </w:pPr>
      <w:r>
        <w:lastRenderedPageBreak/>
        <w:t>The project will consist of</w:t>
      </w:r>
      <w:r w:rsidR="7E6E5905">
        <w:t xml:space="preserve"> multiple disturbance </w:t>
      </w:r>
      <w:r w:rsidR="7E674AE0">
        <w:t>areas</w:t>
      </w:r>
      <w:r w:rsidR="78E78BDF">
        <w:t xml:space="preserve"> (</w:t>
      </w:r>
      <w:r w:rsidR="1E606029">
        <w:t xml:space="preserve">approximately </w:t>
      </w:r>
      <w:r w:rsidR="78E78BDF">
        <w:t>6</w:t>
      </w:r>
      <w:r w:rsidR="4F07CE2C">
        <w:t>8 km</w:t>
      </w:r>
      <w:r w:rsidR="4F07CE2C" w:rsidRPr="42D1CCEE">
        <w:rPr>
          <w:vertAlign w:val="superscript"/>
        </w:rPr>
        <w:t>2</w:t>
      </w:r>
      <w:r w:rsidR="78E78BDF">
        <w:t>)</w:t>
      </w:r>
      <w:r w:rsidR="00F07BF5">
        <w:t xml:space="preserve"> mined</w:t>
      </w:r>
      <w:r w:rsidR="7E6E5905">
        <w:t xml:space="preserve"> to</w:t>
      </w:r>
      <w:r w:rsidR="5CBCAD97">
        <w:t xml:space="preserve"> a maximum depth of 14 m (Glencore 2023, 04, p. 4-7) </w:t>
      </w:r>
      <w:r>
        <w:t xml:space="preserve">that will be progressively </w:t>
      </w:r>
      <w:r w:rsidR="5BF546E0">
        <w:t xml:space="preserve">mined </w:t>
      </w:r>
      <w:r w:rsidR="50E319CD">
        <w:t xml:space="preserve">from the north-western area to the south-eastern area </w:t>
      </w:r>
      <w:r w:rsidR="5BF546E0">
        <w:t xml:space="preserve">over the 22 years of mine life (Glencore 2023, 04, p. 4-8). The project will include construction of an on-site beneficiation plant, </w:t>
      </w:r>
      <w:r w:rsidR="50E319CD">
        <w:t xml:space="preserve">a </w:t>
      </w:r>
      <w:r w:rsidR="5BF546E0">
        <w:t xml:space="preserve">coastal loading facility and water management </w:t>
      </w:r>
      <w:r w:rsidR="50E319CD">
        <w:t>infrastructure,</w:t>
      </w:r>
      <w:r w:rsidR="5BF546E0">
        <w:t xml:space="preserve"> including a </w:t>
      </w:r>
      <w:r w:rsidR="25DE2E70">
        <w:t>19</w:t>
      </w:r>
      <w:r w:rsidR="3FD919F8">
        <w:t>-</w:t>
      </w:r>
      <w:r w:rsidR="25DE2E70">
        <w:t>m high</w:t>
      </w:r>
      <w:r w:rsidR="5BF546E0">
        <w:t xml:space="preserve"> dam </w:t>
      </w:r>
      <w:r w:rsidR="25DE2E70">
        <w:t>across</w:t>
      </w:r>
      <w:r w:rsidR="5BF546E0">
        <w:t xml:space="preserve"> Tapplebang Creek (Glencore 2023, 04, pp. 4-9 – 4-10).</w:t>
      </w:r>
      <w:r w:rsidR="03F171DE" w:rsidRPr="42D1CCEE">
        <w:rPr>
          <w:rFonts w:eastAsia="Arial"/>
        </w:rPr>
        <w:t xml:space="preserve"> This dam will inundate 10 km of the creek</w:t>
      </w:r>
      <w:r w:rsidR="11E02EEA" w:rsidRPr="42D1CCEE">
        <w:rPr>
          <w:rFonts w:eastAsia="Arial"/>
        </w:rPr>
        <w:t xml:space="preserve"> (and </w:t>
      </w:r>
      <w:r w:rsidR="16BAB756" w:rsidRPr="42D1CCEE">
        <w:rPr>
          <w:rFonts w:eastAsia="Arial"/>
        </w:rPr>
        <w:t>approximately</w:t>
      </w:r>
      <w:r w:rsidR="11E02EEA" w:rsidRPr="42D1CCEE">
        <w:rPr>
          <w:rFonts w:eastAsia="Arial"/>
        </w:rPr>
        <w:t xml:space="preserve"> </w:t>
      </w:r>
      <w:r w:rsidR="02B850DD" w:rsidRPr="42D1CCEE">
        <w:rPr>
          <w:rFonts w:eastAsia="Arial"/>
        </w:rPr>
        <w:t>4.5</w:t>
      </w:r>
      <w:r w:rsidR="5B1B3021" w:rsidRPr="42D1CCEE">
        <w:rPr>
          <w:rFonts w:eastAsia="Arial"/>
        </w:rPr>
        <w:t xml:space="preserve"> km</w:t>
      </w:r>
      <w:r w:rsidR="5B1B3021" w:rsidRPr="42D1CCEE">
        <w:rPr>
          <w:rFonts w:eastAsia="Arial"/>
          <w:vertAlign w:val="superscript"/>
        </w:rPr>
        <w:t>2</w:t>
      </w:r>
      <w:r w:rsidR="5B1B3021" w:rsidRPr="42D1CCEE">
        <w:rPr>
          <w:rFonts w:eastAsia="Arial"/>
        </w:rPr>
        <w:t>)</w:t>
      </w:r>
      <w:r w:rsidR="03F171DE" w:rsidRPr="42D1CCEE">
        <w:rPr>
          <w:rFonts w:eastAsia="Arial"/>
        </w:rPr>
        <w:t xml:space="preserve">, impacting its riparian </w:t>
      </w:r>
      <w:proofErr w:type="gramStart"/>
      <w:r w:rsidR="047EEB5A" w:rsidRPr="42D1CCEE">
        <w:rPr>
          <w:rFonts w:eastAsia="Arial"/>
        </w:rPr>
        <w:t>vegetation</w:t>
      </w:r>
      <w:proofErr w:type="gramEnd"/>
      <w:r w:rsidR="03F171DE" w:rsidRPr="42D1CCEE">
        <w:rPr>
          <w:rFonts w:eastAsia="Arial"/>
        </w:rPr>
        <w:t xml:space="preserve"> which is classified as Regulated Vegetation, a Matter of State Environmental Significance (MSES). There may also be impacts of the dam on food supply, </w:t>
      </w:r>
      <w:proofErr w:type="gramStart"/>
      <w:r w:rsidR="03F171DE" w:rsidRPr="42D1CCEE">
        <w:rPr>
          <w:rFonts w:eastAsia="Arial"/>
        </w:rPr>
        <w:t>habitat</w:t>
      </w:r>
      <w:proofErr w:type="gramEnd"/>
      <w:r w:rsidR="03F171DE" w:rsidRPr="42D1CCEE">
        <w:rPr>
          <w:rFonts w:eastAsia="Arial"/>
        </w:rPr>
        <w:t xml:space="preserve"> and movement of Estuarine Crocodile (</w:t>
      </w:r>
      <w:proofErr w:type="spellStart"/>
      <w:r w:rsidR="03F171DE" w:rsidRPr="42D1CCEE">
        <w:rPr>
          <w:rFonts w:eastAsia="Arial"/>
          <w:i/>
          <w:iCs/>
        </w:rPr>
        <w:t>Crocodylus</w:t>
      </w:r>
      <w:proofErr w:type="spellEnd"/>
      <w:r w:rsidR="03F171DE" w:rsidRPr="42D1CCEE">
        <w:rPr>
          <w:rFonts w:eastAsia="Arial"/>
          <w:i/>
          <w:iCs/>
        </w:rPr>
        <w:t xml:space="preserve"> </w:t>
      </w:r>
      <w:proofErr w:type="spellStart"/>
      <w:r w:rsidR="03F171DE" w:rsidRPr="42D1CCEE">
        <w:rPr>
          <w:rFonts w:eastAsia="Arial"/>
          <w:i/>
          <w:iCs/>
        </w:rPr>
        <w:t>porosus</w:t>
      </w:r>
      <w:proofErr w:type="spellEnd"/>
      <w:r w:rsidR="03F171DE" w:rsidRPr="42D1CCEE">
        <w:rPr>
          <w:rFonts w:eastAsia="Arial"/>
        </w:rPr>
        <w:t xml:space="preserve">), listed under the </w:t>
      </w:r>
      <w:r w:rsidR="03F171DE" w:rsidRPr="42D1CCEE">
        <w:rPr>
          <w:rFonts w:eastAsia="Arial"/>
          <w:i/>
          <w:iCs/>
        </w:rPr>
        <w:t xml:space="preserve">Environment Protection and Biodiversity Conservation Act 1999 </w:t>
      </w:r>
      <w:r w:rsidR="03F171DE" w:rsidRPr="42D1CCEE">
        <w:rPr>
          <w:rFonts w:eastAsia="Arial"/>
        </w:rPr>
        <w:t xml:space="preserve">(EPBC Act) and known to occur in the creek. </w:t>
      </w:r>
    </w:p>
    <w:p w14:paraId="73738E5A" w14:textId="6A9E4E9E" w:rsidR="00BC755B" w:rsidRDefault="5D126C1A" w:rsidP="10F1CADA">
      <w:pPr>
        <w:rPr>
          <w:rFonts w:eastAsia="Arial"/>
        </w:rPr>
      </w:pPr>
      <w:r>
        <w:t>The project</w:t>
      </w:r>
      <w:r w:rsidR="75FFA4F5">
        <w:t xml:space="preserve"> is</w:t>
      </w:r>
      <w:r>
        <w:t xml:space="preserve"> within the Ward River catchment</w:t>
      </w:r>
      <w:r w:rsidR="3AF6DBEC">
        <w:t xml:space="preserve">, with </w:t>
      </w:r>
      <w:r>
        <w:t xml:space="preserve">Tapplebang Creek, Coconut Creek and a small tributary of Norman Creek </w:t>
      </w:r>
      <w:r w:rsidR="3AF6DBEC">
        <w:t>crossing</w:t>
      </w:r>
      <w:r>
        <w:t xml:space="preserve"> the project area (Glencore 2023, 07, p. 7-2). </w:t>
      </w:r>
      <w:r w:rsidR="40EBCB19" w:rsidRPr="42D1CCEE">
        <w:rPr>
          <w:rFonts w:eastAsia="Arial"/>
        </w:rPr>
        <w:t>The catchment supports Darwin Stringybark (</w:t>
      </w:r>
      <w:r w:rsidR="40EBCB19" w:rsidRPr="42D1CCEE">
        <w:rPr>
          <w:rFonts w:eastAsia="Arial"/>
          <w:i/>
          <w:iCs/>
        </w:rPr>
        <w:t xml:space="preserve">Eucalyptus </w:t>
      </w:r>
      <w:proofErr w:type="spellStart"/>
      <w:r w:rsidR="40EBCB19" w:rsidRPr="42D1CCEE">
        <w:rPr>
          <w:rFonts w:eastAsia="Arial"/>
          <w:i/>
          <w:iCs/>
        </w:rPr>
        <w:t>tetrodonta</w:t>
      </w:r>
      <w:proofErr w:type="spellEnd"/>
      <w:r w:rsidR="40EBCB19" w:rsidRPr="42D1CCEE">
        <w:rPr>
          <w:rFonts w:eastAsia="Arial"/>
        </w:rPr>
        <w:t xml:space="preserve">) </w:t>
      </w:r>
      <w:r w:rsidR="24C7A764" w:rsidRPr="42D1CCEE">
        <w:rPr>
          <w:rFonts w:eastAsia="Arial"/>
        </w:rPr>
        <w:t>w</w:t>
      </w:r>
      <w:r w:rsidR="40EBCB19" w:rsidRPr="42D1CCEE">
        <w:rPr>
          <w:rFonts w:eastAsia="Arial"/>
        </w:rPr>
        <w:t xml:space="preserve">oodlands, </w:t>
      </w:r>
      <w:r w:rsidR="5BD486EE" w:rsidRPr="42D1CCEE">
        <w:rPr>
          <w:rFonts w:eastAsia="Arial"/>
        </w:rPr>
        <w:t xml:space="preserve">identified as </w:t>
      </w:r>
      <w:r w:rsidR="40EBCB19" w:rsidRPr="42D1CCEE">
        <w:rPr>
          <w:rFonts w:eastAsia="Arial"/>
        </w:rPr>
        <w:t>a groundwater-dependent ecosystem (GDE) (Glencore 2023, 08, p. 8-26) and provides breeding and foraging habitat for</w:t>
      </w:r>
      <w:r w:rsidR="1F8BFD37" w:rsidRPr="42D1CCEE">
        <w:rPr>
          <w:rFonts w:eastAsia="Arial"/>
        </w:rPr>
        <w:t xml:space="preserve"> </w:t>
      </w:r>
      <w:r w:rsidR="40EBCB19" w:rsidRPr="42D1CCEE">
        <w:rPr>
          <w:rFonts w:eastAsia="Arial"/>
        </w:rPr>
        <w:t>EPBC Act-listed species such as Palm Cockatoo (</w:t>
      </w:r>
      <w:proofErr w:type="spellStart"/>
      <w:r w:rsidR="40EBCB19" w:rsidRPr="42D1CCEE">
        <w:rPr>
          <w:rFonts w:eastAsia="Arial"/>
          <w:i/>
          <w:iCs/>
        </w:rPr>
        <w:t>Probosciger</w:t>
      </w:r>
      <w:proofErr w:type="spellEnd"/>
      <w:r w:rsidR="40EBCB19" w:rsidRPr="42D1CCEE">
        <w:rPr>
          <w:rFonts w:eastAsia="Arial"/>
          <w:i/>
          <w:iCs/>
        </w:rPr>
        <w:t xml:space="preserve"> </w:t>
      </w:r>
      <w:proofErr w:type="spellStart"/>
      <w:r w:rsidR="40EBCB19" w:rsidRPr="42D1CCEE">
        <w:rPr>
          <w:rFonts w:eastAsia="Arial"/>
          <w:i/>
          <w:iCs/>
        </w:rPr>
        <w:t>aterrimus</w:t>
      </w:r>
      <w:proofErr w:type="spellEnd"/>
      <w:r w:rsidR="40EBCB19" w:rsidRPr="42D1CCEE">
        <w:rPr>
          <w:rFonts w:eastAsia="Arial"/>
        </w:rPr>
        <w:t>), Red Goshawk (</w:t>
      </w:r>
      <w:proofErr w:type="spellStart"/>
      <w:r w:rsidR="40EBCB19" w:rsidRPr="42D1CCEE">
        <w:rPr>
          <w:rFonts w:eastAsia="Arial"/>
          <w:i/>
          <w:iCs/>
        </w:rPr>
        <w:t>Erythrotriorchis</w:t>
      </w:r>
      <w:proofErr w:type="spellEnd"/>
      <w:r w:rsidR="40EBCB19" w:rsidRPr="42D1CCEE">
        <w:rPr>
          <w:rFonts w:eastAsia="Arial"/>
          <w:i/>
          <w:iCs/>
        </w:rPr>
        <w:t xml:space="preserve"> radiatus</w:t>
      </w:r>
      <w:r w:rsidR="40EBCB19" w:rsidRPr="42D1CCEE">
        <w:rPr>
          <w:rFonts w:eastAsia="Arial"/>
        </w:rPr>
        <w:t>), Black-footed Tree-rat (</w:t>
      </w:r>
      <w:proofErr w:type="spellStart"/>
      <w:r w:rsidR="40EBCB19" w:rsidRPr="42D1CCEE">
        <w:rPr>
          <w:rFonts w:eastAsia="Arial"/>
          <w:i/>
          <w:iCs/>
        </w:rPr>
        <w:t>Mesembriomys</w:t>
      </w:r>
      <w:proofErr w:type="spellEnd"/>
      <w:r w:rsidR="40EBCB19" w:rsidRPr="42D1CCEE">
        <w:rPr>
          <w:rFonts w:eastAsia="Arial"/>
          <w:i/>
          <w:iCs/>
        </w:rPr>
        <w:t xml:space="preserve"> </w:t>
      </w:r>
      <w:proofErr w:type="spellStart"/>
      <w:r w:rsidR="40EBCB19" w:rsidRPr="42D1CCEE">
        <w:rPr>
          <w:rFonts w:eastAsia="Arial"/>
          <w:i/>
          <w:iCs/>
        </w:rPr>
        <w:t>gouldii</w:t>
      </w:r>
      <w:proofErr w:type="spellEnd"/>
      <w:r w:rsidR="40EBCB19" w:rsidRPr="42D1CCEE">
        <w:rPr>
          <w:rFonts w:eastAsia="Arial"/>
        </w:rPr>
        <w:t>), Masked Owl (</w:t>
      </w:r>
      <w:r w:rsidR="40EBCB19" w:rsidRPr="42D1CCEE">
        <w:rPr>
          <w:rFonts w:eastAsia="Arial"/>
          <w:i/>
          <w:iCs/>
        </w:rPr>
        <w:t xml:space="preserve">Tyto </w:t>
      </w:r>
      <w:proofErr w:type="spellStart"/>
      <w:r w:rsidR="40EBCB19" w:rsidRPr="42D1CCEE">
        <w:rPr>
          <w:rFonts w:eastAsia="Arial"/>
          <w:i/>
          <w:iCs/>
        </w:rPr>
        <w:t>novaehollandia</w:t>
      </w:r>
      <w:r w:rsidR="40EBCB19" w:rsidRPr="42D1CCEE">
        <w:rPr>
          <w:rFonts w:eastAsia="Arial"/>
        </w:rPr>
        <w:t>e</w:t>
      </w:r>
      <w:proofErr w:type="spellEnd"/>
      <w:r w:rsidR="40EBCB19" w:rsidRPr="42D1CCEE">
        <w:rPr>
          <w:rFonts w:eastAsia="Arial"/>
        </w:rPr>
        <w:t>) and White-throated Needletail (</w:t>
      </w:r>
      <w:proofErr w:type="spellStart"/>
      <w:r w:rsidR="40EBCB19" w:rsidRPr="42D1CCEE">
        <w:rPr>
          <w:rFonts w:eastAsia="Arial"/>
          <w:i/>
          <w:iCs/>
        </w:rPr>
        <w:t>Hirundapus</w:t>
      </w:r>
      <w:proofErr w:type="spellEnd"/>
      <w:r w:rsidR="40EBCB19" w:rsidRPr="42D1CCEE">
        <w:rPr>
          <w:rFonts w:eastAsia="Arial"/>
          <w:i/>
          <w:iCs/>
        </w:rPr>
        <w:t xml:space="preserve"> </w:t>
      </w:r>
      <w:proofErr w:type="spellStart"/>
      <w:r w:rsidR="40EBCB19" w:rsidRPr="42D1CCEE">
        <w:rPr>
          <w:rFonts w:eastAsia="Arial"/>
          <w:i/>
          <w:iCs/>
        </w:rPr>
        <w:t>caudacutus</w:t>
      </w:r>
      <w:proofErr w:type="spellEnd"/>
      <w:r w:rsidR="40EBCB19" w:rsidRPr="42D1CCEE">
        <w:rPr>
          <w:rFonts w:eastAsia="Arial"/>
        </w:rPr>
        <w:t>) (Glencore 2023, 08, pp. 8-27 – 8-28). Some 6,885 ha of this vegetation will be cleared for the project</w:t>
      </w:r>
      <w:r w:rsidR="43D37D97" w:rsidRPr="42D1CCEE">
        <w:rPr>
          <w:rFonts w:eastAsia="Arial"/>
        </w:rPr>
        <w:t xml:space="preserve"> (Glencore 2023, 04, p. 4-33)</w:t>
      </w:r>
      <w:r w:rsidR="40EBCB19" w:rsidRPr="42D1CCEE">
        <w:rPr>
          <w:rFonts w:eastAsia="Arial"/>
        </w:rPr>
        <w:t xml:space="preserve">. </w:t>
      </w:r>
    </w:p>
    <w:p w14:paraId="4A404DF0" w14:textId="28D97943" w:rsidR="00F5626C" w:rsidRDefault="09C4A568" w:rsidP="42D1CCEE">
      <w:pPr>
        <w:rPr>
          <w:rFonts w:eastAsia="Arial"/>
        </w:rPr>
      </w:pPr>
      <w:r w:rsidRPr="42D1CCEE">
        <w:rPr>
          <w:rFonts w:eastAsia="Arial"/>
        </w:rPr>
        <w:t xml:space="preserve">Responses to the questions in the following advice focus on relevant aspects of the hydrology, water quality and ecological features of groundwaters, fresh surface waters and their associated biota but intentionally excludes marine or estuarine aspects. </w:t>
      </w:r>
    </w:p>
    <w:p w14:paraId="2F1326A7" w14:textId="56AB1CA3" w:rsidR="00791686" w:rsidRPr="00632101" w:rsidRDefault="00BF21A7" w:rsidP="00632101">
      <w:pPr>
        <w:keepNext/>
      </w:pPr>
      <w:r w:rsidRPr="00BF21A7">
        <w:rPr>
          <w:u w:val="single"/>
        </w:rPr>
        <w:t>Key potential impacts</w:t>
      </w:r>
      <w:r w:rsidRPr="00BF21A7">
        <w:t xml:space="preserve"> from this project are:</w:t>
      </w:r>
    </w:p>
    <w:p w14:paraId="7F78109E" w14:textId="5924B444" w:rsidR="003E73B0" w:rsidRDefault="2CB8CE8D" w:rsidP="00F42036">
      <w:pPr>
        <w:pStyle w:val="ListParagraph"/>
        <w:numPr>
          <w:ilvl w:val="0"/>
          <w:numId w:val="10"/>
        </w:numPr>
      </w:pPr>
      <w:r>
        <w:t>s</w:t>
      </w:r>
      <w:r w:rsidR="78BA29DC">
        <w:t xml:space="preserve">ubstantial hydrological </w:t>
      </w:r>
      <w:r w:rsidR="4C809656">
        <w:t xml:space="preserve">and ecological </w:t>
      </w:r>
      <w:r w:rsidR="78BA29DC">
        <w:t xml:space="preserve">impacts </w:t>
      </w:r>
      <w:r w:rsidR="759BB673">
        <w:t xml:space="preserve">collectively </w:t>
      </w:r>
      <w:r w:rsidR="0F40B9F4">
        <w:t>due to</w:t>
      </w:r>
      <w:r w:rsidR="78BA29DC">
        <w:t xml:space="preserve"> clearing vegetation</w:t>
      </w:r>
      <w:r w:rsidR="0C0B4126">
        <w:t xml:space="preserve"> and</w:t>
      </w:r>
      <w:r w:rsidR="78BA29DC">
        <w:t xml:space="preserve"> </w:t>
      </w:r>
      <w:r w:rsidR="15BA2E8F">
        <w:t xml:space="preserve">lowering large areas of the </w:t>
      </w:r>
      <w:r w:rsidR="0678EA7F">
        <w:t>catchments of Tapplebang and Coconut creeks</w:t>
      </w:r>
      <w:r w:rsidR="78BA29DC">
        <w:t xml:space="preserve">, and </w:t>
      </w:r>
      <w:r w:rsidR="74902369">
        <w:t xml:space="preserve">partly </w:t>
      </w:r>
      <w:r w:rsidR="78BA29DC">
        <w:t xml:space="preserve">replacing highly permeable soils and shallow aquifer materials with </w:t>
      </w:r>
      <w:r w:rsidR="6C995B06">
        <w:t xml:space="preserve">residual fines from </w:t>
      </w:r>
      <w:r w:rsidR="3B8F1C88">
        <w:t>mining</w:t>
      </w:r>
      <w:r w:rsidR="78BA29DC">
        <w:t>.</w:t>
      </w:r>
    </w:p>
    <w:p w14:paraId="2C7170F9" w14:textId="754731EE" w:rsidR="00D7021A" w:rsidRDefault="00CA3F47" w:rsidP="00F42036">
      <w:pPr>
        <w:pStyle w:val="ListParagraph"/>
        <w:numPr>
          <w:ilvl w:val="0"/>
          <w:numId w:val="10"/>
        </w:numPr>
      </w:pPr>
      <w:r>
        <w:rPr>
          <w:rFonts w:eastAsia="Arial"/>
        </w:rPr>
        <w:t xml:space="preserve">planned </w:t>
      </w:r>
      <w:r w:rsidR="0001093C">
        <w:rPr>
          <w:rFonts w:eastAsia="Arial"/>
        </w:rPr>
        <w:t>removal</w:t>
      </w:r>
      <w:r w:rsidR="00D7021A" w:rsidRPr="10F1CADA">
        <w:rPr>
          <w:rFonts w:eastAsia="Arial"/>
        </w:rPr>
        <w:t xml:space="preserve"> of </w:t>
      </w:r>
      <w:r w:rsidR="00D7021A">
        <w:t xml:space="preserve">6,885 ha of </w:t>
      </w:r>
      <w:r w:rsidR="00D7021A" w:rsidRPr="10F1CADA">
        <w:rPr>
          <w:rFonts w:eastAsia="Arial"/>
        </w:rPr>
        <w:t xml:space="preserve">vegetation that provides </w:t>
      </w:r>
      <w:r w:rsidR="00D7021A">
        <w:t>vital breeding and foraging habitat for multiple EPBC Act-listed and migratory species.</w:t>
      </w:r>
    </w:p>
    <w:p w14:paraId="6815E9DF" w14:textId="16E1665D" w:rsidR="00BF21A7" w:rsidRDefault="19EE0D30" w:rsidP="00F42036">
      <w:pPr>
        <w:pStyle w:val="ListParagraph"/>
        <w:numPr>
          <w:ilvl w:val="0"/>
          <w:numId w:val="10"/>
        </w:numPr>
      </w:pPr>
      <w:r>
        <w:t>changes</w:t>
      </w:r>
      <w:r w:rsidR="449AC1A4">
        <w:t xml:space="preserve"> to hydrological</w:t>
      </w:r>
      <w:r w:rsidR="0759008D" w:rsidRPr="56A7021D">
        <w:rPr>
          <w:rFonts w:eastAsia="Arial"/>
        </w:rPr>
        <w:t xml:space="preserve"> and sediment</w:t>
      </w:r>
      <w:r w:rsidR="449AC1A4">
        <w:t xml:space="preserve"> regime</w:t>
      </w:r>
      <w:r w:rsidR="1CF15E20">
        <w:t>s</w:t>
      </w:r>
      <w:r w:rsidR="449AC1A4">
        <w:t xml:space="preserve"> </w:t>
      </w:r>
      <w:r w:rsidR="326D39B8">
        <w:t xml:space="preserve">and flow volumes </w:t>
      </w:r>
      <w:r w:rsidR="449AC1A4">
        <w:t>due to the proposed damming of Tapplebang Creek</w:t>
      </w:r>
      <w:r w:rsidR="49DB86A6">
        <w:t xml:space="preserve"> </w:t>
      </w:r>
      <w:r w:rsidR="00566752">
        <w:t>which</w:t>
      </w:r>
      <w:r w:rsidR="00B025D5">
        <w:t xml:space="preserve"> </w:t>
      </w:r>
      <w:r w:rsidR="00566752">
        <w:t>will</w:t>
      </w:r>
      <w:r w:rsidR="00371F5E">
        <w:t xml:space="preserve"> have downstream</w:t>
      </w:r>
      <w:r w:rsidR="2C4E4586">
        <w:t xml:space="preserve"> impact</w:t>
      </w:r>
      <w:r w:rsidR="00371F5E">
        <w:t>s on aquatic ecosystems</w:t>
      </w:r>
      <w:r w:rsidR="00A46B92">
        <w:t>,</w:t>
      </w:r>
      <w:r w:rsidR="00371F5E">
        <w:t xml:space="preserve"> including wetlands</w:t>
      </w:r>
      <w:r w:rsidR="2C4E4586">
        <w:t xml:space="preserve"> which are used by EPBC</w:t>
      </w:r>
      <w:r w:rsidR="382C9772">
        <w:t xml:space="preserve"> </w:t>
      </w:r>
      <w:r w:rsidR="2C4E4586">
        <w:t>Act</w:t>
      </w:r>
      <w:r w:rsidR="382C9772">
        <w:t>-</w:t>
      </w:r>
      <w:r w:rsidR="2C4E4586">
        <w:t>listed species (</w:t>
      </w:r>
      <w:r w:rsidR="53C0B257">
        <w:t xml:space="preserve">e.g., </w:t>
      </w:r>
      <w:proofErr w:type="spellStart"/>
      <w:r w:rsidR="2C4E4586">
        <w:t>Largetooth</w:t>
      </w:r>
      <w:proofErr w:type="spellEnd"/>
      <w:r w:rsidR="2C4E4586">
        <w:t xml:space="preserve"> S</w:t>
      </w:r>
      <w:r w:rsidR="43D5D8B2">
        <w:t>a</w:t>
      </w:r>
      <w:r w:rsidR="2C4E4586">
        <w:t>wfish</w:t>
      </w:r>
      <w:r w:rsidR="43D5D8B2">
        <w:t xml:space="preserve"> (</w:t>
      </w:r>
      <w:r w:rsidR="43D5D8B2" w:rsidRPr="56A7021D">
        <w:rPr>
          <w:i/>
          <w:iCs/>
        </w:rPr>
        <w:t xml:space="preserve">Pristis </w:t>
      </w:r>
      <w:proofErr w:type="spellStart"/>
      <w:r w:rsidR="43D5D8B2" w:rsidRPr="56A7021D">
        <w:rPr>
          <w:i/>
          <w:iCs/>
        </w:rPr>
        <w:t>pristis</w:t>
      </w:r>
      <w:proofErr w:type="spellEnd"/>
      <w:r w:rsidR="43D5D8B2">
        <w:t>)</w:t>
      </w:r>
      <w:r w:rsidR="2C4E4586">
        <w:t>).</w:t>
      </w:r>
      <w:r w:rsidR="0015637E">
        <w:t xml:space="preserve"> </w:t>
      </w:r>
    </w:p>
    <w:p w14:paraId="69D32A2E" w14:textId="2195A23F" w:rsidR="0021387C" w:rsidRDefault="16223851" w:rsidP="00F42036">
      <w:pPr>
        <w:pStyle w:val="ListParagraph"/>
        <w:numPr>
          <w:ilvl w:val="0"/>
          <w:numId w:val="10"/>
        </w:numPr>
      </w:pPr>
      <w:r>
        <w:t xml:space="preserve">replacement of a 10-km </w:t>
      </w:r>
      <w:proofErr w:type="gramStart"/>
      <w:r>
        <w:t>stretch</w:t>
      </w:r>
      <w:proofErr w:type="gramEnd"/>
      <w:r>
        <w:t xml:space="preserve"> of seasonally flowing narrow creek with a more permanently inundated lake, completely altering the aquatic and riparian habitats of Tapplebang Creek for at least two decades. Although </w:t>
      </w:r>
      <w:r w:rsidR="1B4048AB" w:rsidRPr="42D1CCEE">
        <w:rPr>
          <w:rFonts w:eastAsia="Arial"/>
        </w:rPr>
        <w:t>the planned</w:t>
      </w:r>
      <w:r>
        <w:t xml:space="preserve"> fishway should enable passage of most fish </w:t>
      </w:r>
      <w:r w:rsidR="64DF4AA3">
        <w:t>around</w:t>
      </w:r>
      <w:r>
        <w:t xml:space="preserve"> the dam, </w:t>
      </w:r>
      <w:r w:rsidR="3D3C6115">
        <w:t>aquatic</w:t>
      </w:r>
      <w:r>
        <w:t xml:space="preserve"> habitat in the </w:t>
      </w:r>
      <w:r w:rsidR="4528AF4B" w:rsidRPr="42D1CCEE">
        <w:rPr>
          <w:rFonts w:eastAsia="Arial"/>
        </w:rPr>
        <w:t xml:space="preserve">lake-like </w:t>
      </w:r>
      <w:r>
        <w:t xml:space="preserve">10-km dammed stretch will likely be suboptimal for many stream </w:t>
      </w:r>
      <w:r w:rsidR="5A8752F0">
        <w:t xml:space="preserve">fish </w:t>
      </w:r>
      <w:r>
        <w:t xml:space="preserve">species. </w:t>
      </w:r>
      <w:r w:rsidR="5091E506" w:rsidRPr="42D1CCEE">
        <w:rPr>
          <w:rFonts w:eastAsia="Arial"/>
        </w:rPr>
        <w:t xml:space="preserve">The dam may also impact movement and habitat use of </w:t>
      </w:r>
      <w:r w:rsidR="505CBE16" w:rsidRPr="42D1CCEE">
        <w:rPr>
          <w:rFonts w:eastAsia="Arial"/>
        </w:rPr>
        <w:t xml:space="preserve">the </w:t>
      </w:r>
      <w:r w:rsidR="5091E506" w:rsidRPr="42D1CCEE">
        <w:rPr>
          <w:rFonts w:eastAsia="Arial"/>
        </w:rPr>
        <w:t>Estuarine Crocodile, an EPBC</w:t>
      </w:r>
      <w:r w:rsidR="00EF2EB5">
        <w:rPr>
          <w:rFonts w:eastAsia="Arial"/>
        </w:rPr>
        <w:t xml:space="preserve"> Act</w:t>
      </w:r>
      <w:r w:rsidR="5091E506" w:rsidRPr="42D1CCEE">
        <w:rPr>
          <w:rFonts w:eastAsia="Arial"/>
        </w:rPr>
        <w:t>-listed species</w:t>
      </w:r>
      <w:r w:rsidR="2D88B74D" w:rsidRPr="42D1CCEE">
        <w:rPr>
          <w:rFonts w:eastAsia="Arial"/>
        </w:rPr>
        <w:t xml:space="preserve"> known to occur in the creek</w:t>
      </w:r>
      <w:r w:rsidR="5091E506" w:rsidRPr="42D1CCEE">
        <w:rPr>
          <w:rFonts w:eastAsia="Arial"/>
        </w:rPr>
        <w:t>.</w:t>
      </w:r>
    </w:p>
    <w:p w14:paraId="5F753217" w14:textId="3E414A67" w:rsidR="00F52B60" w:rsidRPr="00F52B60" w:rsidRDefault="4407A582" w:rsidP="00F42036">
      <w:pPr>
        <w:pStyle w:val="ListParagraph"/>
        <w:numPr>
          <w:ilvl w:val="0"/>
          <w:numId w:val="10"/>
        </w:numPr>
      </w:pPr>
      <w:r>
        <w:t>increased sediment</w:t>
      </w:r>
      <w:r w:rsidR="00276F79">
        <w:t>,</w:t>
      </w:r>
      <w:r>
        <w:t xml:space="preserve"> </w:t>
      </w:r>
      <w:r w:rsidR="3F13F519">
        <w:t xml:space="preserve">and </w:t>
      </w:r>
      <w:r w:rsidR="00A8182D">
        <w:t>po</w:t>
      </w:r>
      <w:r w:rsidR="00276F79">
        <w:t xml:space="preserve">ssibly </w:t>
      </w:r>
      <w:r w:rsidR="3F13F519">
        <w:t>contaminant</w:t>
      </w:r>
      <w:r w:rsidR="00276F79">
        <w:t>,</w:t>
      </w:r>
      <w:r w:rsidR="3F13F519">
        <w:t xml:space="preserve"> </w:t>
      </w:r>
      <w:r>
        <w:t xml:space="preserve">movement </w:t>
      </w:r>
      <w:r w:rsidR="00E7502E">
        <w:t>to</w:t>
      </w:r>
      <w:r w:rsidR="2F189C45">
        <w:t xml:space="preserve"> Coconut Creek and Tapplebang Creek</w:t>
      </w:r>
      <w:r w:rsidR="00E7502E">
        <w:t>, especially</w:t>
      </w:r>
      <w:r w:rsidR="2F189C45">
        <w:t xml:space="preserve"> during </w:t>
      </w:r>
      <w:r w:rsidR="00E7502E">
        <w:t>extreme</w:t>
      </w:r>
      <w:r w:rsidR="2F189C45">
        <w:t xml:space="preserve"> rainfall events. </w:t>
      </w:r>
    </w:p>
    <w:p w14:paraId="6D15FD4D" w14:textId="73F94D60" w:rsidR="004E26D2" w:rsidRDefault="004E26D2" w:rsidP="004E26D2">
      <w:pPr>
        <w:pStyle w:val="ListBullet"/>
        <w:numPr>
          <w:ilvl w:val="0"/>
          <w:numId w:val="0"/>
        </w:numPr>
        <w:rPr>
          <w:lang w:val="en-AU"/>
        </w:rPr>
      </w:pPr>
      <w:r>
        <w:rPr>
          <w:lang w:val="en-AU"/>
        </w:rPr>
        <w:t>The IESC has identified key areas in which additional work is required to address the key potential impacts, as detailed in this advice. These are summarised below.</w:t>
      </w:r>
    </w:p>
    <w:p w14:paraId="6FC400D5" w14:textId="53648B5D" w:rsidR="00A174F7" w:rsidRDefault="00A174F7" w:rsidP="00F42036">
      <w:pPr>
        <w:pStyle w:val="ListParagraph"/>
        <w:numPr>
          <w:ilvl w:val="0"/>
          <w:numId w:val="10"/>
        </w:numPr>
        <w:adjustRightInd/>
      </w:pPr>
      <w:r>
        <w:t>Conceptualisation</w:t>
      </w:r>
      <w:r w:rsidR="00B10791">
        <w:t xml:space="preserve">, </w:t>
      </w:r>
      <w:r w:rsidR="0068739A">
        <w:t>quantification</w:t>
      </w:r>
      <w:r w:rsidR="00B10791">
        <w:t xml:space="preserve"> of processes</w:t>
      </w:r>
      <w:r>
        <w:t xml:space="preserve"> and</w:t>
      </w:r>
      <w:r w:rsidR="0068739A">
        <w:t xml:space="preserve"> subsequent</w:t>
      </w:r>
      <w:r w:rsidR="009E2E86">
        <w:t xml:space="preserve"> impact assessment modelling</w:t>
      </w:r>
      <w:r>
        <w:t xml:space="preserve"> in the unsaturated and saturated zones should be developed further and integrated for baseline, </w:t>
      </w:r>
      <w:proofErr w:type="gramStart"/>
      <w:r>
        <w:t>mining</w:t>
      </w:r>
      <w:proofErr w:type="gramEnd"/>
      <w:r>
        <w:t xml:space="preserve"> and post-mining conditions. </w:t>
      </w:r>
    </w:p>
    <w:p w14:paraId="4D60D4A7" w14:textId="77777777" w:rsidR="00A174F7" w:rsidRDefault="00A174F7" w:rsidP="00F42036">
      <w:pPr>
        <w:pStyle w:val="ListParagraph"/>
        <w:numPr>
          <w:ilvl w:val="0"/>
          <w:numId w:val="10"/>
        </w:numPr>
        <w:adjustRightInd/>
      </w:pPr>
      <w:r>
        <w:lastRenderedPageBreak/>
        <w:t>The period of monitoring of groundwater levels should be extended, and additional analysis of groundwater level recession completed. Further characterisation of project site hydraulic properties of bauxite and the underlying weathered Bulimba Formation aquifer are required together with characterisation of the mechanical consolidated backfill material.</w:t>
      </w:r>
    </w:p>
    <w:p w14:paraId="16CAEC74" w14:textId="446E66CC" w:rsidR="00A174F7" w:rsidRDefault="008457AF" w:rsidP="00F42036">
      <w:pPr>
        <w:pStyle w:val="ListParagraph"/>
        <w:numPr>
          <w:ilvl w:val="0"/>
          <w:numId w:val="10"/>
        </w:numPr>
        <w:adjustRightInd/>
      </w:pPr>
      <w:r>
        <w:t>Measurement of f</w:t>
      </w:r>
      <w:r w:rsidR="00A174F7">
        <w:t xml:space="preserve">lows in Tapplebang </w:t>
      </w:r>
      <w:r w:rsidR="00D915BC">
        <w:t xml:space="preserve">Creek </w:t>
      </w:r>
      <w:r w:rsidR="00A174F7">
        <w:t>and Coconut Creek over the wet and dry seasons to provide baseline</w:t>
      </w:r>
      <w:r w:rsidR="006D7A65">
        <w:t xml:space="preserve"> information on</w:t>
      </w:r>
      <w:r w:rsidR="00A174F7">
        <w:t xml:space="preserve"> year-to-year variability</w:t>
      </w:r>
      <w:r w:rsidR="001B55E8">
        <w:t xml:space="preserve"> in baseflow</w:t>
      </w:r>
      <w:r w:rsidR="00540575">
        <w:t>s</w:t>
      </w:r>
      <w:r w:rsidR="00A174F7">
        <w:t xml:space="preserve"> to constrain the pre-mining water balance and to inform potential changes </w:t>
      </w:r>
      <w:r w:rsidR="00C86A67">
        <w:t>to</w:t>
      </w:r>
      <w:r w:rsidR="00DA7E8C">
        <w:t xml:space="preserve"> enhanced</w:t>
      </w:r>
      <w:r w:rsidR="00C86A67">
        <w:t xml:space="preserve"> recharge rates </w:t>
      </w:r>
      <w:r w:rsidR="00A174F7">
        <w:t>associated with mining and the construction of Tapplebang Dam.</w:t>
      </w:r>
    </w:p>
    <w:p w14:paraId="63F22E00" w14:textId="46644B86" w:rsidR="00BF29E4" w:rsidRDefault="0A0447C6" w:rsidP="00F42036">
      <w:pPr>
        <w:pStyle w:val="ListParagraph"/>
        <w:numPr>
          <w:ilvl w:val="0"/>
          <w:numId w:val="10"/>
        </w:numPr>
      </w:pPr>
      <w:r w:rsidRPr="10F1CADA">
        <w:rPr>
          <w:rFonts w:eastAsia="Arial"/>
        </w:rPr>
        <w:t>Collection of f</w:t>
      </w:r>
      <w:r w:rsidR="6625D6B5">
        <w:t xml:space="preserve">urther baseline information </w:t>
      </w:r>
      <w:r w:rsidR="4EAC3D97">
        <w:t xml:space="preserve">on </w:t>
      </w:r>
      <w:r w:rsidR="6625D6B5">
        <w:t xml:space="preserve">year-to-year variability and timing of </w:t>
      </w:r>
      <w:r w:rsidR="00315BA5">
        <w:t>ecologically important flow components</w:t>
      </w:r>
      <w:r w:rsidR="00AA21AC">
        <w:t xml:space="preserve"> </w:t>
      </w:r>
      <w:r w:rsidR="6625D6B5">
        <w:t>to be able to assess</w:t>
      </w:r>
      <w:r w:rsidR="00AA21AC">
        <w:t xml:space="preserve"> downstream</w:t>
      </w:r>
      <w:r w:rsidR="6625D6B5">
        <w:t xml:space="preserve"> impacts of Tapplebang Dam</w:t>
      </w:r>
      <w:r w:rsidR="00AA21AC">
        <w:t>.</w:t>
      </w:r>
    </w:p>
    <w:p w14:paraId="6E9AFD79" w14:textId="019B3B9E" w:rsidR="0046338A" w:rsidRPr="00045707" w:rsidRDefault="1DB2DE9A" w:rsidP="00F42036">
      <w:pPr>
        <w:pStyle w:val="ListParagraph"/>
        <w:numPr>
          <w:ilvl w:val="0"/>
          <w:numId w:val="11"/>
        </w:numPr>
      </w:pPr>
      <w:r>
        <w:t>A</w:t>
      </w:r>
      <w:r w:rsidR="7C85827F">
        <w:t xml:space="preserve">ssessment of the </w:t>
      </w:r>
      <w:r w:rsidR="6D68486F">
        <w:t xml:space="preserve">value </w:t>
      </w:r>
      <w:r w:rsidR="7C85827F">
        <w:t xml:space="preserve">of selecting </w:t>
      </w:r>
      <w:r w:rsidR="34ACED1F">
        <w:t>a</w:t>
      </w:r>
      <w:r w:rsidR="5F1C4FEF">
        <w:t xml:space="preserve">n </w:t>
      </w:r>
      <w:r w:rsidR="7C85827F">
        <w:t>alternative downstream release</w:t>
      </w:r>
      <w:r w:rsidR="008D21F1">
        <w:t xml:space="preserve"> strategy</w:t>
      </w:r>
      <w:r w:rsidR="7C85827F">
        <w:t xml:space="preserve"> </w:t>
      </w:r>
      <w:r w:rsidR="0D48345E">
        <w:t xml:space="preserve">from Tapplebang Dam </w:t>
      </w:r>
      <w:r>
        <w:t xml:space="preserve">that is </w:t>
      </w:r>
      <w:r w:rsidR="5F1C4FEF">
        <w:t>higher than 5.1 ML/d</w:t>
      </w:r>
      <w:r w:rsidR="5BE6BCBC">
        <w:t xml:space="preserve"> </w:t>
      </w:r>
      <w:r w:rsidR="7C85827F">
        <w:t>during the wet season (up to 100 ML/d or higher)</w:t>
      </w:r>
      <w:r w:rsidR="00181EB8">
        <w:t xml:space="preserve"> </w:t>
      </w:r>
      <w:r w:rsidR="008D21F1">
        <w:t>to better preserve</w:t>
      </w:r>
      <w:r w:rsidR="38885B77">
        <w:t xml:space="preserve"> ecologically important flow components</w:t>
      </w:r>
      <w:r w:rsidR="744CACF8">
        <w:t>.</w:t>
      </w:r>
    </w:p>
    <w:p w14:paraId="7FA35A98" w14:textId="554B2F11" w:rsidR="004E26D2" w:rsidRPr="00F9374E" w:rsidRDefault="16B3B717" w:rsidP="00F42036">
      <w:pPr>
        <w:pStyle w:val="ListParagraph"/>
        <w:numPr>
          <w:ilvl w:val="0"/>
          <w:numId w:val="11"/>
        </w:numPr>
      </w:pPr>
      <w:r>
        <w:t>C</w:t>
      </w:r>
      <w:r w:rsidR="7E4C60BA" w:rsidRPr="10F1CADA">
        <w:rPr>
          <w:rFonts w:eastAsia="Arial"/>
        </w:rPr>
        <w:t>onsideration of c</w:t>
      </w:r>
      <w:r>
        <w:t>limate</w:t>
      </w:r>
      <w:r w:rsidR="695F2194">
        <w:t>-</w:t>
      </w:r>
      <w:r>
        <w:t>change</w:t>
      </w:r>
      <w:r w:rsidR="235D3851">
        <w:t xml:space="preserve"> </w:t>
      </w:r>
      <w:r>
        <w:t xml:space="preserve">scenarios in </w:t>
      </w:r>
      <w:r w:rsidR="4285162B">
        <w:t xml:space="preserve">groundwater modelling, </w:t>
      </w:r>
      <w:r>
        <w:t>surface</w:t>
      </w:r>
      <w:r w:rsidR="60A5ECC8">
        <w:t>-</w:t>
      </w:r>
      <w:r>
        <w:t>water flow modelling, flood modelling and water</w:t>
      </w:r>
      <w:r w:rsidR="3160088D">
        <w:t>-</w:t>
      </w:r>
      <w:r>
        <w:t xml:space="preserve">balance modelling assessments, to </w:t>
      </w:r>
      <w:r w:rsidR="6486ECE2" w:rsidRPr="10F1CADA">
        <w:rPr>
          <w:rFonts w:eastAsia="Arial"/>
        </w:rPr>
        <w:t>evaluate</w:t>
      </w:r>
      <w:r>
        <w:t xml:space="preserve"> changes in rainfall amounts, </w:t>
      </w:r>
      <w:r w:rsidR="1C468B4E">
        <w:t>flow regime</w:t>
      </w:r>
      <w:r w:rsidR="3833BDC8">
        <w:t>,</w:t>
      </w:r>
      <w:r>
        <w:t xml:space="preserve"> </w:t>
      </w:r>
      <w:r w:rsidR="4285162B">
        <w:t xml:space="preserve">infiltration rates </w:t>
      </w:r>
      <w:r>
        <w:t xml:space="preserve">and occurrence of extreme events over the life of mine (LOM) and </w:t>
      </w:r>
      <w:r w:rsidR="611E01F5">
        <w:t>inform</w:t>
      </w:r>
      <w:r>
        <w:t xml:space="preserve"> identification of all possible impacts of the project.</w:t>
      </w:r>
    </w:p>
    <w:p w14:paraId="31AA971A" w14:textId="4C671177" w:rsidR="00F7406C" w:rsidRPr="00F7406C" w:rsidRDefault="069ED5EC" w:rsidP="00F42036">
      <w:pPr>
        <w:pStyle w:val="ListParagraph"/>
        <w:numPr>
          <w:ilvl w:val="0"/>
          <w:numId w:val="11"/>
        </w:numPr>
      </w:pPr>
      <w:r w:rsidRPr="42D1CCEE">
        <w:rPr>
          <w:rFonts w:eastAsia="Arial"/>
        </w:rPr>
        <w:t>Development of o</w:t>
      </w:r>
      <w:r w:rsidR="4F541290">
        <w:t xml:space="preserve">ne or more impact pathway diagrams (IPDs) derived from an evidence-based ecohydrological conceptualisation to illustrate the collective and interacting impacts that may arise from this project. These IPDs should link predicted drawdown, </w:t>
      </w:r>
      <w:r w:rsidR="06BE613E">
        <w:t>mounding</w:t>
      </w:r>
      <w:r w:rsidR="4F541290">
        <w:t xml:space="preserve"> and other </w:t>
      </w:r>
      <w:r w:rsidR="647F241A">
        <w:t xml:space="preserve">potential </w:t>
      </w:r>
      <w:r w:rsidR="4F541290">
        <w:t xml:space="preserve">impacts to ecological </w:t>
      </w:r>
      <w:r w:rsidR="2A2F4D1F">
        <w:t>values</w:t>
      </w:r>
      <w:r w:rsidR="4F541290">
        <w:t xml:space="preserve"> such as GDEs, riparian vegetation and aquatic biota and ecosystems</w:t>
      </w:r>
      <w:r w:rsidR="4A5A2663" w:rsidRPr="42D1CCEE">
        <w:rPr>
          <w:rFonts w:eastAsia="Arial"/>
        </w:rPr>
        <w:t>, especially those supporting EPBC</w:t>
      </w:r>
      <w:r w:rsidR="00585CF8">
        <w:rPr>
          <w:rFonts w:eastAsia="Arial"/>
        </w:rPr>
        <w:t xml:space="preserve"> Act</w:t>
      </w:r>
      <w:r w:rsidR="4A5A2663" w:rsidRPr="42D1CCEE">
        <w:rPr>
          <w:rFonts w:eastAsia="Arial"/>
        </w:rPr>
        <w:t>-listed species</w:t>
      </w:r>
      <w:r w:rsidR="37C108BD" w:rsidRPr="42D1CCEE">
        <w:rPr>
          <w:rFonts w:eastAsia="Arial"/>
        </w:rPr>
        <w:t xml:space="preserve"> or classified as MSES</w:t>
      </w:r>
      <w:r w:rsidR="4F541290">
        <w:t>.</w:t>
      </w:r>
    </w:p>
    <w:p w14:paraId="1AD6F794" w14:textId="3613E6D3" w:rsidR="761E3D23" w:rsidRDefault="761E3D23" w:rsidP="00F42036">
      <w:pPr>
        <w:pStyle w:val="ListParagraph"/>
        <w:numPr>
          <w:ilvl w:val="0"/>
          <w:numId w:val="11"/>
        </w:numPr>
      </w:pPr>
      <w:r w:rsidRPr="42D1CCEE">
        <w:t xml:space="preserve">Collection of more baseline data </w:t>
      </w:r>
      <w:r w:rsidR="72BE754C" w:rsidRPr="42D1CCEE">
        <w:t xml:space="preserve">from Tapplebang Creek </w:t>
      </w:r>
      <w:r w:rsidRPr="42D1CCEE">
        <w:t xml:space="preserve">on turtles, </w:t>
      </w:r>
      <w:proofErr w:type="gramStart"/>
      <w:r w:rsidRPr="42D1CCEE">
        <w:t>fish</w:t>
      </w:r>
      <w:proofErr w:type="gramEnd"/>
      <w:r w:rsidRPr="42D1CCEE">
        <w:t xml:space="preserve"> and inverte</w:t>
      </w:r>
      <w:r w:rsidR="6C57DEE8" w:rsidRPr="42D1CCEE">
        <w:t xml:space="preserve">brates to complement the current data from 3-5 sites </w:t>
      </w:r>
      <w:r w:rsidR="67CEAD80" w:rsidRPr="42D1CCEE">
        <w:t>collected in 2018</w:t>
      </w:r>
      <w:r w:rsidR="2BA45D31" w:rsidRPr="42D1CCEE">
        <w:t>, enabling more robust</w:t>
      </w:r>
      <w:r w:rsidR="67CEAD80" w:rsidRPr="42D1CCEE">
        <w:t xml:space="preserve"> assess</w:t>
      </w:r>
      <w:r w:rsidR="16B6FBCD" w:rsidRPr="42D1CCEE">
        <w:t>ment of</w:t>
      </w:r>
      <w:r w:rsidR="67CEAD80" w:rsidRPr="42D1CCEE">
        <w:t xml:space="preserve"> the impacts of the dam and recovery after i</w:t>
      </w:r>
      <w:r w:rsidR="339C8E57" w:rsidRPr="42D1CCEE">
        <w:t>t is removed.</w:t>
      </w:r>
    </w:p>
    <w:p w14:paraId="16832C26" w14:textId="77777777" w:rsidR="00291857" w:rsidRPr="00BF21A7" w:rsidRDefault="00291857" w:rsidP="00291857">
      <w:pPr>
        <w:rPr>
          <w:b/>
        </w:rPr>
      </w:pPr>
      <w:r w:rsidRPr="00BF21A7">
        <w:rPr>
          <w:b/>
        </w:rPr>
        <w:t>Context</w:t>
      </w:r>
    </w:p>
    <w:p w14:paraId="55CEAAE1" w14:textId="1C651775" w:rsidR="00B37308" w:rsidRDefault="630CC2DB">
      <w:pPr>
        <w:pStyle w:val="Heading3"/>
        <w:rPr>
          <w:b w:val="0"/>
        </w:rPr>
      </w:pPr>
      <w:r>
        <w:rPr>
          <w:b w:val="0"/>
        </w:rPr>
        <w:t xml:space="preserve">The project is a proposed </w:t>
      </w:r>
      <w:r w:rsidR="62D367B4" w:rsidRPr="42D1CCEE">
        <w:rPr>
          <w:rFonts w:eastAsia="Arial"/>
          <w:b w:val="0"/>
        </w:rPr>
        <w:t>bauxite mine and associated infrastructure on a</w:t>
      </w:r>
      <w:r w:rsidR="62D367B4" w:rsidRPr="42D1CCEE">
        <w:rPr>
          <w:rFonts w:eastAsia="Arial"/>
        </w:rPr>
        <w:t xml:space="preserve"> </w:t>
      </w:r>
      <w:r>
        <w:rPr>
          <w:b w:val="0"/>
        </w:rPr>
        <w:t xml:space="preserve">greenfield </w:t>
      </w:r>
      <w:r w:rsidR="4B7D8C29">
        <w:rPr>
          <w:b w:val="0"/>
        </w:rPr>
        <w:t>site and</w:t>
      </w:r>
      <w:r>
        <w:rPr>
          <w:b w:val="0"/>
        </w:rPr>
        <w:t xml:space="preserve"> will consist of </w:t>
      </w:r>
      <w:r w:rsidR="6FDF3E37">
        <w:rPr>
          <w:b w:val="0"/>
        </w:rPr>
        <w:t xml:space="preserve">multiple </w:t>
      </w:r>
      <w:r w:rsidR="42E64515">
        <w:rPr>
          <w:b w:val="0"/>
        </w:rPr>
        <w:t>disturbance areas (68 km</w:t>
      </w:r>
      <w:r w:rsidR="42E64515" w:rsidRPr="42D1CCEE">
        <w:rPr>
          <w:b w:val="0"/>
          <w:vertAlign w:val="superscript"/>
        </w:rPr>
        <w:t>2</w:t>
      </w:r>
      <w:r w:rsidR="42E64515">
        <w:rPr>
          <w:b w:val="0"/>
        </w:rPr>
        <w:t xml:space="preserve">) stripped </w:t>
      </w:r>
      <w:r w:rsidR="1A0156A6">
        <w:rPr>
          <w:b w:val="0"/>
        </w:rPr>
        <w:t>to maximum depths of 14 m (Glencore 2023, 04, p. 4-7)</w:t>
      </w:r>
      <w:r w:rsidR="1A0156A6">
        <w:t>,</w:t>
      </w:r>
      <w:r w:rsidR="56769431">
        <w:t xml:space="preserve"> </w:t>
      </w:r>
      <w:r w:rsidR="56769431">
        <w:rPr>
          <w:b w:val="0"/>
        </w:rPr>
        <w:t>an on-site beneficiation plant</w:t>
      </w:r>
      <w:r w:rsidR="42E64515">
        <w:rPr>
          <w:b w:val="0"/>
        </w:rPr>
        <w:t>, transport corridor, coastal loading facility, creek crossing</w:t>
      </w:r>
      <w:r w:rsidR="0C5CE1F6">
        <w:rPr>
          <w:b w:val="0"/>
        </w:rPr>
        <w:t>s</w:t>
      </w:r>
      <w:r w:rsidR="42E64515">
        <w:rPr>
          <w:b w:val="0"/>
        </w:rPr>
        <w:t xml:space="preserve"> and </w:t>
      </w:r>
      <w:r w:rsidR="6BCCD58F">
        <w:rPr>
          <w:b w:val="0"/>
        </w:rPr>
        <w:t>a dam</w:t>
      </w:r>
      <w:r w:rsidR="56769431">
        <w:rPr>
          <w:b w:val="0"/>
        </w:rPr>
        <w:t>. The project is located 23 km north-east of the township of Aurukun</w:t>
      </w:r>
      <w:r w:rsidR="253DD385">
        <w:rPr>
          <w:b w:val="0"/>
        </w:rPr>
        <w:t>,</w:t>
      </w:r>
      <w:r w:rsidR="56769431">
        <w:rPr>
          <w:b w:val="0"/>
        </w:rPr>
        <w:t xml:space="preserve"> Queensland</w:t>
      </w:r>
      <w:r w:rsidR="0CC91943">
        <w:rPr>
          <w:b w:val="0"/>
        </w:rPr>
        <w:t>,</w:t>
      </w:r>
      <w:r w:rsidR="56769431">
        <w:rPr>
          <w:b w:val="0"/>
        </w:rPr>
        <w:t xml:space="preserve"> on the western side of Cape York</w:t>
      </w:r>
      <w:r w:rsidR="253DD385">
        <w:rPr>
          <w:b w:val="0"/>
        </w:rPr>
        <w:t>,</w:t>
      </w:r>
      <w:r w:rsidR="56769431">
        <w:rPr>
          <w:b w:val="0"/>
        </w:rPr>
        <w:t xml:space="preserve"> where it will produce 15 Mtpa of ROM bauxite over 22 years.</w:t>
      </w:r>
      <w:r w:rsidR="18ACE910">
        <w:rPr>
          <w:b w:val="0"/>
        </w:rPr>
        <w:t xml:space="preserve"> Other mining projects surrounding the proposed project include Rio Tinto’s lease for </w:t>
      </w:r>
      <w:proofErr w:type="spellStart"/>
      <w:r w:rsidR="18ACE910">
        <w:rPr>
          <w:b w:val="0"/>
        </w:rPr>
        <w:t>Amrun</w:t>
      </w:r>
      <w:proofErr w:type="spellEnd"/>
      <w:r w:rsidR="18ACE910">
        <w:rPr>
          <w:b w:val="0"/>
        </w:rPr>
        <w:t xml:space="preserve"> and </w:t>
      </w:r>
      <w:proofErr w:type="spellStart"/>
      <w:r w:rsidR="18ACE910">
        <w:rPr>
          <w:b w:val="0"/>
        </w:rPr>
        <w:t>Andoom</w:t>
      </w:r>
      <w:proofErr w:type="spellEnd"/>
      <w:r w:rsidR="18ACE910">
        <w:rPr>
          <w:b w:val="0"/>
        </w:rPr>
        <w:t xml:space="preserve"> Bauxite Mines</w:t>
      </w:r>
      <w:r w:rsidR="06D9005C">
        <w:rPr>
          <w:b w:val="0"/>
        </w:rPr>
        <w:t>, Urquhart Point Bauxite Project, Hey Point Mine, East Weipa Mine and Bauxite Hills Mine (Glencore 2023, 04, Figure 4-7, p. 48)</w:t>
      </w:r>
      <w:r w:rsidR="18ACE910">
        <w:rPr>
          <w:b w:val="0"/>
        </w:rPr>
        <w:t>.</w:t>
      </w:r>
    </w:p>
    <w:p w14:paraId="5A01937A" w14:textId="4465E5E3" w:rsidR="00D672DB" w:rsidRDefault="48200FA5" w:rsidP="7161F843">
      <w:pPr>
        <w:pStyle w:val="Heading3"/>
        <w:rPr>
          <w:b w:val="0"/>
        </w:rPr>
      </w:pPr>
      <w:r>
        <w:rPr>
          <w:b w:val="0"/>
        </w:rPr>
        <w:t>The project area covers approximately 23,100 ha with a disturbance area of approximately 6,885 ha (Glencore 2023, 04, p. 4-1)</w:t>
      </w:r>
      <w:r w:rsidR="45483EAB">
        <w:rPr>
          <w:b w:val="0"/>
        </w:rPr>
        <w:t xml:space="preserve"> that will be clear</w:t>
      </w:r>
      <w:r w:rsidR="3EB09592">
        <w:rPr>
          <w:b w:val="0"/>
        </w:rPr>
        <w:t>ed</w:t>
      </w:r>
      <w:r w:rsidR="45483EAB">
        <w:rPr>
          <w:b w:val="0"/>
        </w:rPr>
        <w:t xml:space="preserve"> for </w:t>
      </w:r>
      <w:r w:rsidR="16D4BB44">
        <w:rPr>
          <w:b w:val="0"/>
        </w:rPr>
        <w:t>mining</w:t>
      </w:r>
      <w:r w:rsidR="2950D836">
        <w:rPr>
          <w:b w:val="0"/>
        </w:rPr>
        <w:t xml:space="preserve"> (Glencore 2023, 04, p. 4-7)</w:t>
      </w:r>
      <w:r w:rsidR="45483EAB">
        <w:rPr>
          <w:b w:val="0"/>
        </w:rPr>
        <w:t xml:space="preserve">, </w:t>
      </w:r>
      <w:r w:rsidR="234CC0AE">
        <w:rPr>
          <w:b w:val="0"/>
        </w:rPr>
        <w:t xml:space="preserve">an </w:t>
      </w:r>
      <w:r w:rsidR="45483EAB">
        <w:rPr>
          <w:b w:val="0"/>
        </w:rPr>
        <w:t xml:space="preserve">on-site beneficiation plant and </w:t>
      </w:r>
      <w:r w:rsidR="3EB09592">
        <w:rPr>
          <w:b w:val="0"/>
        </w:rPr>
        <w:t xml:space="preserve">a water storage dam on </w:t>
      </w:r>
      <w:r w:rsidR="45483EAB">
        <w:rPr>
          <w:b w:val="0"/>
        </w:rPr>
        <w:t xml:space="preserve">Tapplebang Creek (Glencore 2023, 08, p. 8-19). The </w:t>
      </w:r>
      <w:r w:rsidR="3EB09592">
        <w:rPr>
          <w:b w:val="0"/>
        </w:rPr>
        <w:t>proposed project</w:t>
      </w:r>
      <w:r w:rsidR="45483EAB">
        <w:rPr>
          <w:b w:val="0"/>
        </w:rPr>
        <w:t xml:space="preserve"> requires 10.5 gigalitres (GL) </w:t>
      </w:r>
      <w:r w:rsidR="3EB09592">
        <w:rPr>
          <w:b w:val="0"/>
        </w:rPr>
        <w:t xml:space="preserve">per annum </w:t>
      </w:r>
      <w:r w:rsidR="29D820D9">
        <w:rPr>
          <w:b w:val="0"/>
        </w:rPr>
        <w:t xml:space="preserve">of freshwater </w:t>
      </w:r>
      <w:r w:rsidR="45483EAB">
        <w:rPr>
          <w:b w:val="0"/>
        </w:rPr>
        <w:t>for operation</w:t>
      </w:r>
      <w:r w:rsidR="3EB09592">
        <w:rPr>
          <w:b w:val="0"/>
        </w:rPr>
        <w:t xml:space="preserve">s, which the proponent plans to secure by constructing </w:t>
      </w:r>
      <w:r w:rsidR="45483EAB">
        <w:rPr>
          <w:b w:val="0"/>
        </w:rPr>
        <w:t>a 19</w:t>
      </w:r>
      <w:r w:rsidR="5FDDD61C">
        <w:rPr>
          <w:b w:val="0"/>
        </w:rPr>
        <w:t>-</w:t>
      </w:r>
      <w:r w:rsidR="45483EAB">
        <w:rPr>
          <w:b w:val="0"/>
        </w:rPr>
        <w:t xml:space="preserve">m high dam </w:t>
      </w:r>
      <w:r w:rsidR="01F2EEEB">
        <w:rPr>
          <w:b w:val="0"/>
        </w:rPr>
        <w:t>(</w:t>
      </w:r>
      <w:r w:rsidR="646B126B">
        <w:rPr>
          <w:b w:val="0"/>
        </w:rPr>
        <w:t xml:space="preserve">and </w:t>
      </w:r>
      <w:r w:rsidR="45483EAB">
        <w:rPr>
          <w:b w:val="0"/>
        </w:rPr>
        <w:t>fishway</w:t>
      </w:r>
      <w:r w:rsidR="4F41EDE9">
        <w:rPr>
          <w:b w:val="0"/>
        </w:rPr>
        <w:t>)</w:t>
      </w:r>
      <w:r w:rsidR="45483EAB">
        <w:rPr>
          <w:b w:val="0"/>
        </w:rPr>
        <w:t xml:space="preserve"> </w:t>
      </w:r>
      <w:r w:rsidR="2D823AD4">
        <w:rPr>
          <w:b w:val="0"/>
        </w:rPr>
        <w:t xml:space="preserve">on </w:t>
      </w:r>
      <w:r w:rsidR="45483EAB">
        <w:rPr>
          <w:b w:val="0"/>
        </w:rPr>
        <w:t>Tapplebang Creek (Glencore 2023, 07, p. 7-28).</w:t>
      </w:r>
      <w:r w:rsidR="57CE8B39">
        <w:rPr>
          <w:b w:val="0"/>
        </w:rPr>
        <w:t xml:space="preserve"> The dam will fill at the beginning of each wet season</w:t>
      </w:r>
      <w:r w:rsidR="6BF9DFD9">
        <w:rPr>
          <w:b w:val="0"/>
        </w:rPr>
        <w:t xml:space="preserve">. </w:t>
      </w:r>
      <w:r w:rsidR="6BF9DFD9" w:rsidRPr="42D1CCEE">
        <w:rPr>
          <w:rFonts w:eastAsia="Arial"/>
          <w:b w:val="0"/>
        </w:rPr>
        <w:t xml:space="preserve">During </w:t>
      </w:r>
      <w:r w:rsidR="6A70ACEB" w:rsidRPr="42D1CCEE">
        <w:rPr>
          <w:rFonts w:eastAsia="Arial"/>
          <w:b w:val="0"/>
        </w:rPr>
        <w:t xml:space="preserve">the filling </w:t>
      </w:r>
      <w:r w:rsidR="6BF9DFD9" w:rsidRPr="42D1CCEE">
        <w:rPr>
          <w:rFonts w:eastAsia="Arial"/>
          <w:b w:val="0"/>
        </w:rPr>
        <w:t>period</w:t>
      </w:r>
      <w:r w:rsidR="57CE8B39">
        <w:rPr>
          <w:b w:val="0"/>
        </w:rPr>
        <w:t>, the proponent plans to release</w:t>
      </w:r>
      <w:r w:rsidR="70B3A7A7">
        <w:rPr>
          <w:b w:val="0"/>
        </w:rPr>
        <w:t xml:space="preserve"> up to</w:t>
      </w:r>
      <w:r w:rsidR="57CE8B39">
        <w:rPr>
          <w:b w:val="0"/>
        </w:rPr>
        <w:t xml:space="preserve"> 5</w:t>
      </w:r>
      <w:r w:rsidR="4803600F">
        <w:rPr>
          <w:b w:val="0"/>
        </w:rPr>
        <w:t>.1</w:t>
      </w:r>
      <w:r w:rsidR="57CE8B39">
        <w:rPr>
          <w:b w:val="0"/>
        </w:rPr>
        <w:t xml:space="preserve"> megalitres </w:t>
      </w:r>
      <w:r w:rsidR="4803600F">
        <w:rPr>
          <w:b w:val="0"/>
        </w:rPr>
        <w:t>per day</w:t>
      </w:r>
      <w:r w:rsidR="57CE8B39">
        <w:rPr>
          <w:b w:val="0"/>
        </w:rPr>
        <w:t xml:space="preserve"> (ML</w:t>
      </w:r>
      <w:r w:rsidR="4803600F">
        <w:rPr>
          <w:b w:val="0"/>
        </w:rPr>
        <w:t>/d</w:t>
      </w:r>
      <w:r w:rsidR="57CE8B39">
        <w:rPr>
          <w:b w:val="0"/>
        </w:rPr>
        <w:t xml:space="preserve">) </w:t>
      </w:r>
      <w:r w:rsidR="6F3B5539">
        <w:rPr>
          <w:b w:val="0"/>
        </w:rPr>
        <w:t>to provide</w:t>
      </w:r>
      <w:r w:rsidR="0BF2FDEE" w:rsidRPr="42D1CCEE">
        <w:rPr>
          <w:rFonts w:eastAsia="Arial"/>
          <w:b w:val="0"/>
        </w:rPr>
        <w:t xml:space="preserve"> low flows in</w:t>
      </w:r>
      <w:r w:rsidR="57CE8B39">
        <w:rPr>
          <w:b w:val="0"/>
        </w:rPr>
        <w:t xml:space="preserve"> Tapplebang Creek </w:t>
      </w:r>
      <w:r w:rsidR="30DBE5B3">
        <w:rPr>
          <w:b w:val="0"/>
        </w:rPr>
        <w:t xml:space="preserve">downstream </w:t>
      </w:r>
      <w:r w:rsidR="45483EAB">
        <w:rPr>
          <w:b w:val="0"/>
        </w:rPr>
        <w:t>(</w:t>
      </w:r>
      <w:r w:rsidR="2613507B">
        <w:rPr>
          <w:b w:val="0"/>
        </w:rPr>
        <w:t>WRM</w:t>
      </w:r>
      <w:r w:rsidR="45483EAB">
        <w:rPr>
          <w:b w:val="0"/>
        </w:rPr>
        <w:t xml:space="preserve"> 2023, p. </w:t>
      </w:r>
      <w:r w:rsidR="2613507B">
        <w:rPr>
          <w:b w:val="0"/>
        </w:rPr>
        <w:t>26</w:t>
      </w:r>
      <w:r w:rsidR="45483EAB">
        <w:rPr>
          <w:b w:val="0"/>
        </w:rPr>
        <w:t xml:space="preserve">). </w:t>
      </w:r>
    </w:p>
    <w:p w14:paraId="5BDC8511" w14:textId="0D2F4F54" w:rsidR="00C91E9E" w:rsidRDefault="15A92AB4" w:rsidP="00C91E9E">
      <w:r>
        <w:t>T</w:t>
      </w:r>
      <w:r w:rsidR="5CF8E519">
        <w:t>he project area</w:t>
      </w:r>
      <w:r>
        <w:t xml:space="preserve"> is within the catchments of </w:t>
      </w:r>
      <w:r w:rsidR="5CF8E519">
        <w:t>Coconut Creek and Tapplebang Creek</w:t>
      </w:r>
      <w:r>
        <w:t>,</w:t>
      </w:r>
      <w:r w:rsidR="5CF8E519">
        <w:t xml:space="preserve"> which are </w:t>
      </w:r>
      <w:proofErr w:type="gramStart"/>
      <w:r>
        <w:t>third</w:t>
      </w:r>
      <w:r w:rsidR="0EBB644C">
        <w:t>-</w:t>
      </w:r>
      <w:r>
        <w:t>order</w:t>
      </w:r>
      <w:proofErr w:type="gramEnd"/>
      <w:r>
        <w:t xml:space="preserve">, channelised streams with </w:t>
      </w:r>
      <w:r w:rsidR="5CF8E519">
        <w:t xml:space="preserve">highly variable </w:t>
      </w:r>
      <w:r>
        <w:t>flows</w:t>
      </w:r>
      <w:r w:rsidR="6442E990">
        <w:t xml:space="preserve"> (Glencore 2023, 07, p. 7-3)</w:t>
      </w:r>
      <w:r>
        <w:t xml:space="preserve">. Highly seasonal rainfall results in </w:t>
      </w:r>
      <w:r w:rsidR="6CC25DB8">
        <w:t>high</w:t>
      </w:r>
      <w:r w:rsidR="5CF8E519">
        <w:t xml:space="preserve"> flows during the wet season and minimal </w:t>
      </w:r>
      <w:r w:rsidR="0268503C">
        <w:t>or zero</w:t>
      </w:r>
      <w:r w:rsidR="5CF8E519">
        <w:t xml:space="preserve"> flows during the dry season (</w:t>
      </w:r>
      <w:r w:rsidR="20A96729">
        <w:t xml:space="preserve">WRM 2023, </w:t>
      </w:r>
      <w:r w:rsidR="20A96729">
        <w:lastRenderedPageBreak/>
        <w:t>p. 12</w:t>
      </w:r>
      <w:r w:rsidR="5CF8E519">
        <w:t>). The woodlands within the project have been identified as mostly Darwin Stringybark</w:t>
      </w:r>
      <w:r w:rsidR="1C287380">
        <w:t xml:space="preserve"> (</w:t>
      </w:r>
      <w:r w:rsidR="1C287380" w:rsidRPr="10F1CADA">
        <w:rPr>
          <w:i/>
          <w:iCs/>
        </w:rPr>
        <w:t xml:space="preserve">Eucalyptus </w:t>
      </w:r>
      <w:proofErr w:type="spellStart"/>
      <w:r w:rsidR="1C287380" w:rsidRPr="10F1CADA">
        <w:rPr>
          <w:i/>
          <w:iCs/>
        </w:rPr>
        <w:t>tetrodonta</w:t>
      </w:r>
      <w:proofErr w:type="spellEnd"/>
      <w:r w:rsidR="1C287380">
        <w:t>)</w:t>
      </w:r>
      <w:r w:rsidR="5CF8E519">
        <w:t xml:space="preserve"> woodlands</w:t>
      </w:r>
      <w:r w:rsidR="4F9FB146">
        <w:t xml:space="preserve">. </w:t>
      </w:r>
      <w:r w:rsidR="019D4B7E">
        <w:t>R</w:t>
      </w:r>
      <w:r w:rsidR="5CF8E519">
        <w:t xml:space="preserve">ecent research </w:t>
      </w:r>
      <w:r w:rsidR="4F9FB146">
        <w:t>confirms</w:t>
      </w:r>
      <w:r w:rsidR="5CF8E519">
        <w:t xml:space="preserve"> </w:t>
      </w:r>
      <w:r w:rsidR="4F9FB146">
        <w:t xml:space="preserve">these woodlands </w:t>
      </w:r>
      <w:r w:rsidR="5CF8E519">
        <w:t xml:space="preserve">as being a GDE </w:t>
      </w:r>
      <w:r w:rsidR="4F9FB146">
        <w:t>that</w:t>
      </w:r>
      <w:r w:rsidR="5CF8E519">
        <w:t xml:space="preserve"> access</w:t>
      </w:r>
      <w:r w:rsidR="4F9FB146">
        <w:t>es</w:t>
      </w:r>
      <w:r w:rsidR="5CF8E519">
        <w:t xml:space="preserve"> the groundwater during the wet season when </w:t>
      </w:r>
      <w:r w:rsidR="4F9FB146">
        <w:t xml:space="preserve">the water table </w:t>
      </w:r>
      <w:r w:rsidR="5CF8E519">
        <w:t>is closest to the surface (Glencore 2023, 08, p. 8-26). These woodlands are breeding and foraging habitat for EPBC Act</w:t>
      </w:r>
      <w:r w:rsidR="70FB13D7">
        <w:t>-listed</w:t>
      </w:r>
      <w:r w:rsidR="5CF8E519">
        <w:t xml:space="preserve"> species</w:t>
      </w:r>
      <w:r w:rsidR="6BFB6BEF">
        <w:t xml:space="preserve"> such as</w:t>
      </w:r>
      <w:r w:rsidR="5CF8E519">
        <w:t xml:space="preserve"> Palm Cockatoo, Red Goshawk, Black-footed Tree-rat, Masked Owl</w:t>
      </w:r>
      <w:r w:rsidR="74AA80D8">
        <w:t xml:space="preserve">, </w:t>
      </w:r>
      <w:r w:rsidR="5CF8E519">
        <w:t>White-throated Needletail</w:t>
      </w:r>
      <w:r w:rsidR="74AA80D8">
        <w:t xml:space="preserve"> and migratory species (Glencore 2023, 08, pp. 8-27 – 8-28). </w:t>
      </w:r>
    </w:p>
    <w:p w14:paraId="3F8A6CF9" w14:textId="6054CB81" w:rsidR="007203C3" w:rsidRPr="00F42036" w:rsidRDefault="00DF2875" w:rsidP="00C91E9E">
      <w:pPr>
        <w:rPr>
          <w:b/>
          <w:bCs/>
        </w:rPr>
      </w:pPr>
      <w:r>
        <w:rPr>
          <w:b/>
          <w:bCs/>
        </w:rPr>
        <w:br/>
      </w:r>
      <w:r w:rsidR="00766009" w:rsidRPr="00F42036">
        <w:rPr>
          <w:b/>
          <w:bCs/>
        </w:rPr>
        <w:t>Response to questions</w:t>
      </w:r>
    </w:p>
    <w:p w14:paraId="57BB59F0" w14:textId="151A6D80" w:rsidR="00766009" w:rsidRPr="008201B3" w:rsidRDefault="007203C3" w:rsidP="008201B3">
      <w:pPr>
        <w:pStyle w:val="Default"/>
        <w:spacing w:after="200" w:line="276" w:lineRule="auto"/>
        <w:rPr>
          <w:rFonts w:ascii="Arial" w:eastAsia="Times New Roman" w:hAnsi="Arial" w:cs="Arial"/>
          <w:color w:val="auto"/>
          <w:sz w:val="20"/>
          <w:szCs w:val="20"/>
          <w:lang w:eastAsia="en-US"/>
        </w:rPr>
      </w:pPr>
      <w:r w:rsidRPr="7161F843">
        <w:rPr>
          <w:rFonts w:ascii="Arial" w:eastAsia="Times New Roman" w:hAnsi="Arial" w:cs="Arial"/>
          <w:color w:val="auto"/>
          <w:sz w:val="20"/>
          <w:szCs w:val="20"/>
          <w:lang w:eastAsia="en-US"/>
        </w:rPr>
        <w:t xml:space="preserve">The </w:t>
      </w:r>
      <w:r w:rsidR="00CF562A" w:rsidRPr="7161F843">
        <w:rPr>
          <w:rFonts w:ascii="Arial" w:eastAsia="Times New Roman" w:hAnsi="Arial" w:cs="Arial"/>
          <w:color w:val="auto"/>
          <w:sz w:val="20"/>
          <w:szCs w:val="20"/>
          <w:lang w:eastAsia="en-US"/>
        </w:rPr>
        <w:t>IESC</w:t>
      </w:r>
      <w:r w:rsidRPr="7161F843">
        <w:rPr>
          <w:rFonts w:ascii="Arial" w:eastAsia="Times New Roman" w:hAnsi="Arial" w:cs="Arial"/>
          <w:color w:val="auto"/>
          <w:sz w:val="20"/>
          <w:szCs w:val="20"/>
          <w:lang w:eastAsia="en-US"/>
        </w:rPr>
        <w:t xml:space="preserve">’s advice in response to the </w:t>
      </w:r>
      <w:r w:rsidR="00E57CD8" w:rsidRPr="7161F843">
        <w:rPr>
          <w:rFonts w:ascii="Arial" w:eastAsia="Times New Roman" w:hAnsi="Arial" w:cs="Arial"/>
          <w:color w:val="auto"/>
          <w:sz w:val="20"/>
          <w:szCs w:val="20"/>
          <w:lang w:eastAsia="en-US"/>
        </w:rPr>
        <w:t>requesting agency</w:t>
      </w:r>
      <w:r w:rsidRPr="7161F843">
        <w:rPr>
          <w:rFonts w:ascii="Arial" w:eastAsia="Times New Roman" w:hAnsi="Arial" w:cs="Arial"/>
          <w:color w:val="auto"/>
          <w:sz w:val="20"/>
          <w:szCs w:val="20"/>
          <w:lang w:eastAsia="en-US"/>
        </w:rPr>
        <w:t xml:space="preserve">’s specific questions is provided below. </w:t>
      </w:r>
    </w:p>
    <w:p w14:paraId="11CD2FC1" w14:textId="26DEE963" w:rsidR="00A54812" w:rsidRPr="00A54812" w:rsidRDefault="00A54812" w:rsidP="001F4D09">
      <w:pPr>
        <w:pStyle w:val="Question"/>
        <w:shd w:val="clear" w:color="auto" w:fill="E7E6E6"/>
        <w:rPr>
          <w:b/>
          <w:bCs/>
        </w:rPr>
      </w:pPr>
      <w:r>
        <w:rPr>
          <w:b/>
          <w:bCs/>
        </w:rPr>
        <w:t>Water resources and assets</w:t>
      </w:r>
    </w:p>
    <w:p w14:paraId="19DBF98A" w14:textId="58C4D285" w:rsidR="001F4D09" w:rsidRDefault="007203C3" w:rsidP="001F4D09">
      <w:pPr>
        <w:pStyle w:val="Question"/>
        <w:shd w:val="clear" w:color="auto" w:fill="E7E6E6"/>
      </w:pPr>
      <w:r w:rsidRPr="00BF21A7">
        <w:t xml:space="preserve">Question 1: </w:t>
      </w:r>
      <w:r w:rsidR="001F4D09">
        <w:t xml:space="preserve">Advice is sought on whether the proponent has adequately characterised surface and groundwater resources and related assets to allow for assessment of the project’s impacts on surface and groundwater resources. </w:t>
      </w:r>
      <w:proofErr w:type="gramStart"/>
      <w:r w:rsidR="001F4D09">
        <w:t>In particular, in</w:t>
      </w:r>
      <w:proofErr w:type="gramEnd"/>
      <w:r w:rsidR="001F4D09">
        <w:t xml:space="preserve"> relation to groundwater, has the proponent:</w:t>
      </w:r>
    </w:p>
    <w:p w14:paraId="654D1AD1" w14:textId="6334BCB9" w:rsidR="001F4D09" w:rsidRDefault="001F4D09" w:rsidP="001F4D09">
      <w:pPr>
        <w:pStyle w:val="Question"/>
        <w:shd w:val="clear" w:color="auto" w:fill="E7E6E6"/>
      </w:pPr>
      <w:r>
        <w:t>a. Provided suitable justification to support the hydrogeological conceptual and numerical model in relation to:</w:t>
      </w:r>
    </w:p>
    <w:p w14:paraId="6849EC39" w14:textId="2CD1AE3E" w:rsidR="001F4D09" w:rsidRDefault="001F4D09" w:rsidP="001F4D09">
      <w:pPr>
        <w:pStyle w:val="Question"/>
        <w:shd w:val="clear" w:color="auto" w:fill="E7E6E6"/>
      </w:pPr>
      <w:proofErr w:type="spellStart"/>
      <w:r>
        <w:t>i</w:t>
      </w:r>
      <w:proofErr w:type="spellEnd"/>
      <w:r>
        <w:t>. The groundwater and surface water interaction regime for predevelopment, during mining and post mining.</w:t>
      </w:r>
    </w:p>
    <w:p w14:paraId="06C1F10C" w14:textId="31B5A4EF" w:rsidR="001F4D09" w:rsidRDefault="001F4D09" w:rsidP="001F4D09">
      <w:pPr>
        <w:pStyle w:val="Question"/>
        <w:shd w:val="clear" w:color="auto" w:fill="E7E6E6"/>
      </w:pPr>
      <w:r>
        <w:t>ii. Adequacy of the hydraulic parameters and other baseline (particularly monitoring) data to inform the groundwater conceptual and numerical model.</w:t>
      </w:r>
    </w:p>
    <w:p w14:paraId="4D685C8B" w14:textId="6B627C3D" w:rsidR="001F4D09" w:rsidRDefault="001F4D09" w:rsidP="001F4D09">
      <w:pPr>
        <w:pStyle w:val="Question"/>
        <w:shd w:val="clear" w:color="auto" w:fill="E7E6E6"/>
      </w:pPr>
      <w:r>
        <w:t>iii. Adequacy of the numerical model report (Appendix D to Appendix F – Groundwater Report) to appropriately assess the validity of the numerical groundwater model assumptions and outputs.</w:t>
      </w:r>
    </w:p>
    <w:p w14:paraId="3001878D" w14:textId="3E2A5ED9" w:rsidR="001F4D09" w:rsidRDefault="6F78533E" w:rsidP="001F4D09">
      <w:pPr>
        <w:pStyle w:val="Question"/>
        <w:shd w:val="clear" w:color="auto" w:fill="E7E6E6"/>
      </w:pPr>
      <w:r>
        <w:t>iv. Adequacy of the numerical model outputs in relation to groundwater/surface water interactions, drawdown and mounding during mining operations, sensitivity analysis and uncertainty analysis.</w:t>
      </w:r>
    </w:p>
    <w:p w14:paraId="49763D7B" w14:textId="72B19C1D" w:rsidR="007203C3" w:rsidRPr="00BF21A7" w:rsidRDefault="001F4D09" w:rsidP="001F4D09">
      <w:pPr>
        <w:pStyle w:val="Question"/>
        <w:shd w:val="clear" w:color="auto" w:fill="E7E6E6"/>
      </w:pPr>
      <w:r>
        <w:t>b. Adequacy of the project water balance in relation to seepage losses (Fines Containment Area, open cut pits, in-pit fines backfill areas, Tapplebang Dam) to groundwater and evaporative losses.</w:t>
      </w:r>
    </w:p>
    <w:p w14:paraId="7E557143" w14:textId="3AC76396" w:rsidR="001F4D09" w:rsidRPr="001F4D09" w:rsidRDefault="6F78533E" w:rsidP="00FE4485">
      <w:pPr>
        <w:rPr>
          <w:u w:val="single"/>
        </w:rPr>
      </w:pPr>
      <w:r w:rsidRPr="2ECE186B">
        <w:rPr>
          <w:u w:val="single"/>
        </w:rPr>
        <w:t>Groundwater</w:t>
      </w:r>
    </w:p>
    <w:p w14:paraId="6D0A202E" w14:textId="7B11E1FD" w:rsidR="008773A3" w:rsidRDefault="20A87BED" w:rsidP="56A7021D">
      <w:pPr>
        <w:pStyle w:val="ListNumber"/>
      </w:pPr>
      <w:r w:rsidRPr="42D1CCEE">
        <w:rPr>
          <w:rFonts w:eastAsia="Arial"/>
        </w:rPr>
        <w:t xml:space="preserve">The proposed mining will take place predominantly in the unsaturated zone and through the </w:t>
      </w:r>
      <w:r w:rsidR="3D059BBD" w:rsidRPr="42D1CCEE">
        <w:rPr>
          <w:rFonts w:eastAsia="Arial"/>
        </w:rPr>
        <w:t xml:space="preserve">zone </w:t>
      </w:r>
      <w:r w:rsidRPr="42D1CCEE">
        <w:rPr>
          <w:rFonts w:eastAsia="Arial"/>
        </w:rPr>
        <w:t xml:space="preserve">of groundwater fluctuation. It will fundamentally </w:t>
      </w:r>
      <w:r w:rsidR="5390B9F7" w:rsidRPr="42D1CCEE">
        <w:rPr>
          <w:rFonts w:eastAsia="Arial"/>
        </w:rPr>
        <w:t xml:space="preserve">alter </w:t>
      </w:r>
      <w:r w:rsidRPr="42D1CCEE">
        <w:rPr>
          <w:rFonts w:eastAsia="Arial"/>
        </w:rPr>
        <w:t>the shallow hydrological regime across the mine site, changing the timing and quantities of infiltration of rainfall, recharge processes and the availability of water to support vegetation whether from the unsaturated or saturated zone. The conceptual model presents insufficient information about the pre</w:t>
      </w:r>
      <w:r w:rsidR="33B3A16A" w:rsidRPr="42D1CCEE">
        <w:rPr>
          <w:rFonts w:eastAsia="Arial"/>
        </w:rPr>
        <w:t>-</w:t>
      </w:r>
      <w:r w:rsidRPr="42D1CCEE">
        <w:rPr>
          <w:rFonts w:eastAsia="Arial"/>
        </w:rPr>
        <w:t>existing shallow hydrological and hydrogeological processes and how the mining and closure phases of the project will change them.</w:t>
      </w:r>
      <w:r>
        <w:t xml:space="preserve"> </w:t>
      </w:r>
    </w:p>
    <w:p w14:paraId="0A701054" w14:textId="54DAD9EB" w:rsidR="008773A3" w:rsidRDefault="0B0A69AC" w:rsidP="56A7021D">
      <w:pPr>
        <w:pStyle w:val="ListNumber"/>
      </w:pPr>
      <w:r w:rsidRPr="42D1CCEE">
        <w:rPr>
          <w:rFonts w:eastAsia="Arial"/>
        </w:rPr>
        <w:t xml:space="preserve">The </w:t>
      </w:r>
      <w:r w:rsidR="03A5246B" w:rsidRPr="42D1CCEE">
        <w:rPr>
          <w:rFonts w:eastAsia="Arial"/>
        </w:rPr>
        <w:t xml:space="preserve">simulation </w:t>
      </w:r>
      <w:r w:rsidRPr="42D1CCEE">
        <w:rPr>
          <w:rFonts w:eastAsia="Arial"/>
        </w:rPr>
        <w:t xml:space="preserve">of shallow hydrological and hydrogeological processes </w:t>
      </w:r>
      <w:r w:rsidR="70C372A8" w:rsidRPr="42D1CCEE">
        <w:rPr>
          <w:rFonts w:eastAsia="Arial"/>
        </w:rPr>
        <w:t xml:space="preserve">to predict project impacts on water resources </w:t>
      </w:r>
      <w:r w:rsidRPr="42D1CCEE">
        <w:rPr>
          <w:rFonts w:eastAsia="Arial"/>
        </w:rPr>
        <w:t>is disjointed, being represented by a surface water model, a mine water balance model</w:t>
      </w:r>
      <w:r w:rsidR="00C821F4">
        <w:rPr>
          <w:rFonts w:eastAsia="Arial"/>
        </w:rPr>
        <w:t xml:space="preserve"> (WBM)</w:t>
      </w:r>
      <w:r w:rsidRPr="42D1CCEE">
        <w:rPr>
          <w:rFonts w:eastAsia="Arial"/>
        </w:rPr>
        <w:t>, a recharge spreadsheet and a saturated zone groundwater model. The link</w:t>
      </w:r>
      <w:r w:rsidR="6BFB5514" w:rsidRPr="42D1CCEE">
        <w:rPr>
          <w:rFonts w:eastAsia="Arial"/>
        </w:rPr>
        <w:t>s</w:t>
      </w:r>
      <w:r w:rsidRPr="42D1CCEE">
        <w:rPr>
          <w:rFonts w:eastAsia="Arial"/>
        </w:rPr>
        <w:t xml:space="preserve"> from hydrological process changes to impacts on vegetation and </w:t>
      </w:r>
      <w:r w:rsidR="0C4C3369" w:rsidRPr="42D1CCEE">
        <w:rPr>
          <w:rFonts w:eastAsia="Arial"/>
        </w:rPr>
        <w:t xml:space="preserve">other </w:t>
      </w:r>
      <w:r w:rsidR="4384C8AB" w:rsidRPr="42D1CCEE">
        <w:rPr>
          <w:rFonts w:eastAsia="Arial"/>
        </w:rPr>
        <w:t>ecological receptor</w:t>
      </w:r>
      <w:r w:rsidR="0C4C3369" w:rsidRPr="42D1CCEE">
        <w:rPr>
          <w:rFonts w:eastAsia="Arial"/>
        </w:rPr>
        <w:t>s</w:t>
      </w:r>
      <w:r w:rsidR="655CDD8D" w:rsidRPr="42D1CCEE">
        <w:rPr>
          <w:rFonts w:eastAsia="Arial"/>
        </w:rPr>
        <w:t xml:space="preserve"> (including </w:t>
      </w:r>
      <w:r w:rsidRPr="42D1CCEE">
        <w:rPr>
          <w:rFonts w:eastAsia="Arial"/>
        </w:rPr>
        <w:t>MNES / MSES</w:t>
      </w:r>
      <w:r w:rsidR="655CDD8D" w:rsidRPr="42D1CCEE">
        <w:rPr>
          <w:rFonts w:eastAsia="Arial"/>
        </w:rPr>
        <w:t>)</w:t>
      </w:r>
      <w:r w:rsidRPr="42D1CCEE">
        <w:rPr>
          <w:rFonts w:eastAsia="Arial"/>
        </w:rPr>
        <w:t xml:space="preserve"> </w:t>
      </w:r>
      <w:r w:rsidR="655CDD8D" w:rsidRPr="42D1CCEE">
        <w:rPr>
          <w:rFonts w:eastAsia="Arial"/>
        </w:rPr>
        <w:t>are</w:t>
      </w:r>
      <w:r w:rsidRPr="42D1CCEE">
        <w:rPr>
          <w:rFonts w:eastAsia="Arial"/>
        </w:rPr>
        <w:t xml:space="preserve"> insufficiently developed. This fragmented approach is unlikely to capture the complexity and interactions between processes or allow detailed assessment of project impacts.</w:t>
      </w:r>
    </w:p>
    <w:p w14:paraId="43272E79" w14:textId="45F401A2" w:rsidR="1E7636FE" w:rsidRPr="00A4698A" w:rsidRDefault="37D49895" w:rsidP="42D1CCEE">
      <w:pPr>
        <w:pStyle w:val="ListNumber"/>
        <w:rPr>
          <w:rFonts w:eastAsia="Arial"/>
        </w:rPr>
      </w:pPr>
      <w:r w:rsidRPr="00302482">
        <w:rPr>
          <w:rFonts w:eastAsia="Arial"/>
        </w:rPr>
        <w:t xml:space="preserve">The collection of </w:t>
      </w:r>
      <w:r w:rsidR="69368BB2" w:rsidRPr="00302482">
        <w:rPr>
          <w:rFonts w:eastAsia="Arial"/>
        </w:rPr>
        <w:t xml:space="preserve">groundwater </w:t>
      </w:r>
      <w:r w:rsidRPr="00302482">
        <w:rPr>
          <w:rFonts w:eastAsia="Arial"/>
        </w:rPr>
        <w:t xml:space="preserve">baseline data is inadequate. Additional data should be collected </w:t>
      </w:r>
      <w:r w:rsidR="5015E541" w:rsidRPr="42D1CCEE">
        <w:rPr>
          <w:rFonts w:eastAsia="Arial"/>
        </w:rPr>
        <w:t>as described below</w:t>
      </w:r>
      <w:r w:rsidR="00CC41AF">
        <w:rPr>
          <w:rFonts w:eastAsia="Arial"/>
        </w:rPr>
        <w:t>.</w:t>
      </w:r>
    </w:p>
    <w:p w14:paraId="10F98233" w14:textId="7A8B72F2" w:rsidR="37D49895" w:rsidRPr="00A2539D" w:rsidRDefault="00CC41AF" w:rsidP="00154C66">
      <w:pPr>
        <w:pStyle w:val="ListNumber2"/>
        <w:rPr>
          <w:rFonts w:eastAsia="Arial"/>
        </w:rPr>
      </w:pPr>
      <w:r>
        <w:rPr>
          <w:rFonts w:eastAsia="Arial"/>
        </w:rPr>
        <w:lastRenderedPageBreak/>
        <w:t>T</w:t>
      </w:r>
      <w:r w:rsidR="00B40017">
        <w:rPr>
          <w:rFonts w:eastAsia="Arial"/>
        </w:rPr>
        <w:t>he</w:t>
      </w:r>
      <w:r w:rsidR="37D49895" w:rsidRPr="00154C66">
        <w:rPr>
          <w:rFonts w:eastAsia="Arial"/>
        </w:rPr>
        <w:t xml:space="preserve"> temporal variability of groundwater levels within and around areas of proposed mining has been monitored for a 22-month period revealing significant differences in response to wet season rainfall and the subsequent recession of groundwater levels. T</w:t>
      </w:r>
      <w:r w:rsidR="00954060">
        <w:rPr>
          <w:rFonts w:eastAsia="Arial"/>
        </w:rPr>
        <w:t>he monitoring</w:t>
      </w:r>
      <w:r w:rsidR="009D0191">
        <w:rPr>
          <w:rFonts w:eastAsia="Arial"/>
        </w:rPr>
        <w:t xml:space="preserve"> period</w:t>
      </w:r>
      <w:r w:rsidR="00954060">
        <w:rPr>
          <w:rFonts w:eastAsia="Arial"/>
        </w:rPr>
        <w:t xml:space="preserve"> </w:t>
      </w:r>
      <w:r w:rsidR="37D49895" w:rsidRPr="00A2539D">
        <w:rPr>
          <w:rFonts w:eastAsia="Arial"/>
        </w:rPr>
        <w:t xml:space="preserve">should be extended to </w:t>
      </w:r>
      <w:r w:rsidR="5805BCA0" w:rsidRPr="42D1CCEE">
        <w:rPr>
          <w:rFonts w:eastAsia="Arial"/>
        </w:rPr>
        <w:t xml:space="preserve">improve the </w:t>
      </w:r>
      <w:r w:rsidR="37D49895" w:rsidRPr="00A2539D">
        <w:rPr>
          <w:rFonts w:eastAsia="Arial"/>
        </w:rPr>
        <w:t>characteris</w:t>
      </w:r>
      <w:r w:rsidR="0EAC3813" w:rsidRPr="42D1CCEE">
        <w:rPr>
          <w:rFonts w:eastAsia="Arial"/>
        </w:rPr>
        <w:t>ation</w:t>
      </w:r>
      <w:r w:rsidR="37D49895" w:rsidRPr="00A2539D">
        <w:rPr>
          <w:rFonts w:eastAsia="Arial"/>
        </w:rPr>
        <w:t xml:space="preserve"> and </w:t>
      </w:r>
      <w:r w:rsidR="33A6C356" w:rsidRPr="42D1CCEE">
        <w:rPr>
          <w:rFonts w:eastAsia="Arial"/>
        </w:rPr>
        <w:t xml:space="preserve">to </w:t>
      </w:r>
      <w:r w:rsidR="37D49895" w:rsidRPr="00A2539D">
        <w:rPr>
          <w:rFonts w:eastAsia="Arial"/>
        </w:rPr>
        <w:t>document the range of seasonal behaviours</w:t>
      </w:r>
      <w:r w:rsidR="0C06CEAF" w:rsidRPr="42D1CCEE">
        <w:rPr>
          <w:rFonts w:eastAsia="Arial"/>
        </w:rPr>
        <w:t xml:space="preserve"> </w:t>
      </w:r>
      <w:r w:rsidR="3656FB53" w:rsidRPr="42D1CCEE">
        <w:rPr>
          <w:rFonts w:eastAsia="Arial"/>
        </w:rPr>
        <w:t>during drier and wetter than average years</w:t>
      </w:r>
      <w:r w:rsidR="37D49895" w:rsidRPr="00A2539D">
        <w:rPr>
          <w:rFonts w:eastAsia="Arial"/>
        </w:rPr>
        <w:t xml:space="preserve">. Further interpretation of the hydrographs, particularly the hydrograph recessions, may add detail to the conceptual hydrogeological model such </w:t>
      </w:r>
      <w:r w:rsidR="747E6107" w:rsidRPr="42D1CCEE">
        <w:rPr>
          <w:rFonts w:eastAsia="Arial"/>
        </w:rPr>
        <w:t xml:space="preserve">as </w:t>
      </w:r>
      <w:r w:rsidR="37D49895" w:rsidRPr="00A2539D">
        <w:rPr>
          <w:rFonts w:eastAsia="Arial"/>
        </w:rPr>
        <w:t>changes in hydraulic properties with depth, rooting depth of vegetation or by constraining hydraulic conductivity.</w:t>
      </w:r>
    </w:p>
    <w:p w14:paraId="1A1237AA" w14:textId="040D951D" w:rsidR="37D49895" w:rsidRPr="008F5CC6" w:rsidRDefault="37D49895" w:rsidP="42D1CCEE">
      <w:pPr>
        <w:pStyle w:val="ListNumber2"/>
        <w:rPr>
          <w:rFonts w:eastAsia="Arial"/>
        </w:rPr>
      </w:pPr>
      <w:r w:rsidRPr="008F5CC6">
        <w:rPr>
          <w:rFonts w:eastAsia="Arial"/>
        </w:rPr>
        <w:t>At the project site</w:t>
      </w:r>
      <w:r w:rsidR="007B6FDA">
        <w:rPr>
          <w:rFonts w:eastAsia="Arial"/>
        </w:rPr>
        <w:t>,</w:t>
      </w:r>
      <w:r w:rsidRPr="008F5CC6">
        <w:rPr>
          <w:rFonts w:eastAsia="Arial"/>
        </w:rPr>
        <w:t xml:space="preserve"> the hydraulic properties of the bauxite and underlying weathered Bulimba require further characterisation. Sources of information on hydraulic conductivity are quoted from other studies that encompass 4 orders of magnitude</w:t>
      </w:r>
      <w:r w:rsidR="3A12CABD" w:rsidRPr="008F5CC6">
        <w:rPr>
          <w:rFonts w:eastAsia="Arial"/>
        </w:rPr>
        <w:t>,</w:t>
      </w:r>
      <w:r w:rsidRPr="008F5CC6">
        <w:rPr>
          <w:rFonts w:eastAsia="Arial"/>
        </w:rPr>
        <w:t xml:space="preserve"> and from site slug and falling head tests</w:t>
      </w:r>
      <w:r w:rsidR="7FD91C4E" w:rsidRPr="42D1CCEE">
        <w:rPr>
          <w:rFonts w:eastAsia="Arial"/>
        </w:rPr>
        <w:t xml:space="preserve"> and trench tests</w:t>
      </w:r>
      <w:r w:rsidRPr="008F5CC6">
        <w:rPr>
          <w:rFonts w:eastAsia="Arial"/>
        </w:rPr>
        <w:t xml:space="preserve">. Conceptualisation would be enhanced by further </w:t>
      </w:r>
      <w:r w:rsidR="5CA797BE" w:rsidRPr="008F5CC6">
        <w:rPr>
          <w:rFonts w:eastAsia="Arial"/>
        </w:rPr>
        <w:t>site-specific</w:t>
      </w:r>
      <w:r w:rsidRPr="008F5CC6">
        <w:rPr>
          <w:rFonts w:eastAsia="Arial"/>
        </w:rPr>
        <w:t xml:space="preserve"> measurements using pumping tests to provide more reliable information. </w:t>
      </w:r>
    </w:p>
    <w:p w14:paraId="12ABD2E8" w14:textId="5FB7F94B" w:rsidR="3ACE4596" w:rsidRPr="003C2F1A" w:rsidRDefault="3ACE4596" w:rsidP="42D1CCEE">
      <w:pPr>
        <w:pStyle w:val="ListNumber2"/>
        <w:rPr>
          <w:rFonts w:eastAsia="Arial"/>
        </w:rPr>
      </w:pPr>
      <w:r w:rsidRPr="42D1CCEE">
        <w:rPr>
          <w:rFonts w:eastAsia="Arial"/>
        </w:rPr>
        <w:t xml:space="preserve">The hydraulic properties of the backfill material will strongly influence </w:t>
      </w:r>
      <w:r w:rsidR="56C0A629" w:rsidRPr="42D1CCEE">
        <w:rPr>
          <w:rFonts w:eastAsia="Arial"/>
        </w:rPr>
        <w:t xml:space="preserve">future </w:t>
      </w:r>
      <w:r w:rsidR="09059A17" w:rsidRPr="42D1CCEE">
        <w:rPr>
          <w:rFonts w:eastAsia="Arial"/>
        </w:rPr>
        <w:t xml:space="preserve">hydrological processes in </w:t>
      </w:r>
      <w:r w:rsidR="09059A17" w:rsidRPr="00917F0E">
        <w:rPr>
          <w:rFonts w:eastAsia="Arial"/>
        </w:rPr>
        <w:t>mined areas</w:t>
      </w:r>
      <w:r w:rsidR="298642DC" w:rsidRPr="00917F0E">
        <w:rPr>
          <w:rFonts w:eastAsia="Arial"/>
        </w:rPr>
        <w:t xml:space="preserve"> and need to be </w:t>
      </w:r>
      <w:r w:rsidR="10852ECF" w:rsidRPr="00917F0E">
        <w:rPr>
          <w:rFonts w:eastAsia="Arial"/>
        </w:rPr>
        <w:t xml:space="preserve">adequately </w:t>
      </w:r>
      <w:r w:rsidR="298642DC" w:rsidRPr="00917F0E">
        <w:rPr>
          <w:rFonts w:eastAsia="Arial"/>
        </w:rPr>
        <w:t>characterised</w:t>
      </w:r>
      <w:r w:rsidR="45974EF7" w:rsidRPr="00917F0E">
        <w:rPr>
          <w:rFonts w:eastAsia="Arial"/>
        </w:rPr>
        <w:t xml:space="preserve"> </w:t>
      </w:r>
      <w:r w:rsidR="73EF9A7A" w:rsidRPr="00917F0E">
        <w:rPr>
          <w:rFonts w:eastAsia="Arial"/>
        </w:rPr>
        <w:t xml:space="preserve">either by </w:t>
      </w:r>
      <w:r w:rsidR="45974EF7" w:rsidRPr="00917F0E">
        <w:rPr>
          <w:rFonts w:eastAsia="Arial"/>
        </w:rPr>
        <w:t xml:space="preserve">test samples or </w:t>
      </w:r>
      <w:r w:rsidR="763E37CB" w:rsidRPr="00917F0E">
        <w:rPr>
          <w:rFonts w:eastAsia="Arial"/>
        </w:rPr>
        <w:t xml:space="preserve">using information from </w:t>
      </w:r>
      <w:r w:rsidR="648FDAA7" w:rsidRPr="00917F0E">
        <w:rPr>
          <w:rFonts w:eastAsia="Arial"/>
        </w:rPr>
        <w:t xml:space="preserve">sites with </w:t>
      </w:r>
      <w:r w:rsidR="5838A6E7" w:rsidRPr="00917F0E">
        <w:rPr>
          <w:rFonts w:eastAsia="Arial"/>
        </w:rPr>
        <w:t xml:space="preserve">bauxite fines that use </w:t>
      </w:r>
      <w:r w:rsidR="2E7C8699" w:rsidRPr="00917F0E">
        <w:rPr>
          <w:rFonts w:eastAsia="Arial"/>
        </w:rPr>
        <w:t>accelerated mechanical consolidation</w:t>
      </w:r>
      <w:r w:rsidR="00F71B20" w:rsidRPr="00917F0E">
        <w:rPr>
          <w:rFonts w:eastAsia="Arial"/>
        </w:rPr>
        <w:t xml:space="preserve"> (</w:t>
      </w:r>
      <w:r w:rsidR="00393710" w:rsidRPr="00FD3F72">
        <w:rPr>
          <w:rFonts w:eastAsia="Arial"/>
        </w:rPr>
        <w:t>REE 2023a</w:t>
      </w:r>
      <w:r w:rsidR="00917F0E">
        <w:rPr>
          <w:rFonts w:eastAsia="Arial"/>
        </w:rPr>
        <w:t>)</w:t>
      </w:r>
      <w:r w:rsidR="796A6670" w:rsidRPr="00FD3F72">
        <w:rPr>
          <w:rFonts w:eastAsia="Arial"/>
        </w:rPr>
        <w:t>.</w:t>
      </w:r>
    </w:p>
    <w:p w14:paraId="731A80CB" w14:textId="3489B631" w:rsidR="37D49895" w:rsidRPr="000172AF" w:rsidRDefault="006D5125" w:rsidP="42D1CCEE">
      <w:pPr>
        <w:pStyle w:val="ListNumber2"/>
        <w:rPr>
          <w:rFonts w:eastAsia="Arial"/>
        </w:rPr>
      </w:pPr>
      <w:r>
        <w:rPr>
          <w:rFonts w:eastAsia="Arial"/>
        </w:rPr>
        <w:t>Monitoring of f</w:t>
      </w:r>
      <w:r w:rsidR="37D49895" w:rsidRPr="007D1BC5">
        <w:rPr>
          <w:rFonts w:eastAsia="Arial"/>
        </w:rPr>
        <w:t xml:space="preserve">lows in </w:t>
      </w:r>
      <w:r w:rsidR="46F91940" w:rsidRPr="42D1CCEE">
        <w:rPr>
          <w:rFonts w:eastAsia="Arial"/>
        </w:rPr>
        <w:t xml:space="preserve">Tapplebang and Coconut </w:t>
      </w:r>
      <w:r w:rsidR="003C2F1A">
        <w:rPr>
          <w:rFonts w:eastAsia="Arial"/>
        </w:rPr>
        <w:t>c</w:t>
      </w:r>
      <w:r w:rsidR="003C2F1A" w:rsidRPr="42D1CCEE">
        <w:rPr>
          <w:rFonts w:eastAsia="Arial"/>
        </w:rPr>
        <w:t>reek</w:t>
      </w:r>
      <w:r w:rsidR="003C2F1A">
        <w:rPr>
          <w:rFonts w:eastAsia="Arial"/>
        </w:rPr>
        <w:t>s</w:t>
      </w:r>
      <w:r w:rsidR="003C2F1A" w:rsidRPr="42D1CCEE">
        <w:rPr>
          <w:rFonts w:eastAsia="Arial"/>
        </w:rPr>
        <w:t xml:space="preserve"> </w:t>
      </w:r>
      <w:r w:rsidR="37D49895" w:rsidRPr="003C2F58">
        <w:rPr>
          <w:rFonts w:eastAsia="Arial"/>
        </w:rPr>
        <w:t>need</w:t>
      </w:r>
      <w:r>
        <w:rPr>
          <w:rFonts w:eastAsia="Arial"/>
        </w:rPr>
        <w:t xml:space="preserve">s to be extended </w:t>
      </w:r>
      <w:r w:rsidR="00091763">
        <w:rPr>
          <w:rFonts w:eastAsia="Arial"/>
        </w:rPr>
        <w:t xml:space="preserve">over multiple </w:t>
      </w:r>
      <w:r w:rsidR="37D49895" w:rsidRPr="003C2F58">
        <w:rPr>
          <w:rFonts w:eastAsia="Arial"/>
        </w:rPr>
        <w:t>wet and dry seasons</w:t>
      </w:r>
      <w:r w:rsidR="168C4843" w:rsidRPr="003C2F58">
        <w:rPr>
          <w:rFonts w:eastAsia="Arial"/>
        </w:rPr>
        <w:t>, preferably using fixed</w:t>
      </w:r>
      <w:r w:rsidR="60DB67A4" w:rsidRPr="003C2F58">
        <w:rPr>
          <w:rFonts w:eastAsia="Arial"/>
        </w:rPr>
        <w:t xml:space="preserve"> </w:t>
      </w:r>
      <w:r w:rsidR="3BB15280" w:rsidRPr="42D1CCEE">
        <w:rPr>
          <w:rFonts w:eastAsia="Arial"/>
        </w:rPr>
        <w:t>gauges</w:t>
      </w:r>
      <w:r w:rsidR="60DB67A4" w:rsidRPr="003C2F58">
        <w:rPr>
          <w:rFonts w:eastAsia="Arial"/>
        </w:rPr>
        <w:t xml:space="preserve"> </w:t>
      </w:r>
      <w:r w:rsidR="168C4843" w:rsidRPr="003C2F58">
        <w:rPr>
          <w:rFonts w:eastAsia="Arial"/>
        </w:rPr>
        <w:t>to provide a temporal record</w:t>
      </w:r>
      <w:r w:rsidR="2CFEC253" w:rsidRPr="003C2F58">
        <w:rPr>
          <w:rFonts w:eastAsia="Arial"/>
        </w:rPr>
        <w:t xml:space="preserve"> complemented by spot gauging</w:t>
      </w:r>
      <w:r w:rsidR="00BF6120">
        <w:rPr>
          <w:rFonts w:eastAsia="Arial"/>
        </w:rPr>
        <w:t xml:space="preserve"> at other locations</w:t>
      </w:r>
      <w:r w:rsidR="00823EA7">
        <w:rPr>
          <w:rFonts w:eastAsia="Arial"/>
        </w:rPr>
        <w:t xml:space="preserve"> </w:t>
      </w:r>
      <w:r w:rsidR="00823EA7" w:rsidRPr="00FD3F72">
        <w:rPr>
          <w:rFonts w:eastAsia="Arial"/>
        </w:rPr>
        <w:t xml:space="preserve">(see </w:t>
      </w:r>
      <w:r w:rsidR="00ED3D17">
        <w:rPr>
          <w:rFonts w:eastAsia="Arial"/>
        </w:rPr>
        <w:t xml:space="preserve">also </w:t>
      </w:r>
      <w:r w:rsidR="00823EA7" w:rsidRPr="00FD3F72">
        <w:rPr>
          <w:rFonts w:eastAsia="Arial"/>
        </w:rPr>
        <w:t xml:space="preserve">Paragraph </w:t>
      </w:r>
      <w:r w:rsidR="00ED3D17" w:rsidRPr="00FD3F72">
        <w:rPr>
          <w:rFonts w:eastAsia="Arial"/>
        </w:rPr>
        <w:t>8</w:t>
      </w:r>
      <w:r w:rsidR="00823EA7" w:rsidRPr="00FD3F72">
        <w:rPr>
          <w:rFonts w:eastAsia="Arial"/>
        </w:rPr>
        <w:t>)</w:t>
      </w:r>
      <w:r w:rsidR="37D49895" w:rsidRPr="007E26FD">
        <w:rPr>
          <w:rFonts w:eastAsia="Arial"/>
        </w:rPr>
        <w:t>.</w:t>
      </w:r>
      <w:r w:rsidR="37D49895" w:rsidRPr="000D70C5">
        <w:rPr>
          <w:rFonts w:eastAsia="Arial"/>
        </w:rPr>
        <w:t xml:space="preserve"> This will inform both the contribution of groundwater during dry season baseflow recession</w:t>
      </w:r>
      <w:r w:rsidR="6073CD31" w:rsidRPr="000D70C5">
        <w:rPr>
          <w:rFonts w:eastAsia="Arial"/>
        </w:rPr>
        <w:t xml:space="preserve">, </w:t>
      </w:r>
      <w:r w:rsidR="3184A075" w:rsidRPr="000D70C5">
        <w:rPr>
          <w:rFonts w:eastAsia="Arial"/>
        </w:rPr>
        <w:t xml:space="preserve">will </w:t>
      </w:r>
      <w:r w:rsidR="37D49895" w:rsidRPr="000D70C5">
        <w:rPr>
          <w:rFonts w:eastAsia="Arial"/>
        </w:rPr>
        <w:t xml:space="preserve">frame the runoff component of flow during </w:t>
      </w:r>
      <w:r w:rsidR="0271CFCD" w:rsidRPr="42D1CCEE">
        <w:rPr>
          <w:rFonts w:eastAsia="Arial"/>
        </w:rPr>
        <w:t xml:space="preserve">the </w:t>
      </w:r>
      <w:r w:rsidR="37D49895" w:rsidRPr="000172AF">
        <w:rPr>
          <w:rFonts w:eastAsia="Arial"/>
        </w:rPr>
        <w:t xml:space="preserve">wet season and </w:t>
      </w:r>
      <w:r w:rsidR="00457F91">
        <w:rPr>
          <w:rFonts w:eastAsia="Arial"/>
        </w:rPr>
        <w:t>large</w:t>
      </w:r>
      <w:r w:rsidR="37D49895" w:rsidRPr="000172AF">
        <w:rPr>
          <w:rFonts w:eastAsia="Arial"/>
        </w:rPr>
        <w:t xml:space="preserve"> events</w:t>
      </w:r>
      <w:r w:rsidR="000B0143">
        <w:rPr>
          <w:rFonts w:eastAsia="Arial"/>
        </w:rPr>
        <w:t>,</w:t>
      </w:r>
      <w:r w:rsidR="3B067043" w:rsidRPr="000172AF">
        <w:rPr>
          <w:rFonts w:eastAsia="Arial"/>
        </w:rPr>
        <w:t xml:space="preserve"> and help understanding of where flows are accreted along the creek</w:t>
      </w:r>
      <w:r w:rsidR="37D49895" w:rsidRPr="000172AF">
        <w:rPr>
          <w:rFonts w:eastAsia="Arial"/>
        </w:rPr>
        <w:t>. This information is fundamental to informing and constraining components of the pre-mining water balance</w:t>
      </w:r>
      <w:r w:rsidR="6B74898D" w:rsidRPr="42D1CCEE">
        <w:rPr>
          <w:rFonts w:eastAsia="Arial"/>
        </w:rPr>
        <w:t>.</w:t>
      </w:r>
    </w:p>
    <w:p w14:paraId="6853B876" w14:textId="6408F866" w:rsidR="5844ED9D" w:rsidRPr="00FA7D16" w:rsidRDefault="5844ED9D" w:rsidP="42D1CCEE">
      <w:pPr>
        <w:pStyle w:val="ListNumber"/>
        <w:rPr>
          <w:rFonts w:eastAsia="Arial"/>
        </w:rPr>
      </w:pPr>
      <w:r w:rsidRPr="009E34C8">
        <w:rPr>
          <w:rFonts w:eastAsia="Arial"/>
        </w:rPr>
        <w:t xml:space="preserve">Evapotranspiration is likely a key part of the water balance with vegetation drawing on water in unsaturated and saturated zones during the dry season. </w:t>
      </w:r>
      <w:r w:rsidR="00FA4CD7">
        <w:rPr>
          <w:rFonts w:eastAsia="Arial"/>
        </w:rPr>
        <w:t>Vegetation groundwater use (Doody et al</w:t>
      </w:r>
      <w:r w:rsidR="003B4B9B">
        <w:rPr>
          <w:rFonts w:eastAsia="Arial"/>
        </w:rPr>
        <w:t>.</w:t>
      </w:r>
      <w:r w:rsidR="00FA4CD7">
        <w:rPr>
          <w:rFonts w:eastAsia="Arial"/>
        </w:rPr>
        <w:t xml:space="preserve">, 2019) </w:t>
      </w:r>
      <w:r w:rsidR="00FC3EFA">
        <w:rPr>
          <w:rFonts w:eastAsia="Arial"/>
        </w:rPr>
        <w:t>p</w:t>
      </w:r>
      <w:r w:rsidR="009D0BB4">
        <w:rPr>
          <w:rFonts w:eastAsia="Arial"/>
        </w:rPr>
        <w:t>re-</w:t>
      </w:r>
      <w:r w:rsidR="00FC3EFA">
        <w:rPr>
          <w:rFonts w:eastAsia="Arial"/>
        </w:rPr>
        <w:t xml:space="preserve"> and post</w:t>
      </w:r>
      <w:r w:rsidR="009D0BB4">
        <w:rPr>
          <w:rFonts w:eastAsia="Arial"/>
        </w:rPr>
        <w:t>-</w:t>
      </w:r>
      <w:r w:rsidR="00FC3EFA">
        <w:rPr>
          <w:rFonts w:eastAsia="Arial"/>
        </w:rPr>
        <w:t>mining</w:t>
      </w:r>
      <w:r w:rsidR="009D0BB4">
        <w:rPr>
          <w:rFonts w:eastAsia="Arial"/>
        </w:rPr>
        <w:t xml:space="preserve"> </w:t>
      </w:r>
      <w:r w:rsidR="6119D3F0" w:rsidRPr="007D1BC5">
        <w:rPr>
          <w:rFonts w:eastAsia="Arial"/>
        </w:rPr>
        <w:t>require</w:t>
      </w:r>
      <w:r w:rsidR="009D0BB4">
        <w:rPr>
          <w:rFonts w:eastAsia="Arial"/>
        </w:rPr>
        <w:t>s</w:t>
      </w:r>
      <w:r w:rsidR="6119D3F0" w:rsidRPr="007D1BC5">
        <w:rPr>
          <w:rFonts w:eastAsia="Arial"/>
        </w:rPr>
        <w:t xml:space="preserve"> further explanation and justification within the conceptualisation</w:t>
      </w:r>
      <w:r w:rsidR="775C7007" w:rsidRPr="42D1CCEE">
        <w:rPr>
          <w:rFonts w:eastAsia="Arial"/>
        </w:rPr>
        <w:t>.</w:t>
      </w:r>
    </w:p>
    <w:p w14:paraId="5A04097E" w14:textId="00F57764" w:rsidR="7E685548" w:rsidRPr="00FA7D16" w:rsidRDefault="7E685548" w:rsidP="42D1CCEE">
      <w:pPr>
        <w:pStyle w:val="ListNumber"/>
        <w:rPr>
          <w:rFonts w:eastAsia="Arial"/>
        </w:rPr>
      </w:pPr>
      <w:r w:rsidRPr="00FA7D16">
        <w:rPr>
          <w:rFonts w:eastAsia="Arial"/>
        </w:rPr>
        <w:t xml:space="preserve">The conceptualisation and quantification of the unsaturated and saturated zones should be integrated and improved. This should be done for baseline, </w:t>
      </w:r>
      <w:proofErr w:type="gramStart"/>
      <w:r w:rsidRPr="00FA7D16">
        <w:rPr>
          <w:rFonts w:eastAsia="Arial"/>
        </w:rPr>
        <w:t>mining</w:t>
      </w:r>
      <w:proofErr w:type="gramEnd"/>
      <w:r w:rsidRPr="00FA7D16">
        <w:rPr>
          <w:rFonts w:eastAsia="Arial"/>
        </w:rPr>
        <w:t xml:space="preserve"> and post-mining conditions. Variability due to seasonality and extreme climate events should be addressed. </w:t>
      </w:r>
    </w:p>
    <w:p w14:paraId="1CDE5805" w14:textId="5DABC3E9" w:rsidR="7E685548" w:rsidRPr="00E84CCD" w:rsidRDefault="7E685548" w:rsidP="00FA7D16">
      <w:pPr>
        <w:pStyle w:val="ListNumber2"/>
        <w:rPr>
          <w:rFonts w:eastAsia="Arial"/>
        </w:rPr>
      </w:pPr>
      <w:r w:rsidRPr="00FA7D16">
        <w:rPr>
          <w:rFonts w:eastAsia="Arial"/>
        </w:rPr>
        <w:t>Develop and present integrated conceptual models, including conceptual diagrams</w:t>
      </w:r>
      <w:r w:rsidR="5C62E1FE" w:rsidRPr="42D1CCEE">
        <w:rPr>
          <w:rFonts w:eastAsia="Arial"/>
        </w:rPr>
        <w:t xml:space="preserve"> </w:t>
      </w:r>
      <w:r w:rsidR="1B07C730" w:rsidRPr="42D1CCEE">
        <w:rPr>
          <w:rFonts w:eastAsia="Arial"/>
        </w:rPr>
        <w:t xml:space="preserve">that explain the interactions of hydrological processes of </w:t>
      </w:r>
      <w:r w:rsidR="5C62E1FE" w:rsidRPr="42D1CCEE">
        <w:rPr>
          <w:rFonts w:eastAsia="Arial"/>
        </w:rPr>
        <w:t>rainfall, runoff, infiltration, rec</w:t>
      </w:r>
      <w:r w:rsidR="12EC2F15" w:rsidRPr="42D1CCEE">
        <w:rPr>
          <w:rFonts w:eastAsia="Arial"/>
        </w:rPr>
        <w:t>ha</w:t>
      </w:r>
      <w:r w:rsidR="5C62E1FE" w:rsidRPr="42D1CCEE">
        <w:rPr>
          <w:rFonts w:eastAsia="Arial"/>
        </w:rPr>
        <w:t>rge</w:t>
      </w:r>
      <w:r w:rsidR="78251905" w:rsidRPr="42D1CCEE">
        <w:rPr>
          <w:rFonts w:eastAsia="Arial"/>
        </w:rPr>
        <w:t xml:space="preserve">, </w:t>
      </w:r>
      <w:proofErr w:type="gramStart"/>
      <w:r w:rsidR="78251905" w:rsidRPr="42D1CCEE">
        <w:rPr>
          <w:rFonts w:eastAsia="Arial"/>
        </w:rPr>
        <w:t>evapotranspiration</w:t>
      </w:r>
      <w:proofErr w:type="gramEnd"/>
      <w:r w:rsidR="5C62E1FE" w:rsidRPr="42D1CCEE">
        <w:rPr>
          <w:rFonts w:eastAsia="Arial"/>
        </w:rPr>
        <w:t xml:space="preserve"> and flow </w:t>
      </w:r>
      <w:r w:rsidR="58B1387A" w:rsidRPr="42D1CCEE">
        <w:rPr>
          <w:rFonts w:eastAsia="Arial"/>
        </w:rPr>
        <w:t xml:space="preserve">in the unsaturated and saturated zones. Conceptual diagrams should include </w:t>
      </w:r>
      <w:r w:rsidR="6C5C3D6B" w:rsidRPr="42D1CCEE">
        <w:rPr>
          <w:rFonts w:eastAsia="Arial"/>
        </w:rPr>
        <w:t xml:space="preserve">pre-mining, operational and </w:t>
      </w:r>
      <w:r w:rsidR="2B01229D" w:rsidRPr="42D1CCEE">
        <w:rPr>
          <w:rFonts w:eastAsia="Arial"/>
        </w:rPr>
        <w:t xml:space="preserve">closure conditions and consider </w:t>
      </w:r>
      <w:r w:rsidR="00517420">
        <w:rPr>
          <w:rFonts w:eastAsia="Arial"/>
        </w:rPr>
        <w:t xml:space="preserve">spatial </w:t>
      </w:r>
      <w:r w:rsidR="100E3F43" w:rsidRPr="42D1CCEE">
        <w:rPr>
          <w:rFonts w:eastAsia="Arial"/>
        </w:rPr>
        <w:t xml:space="preserve">transitions </w:t>
      </w:r>
      <w:r w:rsidR="0A539536" w:rsidRPr="42D1CCEE">
        <w:rPr>
          <w:rFonts w:eastAsia="Arial"/>
        </w:rPr>
        <w:t>from min</w:t>
      </w:r>
      <w:r w:rsidR="000A773B">
        <w:rPr>
          <w:rFonts w:eastAsia="Arial"/>
        </w:rPr>
        <w:t>ed</w:t>
      </w:r>
      <w:r w:rsidR="0A539536" w:rsidRPr="42D1CCEE">
        <w:rPr>
          <w:rFonts w:eastAsia="Arial"/>
        </w:rPr>
        <w:t xml:space="preserve"> impacted areas through to undisturbed native v</w:t>
      </w:r>
      <w:r w:rsidR="1060E6E2" w:rsidRPr="42D1CCEE">
        <w:rPr>
          <w:rFonts w:eastAsia="Arial"/>
        </w:rPr>
        <w:t>egetation</w:t>
      </w:r>
      <w:r w:rsidRPr="00693593">
        <w:rPr>
          <w:rFonts w:eastAsia="Arial"/>
        </w:rPr>
        <w:t>.</w:t>
      </w:r>
    </w:p>
    <w:p w14:paraId="3243F113" w14:textId="632BE2FD" w:rsidR="7E685548" w:rsidRDefault="7E685548" w:rsidP="42D1CCEE">
      <w:pPr>
        <w:pStyle w:val="ListNumber2"/>
        <w:rPr>
          <w:rFonts w:eastAsia="Arial"/>
        </w:rPr>
      </w:pPr>
      <w:r w:rsidRPr="00E84CCD">
        <w:rPr>
          <w:rFonts w:eastAsia="Arial"/>
        </w:rPr>
        <w:t xml:space="preserve">Based on the integrated conceptual models, </w:t>
      </w:r>
      <w:proofErr w:type="gramStart"/>
      <w:r w:rsidRPr="00E84CCD">
        <w:rPr>
          <w:rFonts w:eastAsia="Arial"/>
        </w:rPr>
        <w:t>develop</w:t>
      </w:r>
      <w:proofErr w:type="gramEnd"/>
      <w:r w:rsidRPr="00E84CCD">
        <w:rPr>
          <w:rFonts w:eastAsia="Arial"/>
        </w:rPr>
        <w:t xml:space="preserve"> and justify ranges for model parameters and inputs such as recharge rates</w:t>
      </w:r>
      <w:r w:rsidR="0F4E459A" w:rsidRPr="42D1CCEE">
        <w:rPr>
          <w:rFonts w:eastAsia="Arial"/>
        </w:rPr>
        <w:t>, hydraulic conductivity and storage</w:t>
      </w:r>
      <w:r w:rsidRPr="001149B9">
        <w:rPr>
          <w:rFonts w:eastAsia="Arial"/>
        </w:rPr>
        <w:t xml:space="preserve">. This could involve unsaturated-saturated zone numerical simulations of </w:t>
      </w:r>
      <w:r w:rsidR="697ECDA8" w:rsidRPr="42D1CCEE">
        <w:rPr>
          <w:rFonts w:eastAsia="Arial"/>
        </w:rPr>
        <w:t>hydrological interactions for representative cross-section</w:t>
      </w:r>
      <w:r w:rsidR="00F9534B">
        <w:rPr>
          <w:rFonts w:eastAsia="Arial"/>
        </w:rPr>
        <w:t>s</w:t>
      </w:r>
      <w:r w:rsidRPr="005B132B">
        <w:rPr>
          <w:rFonts w:eastAsia="Arial"/>
        </w:rPr>
        <w:t xml:space="preserve">. Particular attention should be paid to the properties of the infill under unsaturated and saturated conditions, and how the water table interacts seasonally with </w:t>
      </w:r>
      <w:r w:rsidRPr="001149B9">
        <w:rPr>
          <w:rFonts w:eastAsia="Arial"/>
        </w:rPr>
        <w:t>mining areas</w:t>
      </w:r>
      <w:r w:rsidR="1053A339" w:rsidRPr="001149B9">
        <w:rPr>
          <w:rFonts w:eastAsia="Arial"/>
        </w:rPr>
        <w:t>, with variations in the saturated thickness and rates of infiltration</w:t>
      </w:r>
      <w:r w:rsidRPr="001149B9">
        <w:rPr>
          <w:rFonts w:eastAsia="Arial"/>
        </w:rPr>
        <w:t>.</w:t>
      </w:r>
      <w:r w:rsidRPr="001149B9">
        <w:rPr>
          <w:rFonts w:eastAsia="Arial"/>
          <w:color w:val="FF0000"/>
        </w:rPr>
        <w:t xml:space="preserve"> </w:t>
      </w:r>
      <w:r w:rsidR="05DC4122" w:rsidRPr="42D1CCEE">
        <w:rPr>
          <w:rFonts w:eastAsia="Arial"/>
        </w:rPr>
        <w:t>Assumptions should be fully documented.</w:t>
      </w:r>
    </w:p>
    <w:p w14:paraId="7182E749" w14:textId="5CCDBFBE" w:rsidR="00C554E9" w:rsidRPr="004269B5" w:rsidRDefault="004048F9" w:rsidP="004269B5">
      <w:pPr>
        <w:pStyle w:val="ListNumber2"/>
        <w:rPr>
          <w:rFonts w:eastAsia="Arial"/>
        </w:rPr>
      </w:pPr>
      <w:r>
        <w:t xml:space="preserve">The change in the elevation of the landform </w:t>
      </w:r>
      <w:r w:rsidR="00B60B88">
        <w:t>within the mining areas</w:t>
      </w:r>
      <w:r>
        <w:t xml:space="preserve">, </w:t>
      </w:r>
      <w:r w:rsidR="00B60B88">
        <w:t xml:space="preserve">combined with the reduced hydraulic conductivity of the backfilled material </w:t>
      </w:r>
      <w:r w:rsidR="008A7BCD">
        <w:t xml:space="preserve">will likely result in greater areas of where the water table is </w:t>
      </w:r>
      <w:r w:rsidR="00270E2F">
        <w:t>near to or above</w:t>
      </w:r>
      <w:r w:rsidR="00C554E9">
        <w:t xml:space="preserve"> the ground surface</w:t>
      </w:r>
      <w:r w:rsidR="00270E2F">
        <w:t>.</w:t>
      </w:r>
      <w:r w:rsidR="00C554E9">
        <w:t xml:space="preserve"> </w:t>
      </w:r>
      <w:r w:rsidR="00277259">
        <w:t>This is likely to compromise the success of revegetation</w:t>
      </w:r>
      <w:r w:rsidR="00C554E9">
        <w:t xml:space="preserve"> </w:t>
      </w:r>
      <w:r w:rsidR="00277259">
        <w:t xml:space="preserve">of </w:t>
      </w:r>
      <w:r w:rsidR="00C554E9">
        <w:t xml:space="preserve">species that </w:t>
      </w:r>
      <w:r w:rsidR="00277259">
        <w:t>can</w:t>
      </w:r>
      <w:r w:rsidR="00C554E9">
        <w:t>not tolerate waterlogged conditions.</w:t>
      </w:r>
    </w:p>
    <w:p w14:paraId="633D242E" w14:textId="6FA30002" w:rsidR="7C3B9E3F" w:rsidRPr="007D1BC5" w:rsidRDefault="7C3B9E3F" w:rsidP="007D1BC5">
      <w:pPr>
        <w:pStyle w:val="ListNumber"/>
        <w:rPr>
          <w:rFonts w:eastAsia="Arial"/>
        </w:rPr>
      </w:pPr>
      <w:r w:rsidRPr="00176493">
        <w:rPr>
          <w:rFonts w:eastAsia="Arial"/>
        </w:rPr>
        <w:lastRenderedPageBreak/>
        <w:t xml:space="preserve">Once the conceptualisation has been </w:t>
      </w:r>
      <w:r w:rsidR="388D6424" w:rsidRPr="42D1CCEE">
        <w:rPr>
          <w:rFonts w:eastAsia="Arial"/>
        </w:rPr>
        <w:t>improved</w:t>
      </w:r>
      <w:r w:rsidRPr="007D1BC5">
        <w:rPr>
          <w:rFonts w:eastAsia="Arial"/>
        </w:rPr>
        <w:t>, the groundwater numerical model should be revised:</w:t>
      </w:r>
    </w:p>
    <w:p w14:paraId="06EA0295" w14:textId="2A46AA80" w:rsidR="7C3B9E3F" w:rsidRPr="005B5294" w:rsidRDefault="7C3B9E3F" w:rsidP="005B5294">
      <w:pPr>
        <w:pStyle w:val="ListNumber2"/>
        <w:rPr>
          <w:rFonts w:eastAsia="Arial"/>
        </w:rPr>
      </w:pPr>
      <w:r w:rsidRPr="005B5294">
        <w:rPr>
          <w:rFonts w:eastAsia="Arial"/>
        </w:rPr>
        <w:t xml:space="preserve">explicitly simulating flow from creeks and the dam to the groundwater, which has been assumed without justification in the current model to be </w:t>
      </w:r>
      <w:proofErr w:type="gramStart"/>
      <w:r w:rsidRPr="005B5294">
        <w:rPr>
          <w:rFonts w:eastAsia="Arial"/>
        </w:rPr>
        <w:t>negligible;</w:t>
      </w:r>
      <w:proofErr w:type="gramEnd"/>
    </w:p>
    <w:p w14:paraId="67B45D81" w14:textId="47F5DD20" w:rsidR="7C3B9E3F" w:rsidRPr="005B5294" w:rsidRDefault="7C3B9E3F" w:rsidP="42D1CCEE">
      <w:pPr>
        <w:pStyle w:val="ListNumber2"/>
        <w:rPr>
          <w:rFonts w:eastAsia="Arial"/>
        </w:rPr>
      </w:pPr>
      <w:r w:rsidRPr="005B5294">
        <w:rPr>
          <w:rFonts w:eastAsia="Arial"/>
        </w:rPr>
        <w:t xml:space="preserve">constraining calibration by </w:t>
      </w:r>
      <w:r w:rsidR="50295781" w:rsidRPr="42D1CCEE">
        <w:rPr>
          <w:rFonts w:eastAsia="Arial"/>
        </w:rPr>
        <w:t>measured</w:t>
      </w:r>
      <w:r w:rsidRPr="00860B80">
        <w:rPr>
          <w:rFonts w:eastAsia="Arial"/>
        </w:rPr>
        <w:t xml:space="preserve"> seasonal baseflow, and providing greater detail on the adequacy of the model calibration by </w:t>
      </w:r>
      <w:proofErr w:type="gramStart"/>
      <w:r w:rsidRPr="00860B80">
        <w:rPr>
          <w:rFonts w:eastAsia="Arial"/>
        </w:rPr>
        <w:t>season</w:t>
      </w:r>
      <w:r w:rsidR="005B5294">
        <w:rPr>
          <w:rFonts w:eastAsia="Arial"/>
        </w:rPr>
        <w:t>;</w:t>
      </w:r>
      <w:proofErr w:type="gramEnd"/>
    </w:p>
    <w:p w14:paraId="5770438B" w14:textId="472A1A5F" w:rsidR="7C3B9E3F" w:rsidRPr="005B5294" w:rsidRDefault="7C3B9E3F" w:rsidP="42D1CCEE">
      <w:pPr>
        <w:pStyle w:val="ListNumber2"/>
        <w:rPr>
          <w:rFonts w:eastAsia="Arial"/>
        </w:rPr>
      </w:pPr>
      <w:r w:rsidRPr="005B5294">
        <w:rPr>
          <w:rFonts w:eastAsia="Arial"/>
        </w:rPr>
        <w:t xml:space="preserve">providing much greater detail of reporting of baseline conditions and mining impacts, </w:t>
      </w:r>
      <w:r w:rsidR="00080AB4">
        <w:rPr>
          <w:rFonts w:eastAsia="Arial"/>
        </w:rPr>
        <w:t>for example,</w:t>
      </w:r>
      <w:r w:rsidRPr="005B5294">
        <w:rPr>
          <w:rFonts w:eastAsia="Arial"/>
        </w:rPr>
        <w:t xml:space="preserve"> plots of water balance components over time, drawdown/mounding maps for specific years, depth-to-water maps highlighting waterlogged areas for specific years</w:t>
      </w:r>
      <w:r w:rsidR="005B5294">
        <w:rPr>
          <w:rFonts w:eastAsia="Arial"/>
        </w:rPr>
        <w:t>;</w:t>
      </w:r>
      <w:r w:rsidR="0080656A">
        <w:rPr>
          <w:rFonts w:eastAsia="Arial"/>
        </w:rPr>
        <w:t xml:space="preserve"> and</w:t>
      </w:r>
    </w:p>
    <w:p w14:paraId="5E97A7D2" w14:textId="100910A7" w:rsidR="42D1CCEE" w:rsidRDefault="7C3B9E3F" w:rsidP="004E5DA2">
      <w:pPr>
        <w:pStyle w:val="ListNumber2"/>
      </w:pPr>
      <w:r w:rsidRPr="005B5294">
        <w:rPr>
          <w:rFonts w:eastAsia="Arial"/>
        </w:rPr>
        <w:t xml:space="preserve">conducting an uncertainty analysis for each </w:t>
      </w:r>
      <w:r w:rsidRPr="00876C1C">
        <w:rPr>
          <w:rFonts w:eastAsia="Arial"/>
        </w:rPr>
        <w:t>Quantity</w:t>
      </w:r>
      <w:r w:rsidRPr="005B5294">
        <w:rPr>
          <w:rFonts w:eastAsia="Arial"/>
        </w:rPr>
        <w:t xml:space="preserve"> of Interest following</w:t>
      </w:r>
      <w:r w:rsidR="420DEDFC" w:rsidRPr="42D1CCEE">
        <w:rPr>
          <w:rFonts w:eastAsia="Arial"/>
        </w:rPr>
        <w:t xml:space="preserve"> the approach of</w:t>
      </w:r>
      <w:r w:rsidRPr="004E5DA2">
        <w:rPr>
          <w:rFonts w:eastAsia="Arial"/>
        </w:rPr>
        <w:t xml:space="preserve"> Peeters and Middlemis (2023)</w:t>
      </w:r>
      <w:r w:rsidR="19B96EE7" w:rsidRPr="42D1CCEE">
        <w:rPr>
          <w:rFonts w:eastAsia="Arial"/>
        </w:rPr>
        <w:t>.</w:t>
      </w:r>
      <w:r w:rsidR="004E5DA2">
        <w:rPr>
          <w:rFonts w:eastAsia="Arial"/>
        </w:rPr>
        <w:t xml:space="preserve"> </w:t>
      </w:r>
      <w:r w:rsidRPr="004E5DA2">
        <w:rPr>
          <w:rFonts w:eastAsia="Arial"/>
        </w:rPr>
        <w:t xml:space="preserve">The limited sensitivity analysis presented in </w:t>
      </w:r>
      <w:r w:rsidR="00E361BD">
        <w:rPr>
          <w:rStyle w:val="ui-provider"/>
        </w:rPr>
        <w:t>AGE (2023, Appendix D, pp. 22 – 28)</w:t>
      </w:r>
      <w:r w:rsidR="008A2712">
        <w:rPr>
          <w:rFonts w:eastAsia="Arial"/>
        </w:rPr>
        <w:t xml:space="preserve"> </w:t>
      </w:r>
      <w:r w:rsidRPr="005B5294">
        <w:rPr>
          <w:rFonts w:eastAsia="Arial"/>
        </w:rPr>
        <w:t>is not adequate as a predictive uncertainty analysis.</w:t>
      </w:r>
    </w:p>
    <w:p w14:paraId="2D814921" w14:textId="674293FE" w:rsidR="001F4D09" w:rsidRPr="001F4D09" w:rsidRDefault="001F4D09" w:rsidP="001F4D09">
      <w:pPr>
        <w:rPr>
          <w:u w:val="single"/>
        </w:rPr>
      </w:pPr>
      <w:bookmarkStart w:id="0" w:name="_Hlk149057448"/>
      <w:r>
        <w:rPr>
          <w:u w:val="single"/>
        </w:rPr>
        <w:t>Surface Water</w:t>
      </w:r>
    </w:p>
    <w:p w14:paraId="270A2C0B" w14:textId="31015BD9" w:rsidR="0069772E" w:rsidRPr="0069772E" w:rsidRDefault="5FD70F44" w:rsidP="0069772E">
      <w:pPr>
        <w:pStyle w:val="ListNumber"/>
      </w:pPr>
      <w:r>
        <w:t>T</w:t>
      </w:r>
      <w:bookmarkEnd w:id="0"/>
      <w:r>
        <w:t>he proponent has assessed the potential for downstream flow impacts due to the operation of Tapplebang Dam</w:t>
      </w:r>
      <w:r w:rsidR="00652DE0">
        <w:t xml:space="preserve"> </w:t>
      </w:r>
      <w:r>
        <w:t xml:space="preserve">(WRM 2023, p. 31). </w:t>
      </w:r>
      <w:r w:rsidR="00652DE0">
        <w:t>Changes in flows will be greatest at the beginning</w:t>
      </w:r>
      <w:r w:rsidR="00750B5F">
        <w:t xml:space="preserve"> and end</w:t>
      </w:r>
      <w:r w:rsidR="00652DE0">
        <w:t xml:space="preserve"> of the wet season, when</w:t>
      </w:r>
      <w:r>
        <w:t xml:space="preserve"> </w:t>
      </w:r>
      <w:r w:rsidR="002A7DAD">
        <w:t xml:space="preserve">proposed </w:t>
      </w:r>
      <w:r>
        <w:t xml:space="preserve">environmental releases will be limited to </w:t>
      </w:r>
      <w:r w:rsidR="3BCD5D77">
        <w:t xml:space="preserve">up to </w:t>
      </w:r>
      <w:r>
        <w:t>5</w:t>
      </w:r>
      <w:r w:rsidR="7D662292">
        <w:t>.1</w:t>
      </w:r>
      <w:r>
        <w:t xml:space="preserve"> ML/d (</w:t>
      </w:r>
      <w:r w:rsidR="5D13429F">
        <w:t>Glencore 2023,</w:t>
      </w:r>
      <w:r w:rsidR="025F9C1A">
        <w:t xml:space="preserve"> 07,</w:t>
      </w:r>
      <w:r w:rsidR="5D13429F">
        <w:t xml:space="preserve"> </w:t>
      </w:r>
      <w:r w:rsidR="40E0FC57">
        <w:t xml:space="preserve">p. </w:t>
      </w:r>
      <w:r w:rsidR="5D13429F">
        <w:t>7</w:t>
      </w:r>
      <w:r w:rsidR="40E0FC57">
        <w:t>-35</w:t>
      </w:r>
      <w:r>
        <w:t>)</w:t>
      </w:r>
      <w:r w:rsidR="00750B5F">
        <w:t>. For example</w:t>
      </w:r>
      <w:r>
        <w:t xml:space="preserve">, </w:t>
      </w:r>
      <w:r w:rsidR="00750B5F">
        <w:t xml:space="preserve">this would be </w:t>
      </w:r>
      <w:r>
        <w:t xml:space="preserve">instead of potential average flows in January of </w:t>
      </w:r>
      <w:r w:rsidR="025F9C1A">
        <w:t xml:space="preserve">approximately </w:t>
      </w:r>
      <w:r>
        <w:t>500 ML/d (</w:t>
      </w:r>
      <w:r w:rsidR="5D13429F">
        <w:t>Glencore 2023,</w:t>
      </w:r>
      <w:r w:rsidR="025F9C1A">
        <w:t xml:space="preserve"> 07,</w:t>
      </w:r>
      <w:r w:rsidR="5D13429F">
        <w:t xml:space="preserve"> </w:t>
      </w:r>
      <w:r>
        <w:t xml:space="preserve">p. </w:t>
      </w:r>
      <w:r w:rsidR="32104AB8">
        <w:t>7-9</w:t>
      </w:r>
      <w:r>
        <w:t>). The proponent has chosen the 5</w:t>
      </w:r>
      <w:r w:rsidR="7D662292">
        <w:t>.1</w:t>
      </w:r>
      <w:r>
        <w:t xml:space="preserve"> ML/d volume based on the Flows to Waterholes </w:t>
      </w:r>
      <w:r w:rsidR="6D14F56C">
        <w:t>e</w:t>
      </w:r>
      <w:r>
        <w:t xml:space="preserve">nvironmental </w:t>
      </w:r>
      <w:r w:rsidR="6D14F56C">
        <w:t>f</w:t>
      </w:r>
      <w:r>
        <w:t xml:space="preserve">low </w:t>
      </w:r>
      <w:r w:rsidR="6D14F56C">
        <w:t>o</w:t>
      </w:r>
      <w:r>
        <w:t xml:space="preserve">bjective (EFO) from the Cape York Water Plan </w:t>
      </w:r>
      <w:r w:rsidR="025F9C1A">
        <w:t xml:space="preserve">(CYWP) </w:t>
      </w:r>
      <w:r>
        <w:t>(</w:t>
      </w:r>
      <w:r w:rsidR="025F9C1A">
        <w:t>State of Queensland</w:t>
      </w:r>
      <w:r>
        <w:t xml:space="preserve"> 2019</w:t>
      </w:r>
      <w:r w:rsidR="025F9C1A">
        <w:t xml:space="preserve">; </w:t>
      </w:r>
      <w:r>
        <w:t>WRM</w:t>
      </w:r>
      <w:r w:rsidR="025F9C1A">
        <w:t xml:space="preserve"> 2023,</w:t>
      </w:r>
      <w:r>
        <w:t xml:space="preserve"> p. 41). </w:t>
      </w:r>
      <w:r w:rsidRPr="00876C1C">
        <w:t xml:space="preserve">In </w:t>
      </w:r>
      <w:r w:rsidR="28931E1E" w:rsidRPr="00876C1C">
        <w:t>P</w:t>
      </w:r>
      <w:r w:rsidRPr="00876C1C">
        <w:t>aragraphs</w:t>
      </w:r>
      <w:r w:rsidR="13AC86B9" w:rsidRPr="00876C1C">
        <w:t xml:space="preserve"> </w:t>
      </w:r>
      <w:r w:rsidR="00876C1C" w:rsidRPr="007700E8">
        <w:t>8</w:t>
      </w:r>
      <w:r w:rsidR="28931E1E" w:rsidRPr="00876C1C">
        <w:t xml:space="preserve"> – </w:t>
      </w:r>
      <w:r w:rsidR="00876C1C" w:rsidRPr="00876C1C">
        <w:t>12</w:t>
      </w:r>
      <w:r w:rsidRPr="00876C1C">
        <w:t>,</w:t>
      </w:r>
      <w:r>
        <w:t xml:space="preserve"> the IESC has outlined </w:t>
      </w:r>
      <w:r w:rsidR="51FC54B6">
        <w:t xml:space="preserve">gaps in </w:t>
      </w:r>
      <w:r>
        <w:t xml:space="preserve">key data needed to be able to adequately characterise the surface water resources </w:t>
      </w:r>
      <w:r w:rsidR="1A629A8D">
        <w:t>and</w:t>
      </w:r>
      <w:r>
        <w:t xml:space="preserve"> assess the possible impacts of these </w:t>
      </w:r>
      <w:r w:rsidR="75A8403D">
        <w:t>limited</w:t>
      </w:r>
      <w:r w:rsidR="79926A37">
        <w:t xml:space="preserve"> </w:t>
      </w:r>
      <w:r>
        <w:t>environmental releases.</w:t>
      </w:r>
    </w:p>
    <w:p w14:paraId="6A9CF9A8" w14:textId="0D5FE2D7" w:rsidR="00D54D4C" w:rsidRPr="00C02AB4" w:rsidRDefault="5FD70F44" w:rsidP="00293286">
      <w:pPr>
        <w:pStyle w:val="ListNumber"/>
      </w:pPr>
      <w:r>
        <w:t>The proponent has collected one year of baseline flow data for Coconut and Tapplebang creeks (WRM 2023, p. 12). The IESC recommends that the proponent</w:t>
      </w:r>
      <w:r w:rsidR="408C1AE6">
        <w:t xml:space="preserve"> </w:t>
      </w:r>
      <w:r w:rsidR="63811211">
        <w:t>make</w:t>
      </w:r>
      <w:r w:rsidR="2A64D777">
        <w:t xml:space="preserve"> </w:t>
      </w:r>
      <w:r w:rsidR="59FA244D">
        <w:t xml:space="preserve">better </w:t>
      </w:r>
      <w:r w:rsidR="2A64D777">
        <w:t>use of th</w:t>
      </w:r>
      <w:r w:rsidR="7CB8FC77">
        <w:t>ese</w:t>
      </w:r>
      <w:r w:rsidR="2A64D777">
        <w:t xml:space="preserve"> data to </w:t>
      </w:r>
      <w:r w:rsidR="11089DFF">
        <w:t>calibrate the water resource</w:t>
      </w:r>
      <w:r w:rsidR="3F6A1704">
        <w:t xml:space="preserve"> </w:t>
      </w:r>
      <w:r w:rsidR="6CE45635">
        <w:t xml:space="preserve">(“Source”) </w:t>
      </w:r>
      <w:r w:rsidR="3F6A1704">
        <w:t xml:space="preserve">and flood </w:t>
      </w:r>
      <w:r w:rsidR="6CE45635">
        <w:t xml:space="preserve">(“URBS”) </w:t>
      </w:r>
      <w:r w:rsidR="3F6A1704">
        <w:t>models</w:t>
      </w:r>
      <w:r w:rsidR="7994A91B">
        <w:t xml:space="preserve"> to reduce the uncertaint</w:t>
      </w:r>
      <w:r w:rsidR="506E4B31">
        <w:t>ies</w:t>
      </w:r>
      <w:r w:rsidR="7994A91B">
        <w:t xml:space="preserve"> involved </w:t>
      </w:r>
      <w:r w:rsidR="506E4B31">
        <w:t xml:space="preserve">in relying on </w:t>
      </w:r>
      <w:r w:rsidR="2A99C174">
        <w:t xml:space="preserve">empirical </w:t>
      </w:r>
      <w:r w:rsidR="5A0EFB28">
        <w:t>regional</w:t>
      </w:r>
      <w:r w:rsidR="3B04FBA0">
        <w:t xml:space="preserve"> </w:t>
      </w:r>
      <w:r w:rsidR="2A99C174">
        <w:t xml:space="preserve">information. </w:t>
      </w:r>
      <w:r w:rsidR="153793A0">
        <w:t xml:space="preserve">The </w:t>
      </w:r>
      <w:r w:rsidR="00C85623">
        <w:t xml:space="preserve">ongoing collection and </w:t>
      </w:r>
      <w:r w:rsidR="153793A0">
        <w:t>use of local data to calibrate these models would greatly</w:t>
      </w:r>
      <w:r w:rsidR="39086591">
        <w:t xml:space="preserve"> increase </w:t>
      </w:r>
      <w:r w:rsidR="39C077ED">
        <w:t xml:space="preserve">confidence in </w:t>
      </w:r>
      <w:r w:rsidR="39086591">
        <w:t xml:space="preserve">the </w:t>
      </w:r>
      <w:r w:rsidR="64EF4487">
        <w:t xml:space="preserve">analyses </w:t>
      </w:r>
      <w:r w:rsidR="6BD1B864">
        <w:t xml:space="preserve">of streamflow </w:t>
      </w:r>
      <w:r w:rsidR="59C2AA42">
        <w:t>behaviour</w:t>
      </w:r>
      <w:r w:rsidR="00445617">
        <w:t xml:space="preserve"> </w:t>
      </w:r>
      <w:r w:rsidR="00445617" w:rsidRPr="00FD3F72">
        <w:t xml:space="preserve">(see Paragraph </w:t>
      </w:r>
      <w:r w:rsidR="00876C1C" w:rsidRPr="00FD3F72">
        <w:t>3d</w:t>
      </w:r>
      <w:r w:rsidR="00445617" w:rsidRPr="00FD3F72">
        <w:t>)</w:t>
      </w:r>
      <w:r w:rsidR="66AF8D81" w:rsidRPr="00876C1C">
        <w:t>,</w:t>
      </w:r>
      <w:r w:rsidR="5D8795F4">
        <w:t xml:space="preserve"> specifically</w:t>
      </w:r>
      <w:r w:rsidR="6F8CE96A">
        <w:t xml:space="preserve"> </w:t>
      </w:r>
      <w:r w:rsidR="1E4F7178">
        <w:t xml:space="preserve">the year-to-year variability in ecologically important flow components, </w:t>
      </w:r>
      <w:r w:rsidR="37AA764E">
        <w:t>behaviour of the wate</w:t>
      </w:r>
      <w:r w:rsidR="7DC1A0F8">
        <w:t xml:space="preserve">r supply system, and flood risks. </w:t>
      </w:r>
      <w:r w:rsidR="041AF8A7">
        <w:t xml:space="preserve">In addition, </w:t>
      </w:r>
      <w:r w:rsidR="7DD5EFEC">
        <w:t xml:space="preserve">the validity of the preliminary rating curve </w:t>
      </w:r>
      <w:r w:rsidR="507FAB76">
        <w:t>should be verified by</w:t>
      </w:r>
      <w:r w:rsidR="26D4936D">
        <w:t xml:space="preserve"> </w:t>
      </w:r>
      <w:r w:rsidR="7FD586BB">
        <w:t>str</w:t>
      </w:r>
      <w:r w:rsidR="7BCDA17B">
        <w:t xml:space="preserve">eamflow gauging, and/or by the development of a local hydrodynamic model of </w:t>
      </w:r>
      <w:r w:rsidR="417C7B2D">
        <w:t>river conditions immediately upstream and downstream of the gauging stations.</w:t>
      </w:r>
    </w:p>
    <w:p w14:paraId="71ECA7AF" w14:textId="30098CF8" w:rsidR="0069772E" w:rsidRPr="005E7B9C" w:rsidRDefault="5FD70F44" w:rsidP="10F1CADA">
      <w:pPr>
        <w:pStyle w:val="ListNumber"/>
        <w:rPr>
          <w:strike/>
        </w:rPr>
      </w:pPr>
      <w:r>
        <w:t xml:space="preserve">The Source model used in the surface water flow assessment uses 124 years of climate data to assess impacts across </w:t>
      </w:r>
      <w:r w:rsidR="53F0DB86">
        <w:t>different ranges of flow magnitudes</w:t>
      </w:r>
      <w:r>
        <w:t xml:space="preserve"> (WRM 2023, p. 27</w:t>
      </w:r>
      <w:r w:rsidR="067FBD0B">
        <w:t>-33</w:t>
      </w:r>
      <w:r>
        <w:t xml:space="preserve">); however, </w:t>
      </w:r>
      <w:r w:rsidR="318E0AAF">
        <w:t xml:space="preserve">the impacts </w:t>
      </w:r>
      <w:r w:rsidR="6DF2184B">
        <w:t xml:space="preserve">are </w:t>
      </w:r>
      <w:r w:rsidR="5D6A2445">
        <w:t xml:space="preserve">assessed </w:t>
      </w:r>
      <w:r w:rsidR="6DF2184B">
        <w:t xml:space="preserve">in </w:t>
      </w:r>
      <w:r w:rsidR="78F1E41F">
        <w:t xml:space="preserve">terms of average total </w:t>
      </w:r>
      <w:r w:rsidR="4ECE7145">
        <w:t>reduction</w:t>
      </w:r>
      <w:r w:rsidR="7C634672">
        <w:t>s</w:t>
      </w:r>
      <w:r>
        <w:t xml:space="preserve">. </w:t>
      </w:r>
      <w:r w:rsidR="1081CC5D">
        <w:t xml:space="preserve">This approach </w:t>
      </w:r>
      <w:r w:rsidR="637E9983">
        <w:t>masks the</w:t>
      </w:r>
      <w:r w:rsidR="31F150E8">
        <w:t xml:space="preserve"> impacts </w:t>
      </w:r>
      <w:r w:rsidR="16473AE3">
        <w:t>on</w:t>
      </w:r>
      <w:r w:rsidR="58014F8F" w:rsidRPr="42D1CCEE">
        <w:rPr>
          <w:rFonts w:eastAsia="Arial"/>
        </w:rPr>
        <w:t xml:space="preserve"> the year-to-year variability of</w:t>
      </w:r>
      <w:r w:rsidR="58014F8F">
        <w:t xml:space="preserve"> </w:t>
      </w:r>
      <w:r w:rsidR="320FF9CC">
        <w:t>ecologically important flow components</w:t>
      </w:r>
      <w:r w:rsidR="135B8A7E">
        <w:t xml:space="preserve">, </w:t>
      </w:r>
      <w:r w:rsidR="320FF9CC">
        <w:t>such as the length and duration of low</w:t>
      </w:r>
      <w:r w:rsidR="0081623A">
        <w:t>-</w:t>
      </w:r>
      <w:r w:rsidR="320FF9CC">
        <w:t xml:space="preserve"> and high</w:t>
      </w:r>
      <w:r w:rsidR="0081623A">
        <w:t>-</w:t>
      </w:r>
      <w:r w:rsidR="320FF9CC">
        <w:t>flow spells</w:t>
      </w:r>
      <w:r w:rsidR="12E43096">
        <w:t>,</w:t>
      </w:r>
      <w:r w:rsidR="320FF9CC">
        <w:t xml:space="preserve"> </w:t>
      </w:r>
      <w:r w:rsidR="622A90D7">
        <w:t xml:space="preserve">and </w:t>
      </w:r>
      <w:r w:rsidR="6ACFC813">
        <w:t xml:space="preserve">the duration of </w:t>
      </w:r>
      <w:r w:rsidR="6D0D102E">
        <w:t>zero</w:t>
      </w:r>
      <w:r w:rsidR="2E90E228">
        <w:t>-</w:t>
      </w:r>
      <w:r w:rsidR="6D0D102E">
        <w:t>flow periods</w:t>
      </w:r>
      <w:r w:rsidR="1BE595FB">
        <w:t xml:space="preserve">. </w:t>
      </w:r>
      <w:r w:rsidR="12E2DCB6">
        <w:t xml:space="preserve">Of </w:t>
      </w:r>
      <w:proofErr w:type="gramStart"/>
      <w:r w:rsidR="12E2DCB6">
        <w:t>particular potential</w:t>
      </w:r>
      <w:proofErr w:type="gramEnd"/>
      <w:r w:rsidR="12E2DCB6">
        <w:t xml:space="preserve"> concern is the impact of </w:t>
      </w:r>
      <w:r w:rsidR="630484F1">
        <w:t xml:space="preserve">Tapplebang Dam on the </w:t>
      </w:r>
      <w:r w:rsidR="73F428A6">
        <w:t>year-to-year variability of early and late</w:t>
      </w:r>
      <w:r w:rsidR="0C1565FF">
        <w:t xml:space="preserve"> wet season flow pulses, </w:t>
      </w:r>
      <w:r w:rsidR="224FADFF">
        <w:t xml:space="preserve">and on the timing </w:t>
      </w:r>
      <w:r w:rsidR="7EF75B7E">
        <w:t xml:space="preserve">of both the onset and cessation of </w:t>
      </w:r>
      <w:proofErr w:type="spellStart"/>
      <w:r w:rsidR="0CEDA558">
        <w:t>streamflows</w:t>
      </w:r>
      <w:proofErr w:type="spellEnd"/>
      <w:r w:rsidR="0CEDA558">
        <w:t xml:space="preserve"> during </w:t>
      </w:r>
      <w:r w:rsidR="7EF75B7E">
        <w:t xml:space="preserve">the wet season. </w:t>
      </w:r>
    </w:p>
    <w:p w14:paraId="0E59267D" w14:textId="3C41C195" w:rsidR="00770794" w:rsidRPr="00770794" w:rsidRDefault="41942717" w:rsidP="00770794">
      <w:pPr>
        <w:pStyle w:val="ListNumber"/>
      </w:pPr>
      <w:r>
        <w:t>The proponent has chosen to release environmental flows at 5</w:t>
      </w:r>
      <w:r w:rsidR="7D662292">
        <w:t>.1</w:t>
      </w:r>
      <w:r>
        <w:t xml:space="preserve"> ML/d until the dam reaches capacity, a value derived from the </w:t>
      </w:r>
      <w:r w:rsidR="6D14F56C">
        <w:t>F</w:t>
      </w:r>
      <w:r>
        <w:t xml:space="preserve">lows to </w:t>
      </w:r>
      <w:r w:rsidR="6D14F56C">
        <w:t>W</w:t>
      </w:r>
      <w:r>
        <w:t>aterholes EFO in the CYWP</w:t>
      </w:r>
      <w:r w:rsidR="1C64AABF">
        <w:t xml:space="preserve"> (WRM</w:t>
      </w:r>
      <w:r w:rsidR="52C015AE">
        <w:t xml:space="preserve"> 2023</w:t>
      </w:r>
      <w:r w:rsidR="1C64AABF">
        <w:t>, p. 26)</w:t>
      </w:r>
      <w:r>
        <w:t xml:space="preserve">. However, other </w:t>
      </w:r>
      <w:r w:rsidR="5098C475">
        <w:t xml:space="preserve">flow </w:t>
      </w:r>
      <w:r>
        <w:t xml:space="preserve">volumes, </w:t>
      </w:r>
      <w:r w:rsidR="00F93B19">
        <w:t xml:space="preserve">durations, </w:t>
      </w:r>
      <w:r>
        <w:t xml:space="preserve">timings or </w:t>
      </w:r>
      <w:proofErr w:type="gramStart"/>
      <w:r>
        <w:t>step-wise</w:t>
      </w:r>
      <w:proofErr w:type="gramEnd"/>
      <w:r>
        <w:t xml:space="preserve"> </w:t>
      </w:r>
      <w:r w:rsidR="2ECC1FF8">
        <w:t>chang</w:t>
      </w:r>
      <w:r>
        <w:t xml:space="preserve">es </w:t>
      </w:r>
      <w:r w:rsidR="18927FFB">
        <w:t xml:space="preserve">to </w:t>
      </w:r>
      <w:r w:rsidR="67142019">
        <w:t>the environmental flow release</w:t>
      </w:r>
      <w:r w:rsidR="00F93B19">
        <w:t>s</w:t>
      </w:r>
      <w:r w:rsidR="67142019">
        <w:t xml:space="preserve"> </w:t>
      </w:r>
      <w:r>
        <w:t xml:space="preserve">may result in fewer impacts to </w:t>
      </w:r>
      <w:r w:rsidR="0EB7D695">
        <w:t>aquatic biota</w:t>
      </w:r>
      <w:r w:rsidR="4F3A4B73">
        <w:t xml:space="preserve"> and riparian vegetation</w:t>
      </w:r>
      <w:r>
        <w:t xml:space="preserve"> </w:t>
      </w:r>
      <w:r w:rsidR="00355E91">
        <w:t xml:space="preserve">downstream of </w:t>
      </w:r>
      <w:r w:rsidR="003223C2">
        <w:t>the</w:t>
      </w:r>
      <w:r w:rsidR="00355E91">
        <w:t xml:space="preserve"> proposed dam</w:t>
      </w:r>
      <w:r>
        <w:t xml:space="preserve">. The IESC recommends the proponent </w:t>
      </w:r>
      <w:r w:rsidR="4B164D45">
        <w:t xml:space="preserve">assess </w:t>
      </w:r>
      <w:r>
        <w:t>a range of environmental flow</w:t>
      </w:r>
      <w:r w:rsidR="5C5653A7">
        <w:t xml:space="preserve"> </w:t>
      </w:r>
      <w:r w:rsidR="6BFD6067">
        <w:t>release scenarios</w:t>
      </w:r>
      <w:r w:rsidR="1D03471F">
        <w:t xml:space="preserve"> to preserve </w:t>
      </w:r>
      <w:r w:rsidR="5D5F63CF">
        <w:t>ecologically important flow components</w:t>
      </w:r>
      <w:r w:rsidR="6BFD6067">
        <w:t>, along with a sensitivity analysis</w:t>
      </w:r>
      <w:r>
        <w:t>, to justify</w:t>
      </w:r>
      <w:r w:rsidR="28931E1E">
        <w:t xml:space="preserve"> that</w:t>
      </w:r>
      <w:r>
        <w:t xml:space="preserve"> the current proposed release </w:t>
      </w:r>
      <w:r w:rsidR="4F3A4B73">
        <w:t>volume of 5</w:t>
      </w:r>
      <w:r w:rsidR="7D662292">
        <w:t>.1</w:t>
      </w:r>
      <w:r w:rsidR="4F3A4B73">
        <w:t xml:space="preserve"> ML/d</w:t>
      </w:r>
      <w:r w:rsidR="562DC124">
        <w:t xml:space="preserve"> is </w:t>
      </w:r>
      <w:r w:rsidR="7A08FC70">
        <w:t>sufficient</w:t>
      </w:r>
      <w:r w:rsidR="562DC124">
        <w:t xml:space="preserve"> to</w:t>
      </w:r>
      <w:r w:rsidR="4F3A4B73">
        <w:t xml:space="preserve"> </w:t>
      </w:r>
      <w:r w:rsidR="562DC124">
        <w:t>minimise</w:t>
      </w:r>
      <w:r w:rsidR="4F3A4B73">
        <w:t xml:space="preserve"> impacts to downstream </w:t>
      </w:r>
      <w:r w:rsidR="4F3A4B73" w:rsidRPr="00ED6D87">
        <w:t>receptors</w:t>
      </w:r>
      <w:r w:rsidR="3D9B9882" w:rsidRPr="00ED6D87">
        <w:t xml:space="preserve"> </w:t>
      </w:r>
      <w:r w:rsidR="3D9B9882" w:rsidRPr="00FD3F72">
        <w:t>(</w:t>
      </w:r>
      <w:r w:rsidR="08083695" w:rsidRPr="00FD3F72">
        <w:t xml:space="preserve">also </w:t>
      </w:r>
      <w:r w:rsidR="3D9B9882" w:rsidRPr="00FD3F72">
        <w:t>see</w:t>
      </w:r>
      <w:r w:rsidR="08083695" w:rsidRPr="00FD3F72">
        <w:t xml:space="preserve"> </w:t>
      </w:r>
      <w:r w:rsidR="3D9B9882" w:rsidRPr="00FD3F72">
        <w:t>Paragraph</w:t>
      </w:r>
      <w:r w:rsidR="00B63EC7" w:rsidRPr="00FD3F72">
        <w:t>s</w:t>
      </w:r>
      <w:r w:rsidR="3D9B9882" w:rsidRPr="00FD3F72">
        <w:t xml:space="preserve"> </w:t>
      </w:r>
      <w:r w:rsidR="5FA926BE" w:rsidRPr="00FD3F72">
        <w:t>2</w:t>
      </w:r>
      <w:r w:rsidR="00ED6D87" w:rsidRPr="00FD3F72">
        <w:t xml:space="preserve">3 </w:t>
      </w:r>
      <w:r w:rsidR="00ED6D87" w:rsidRPr="00ED6D87">
        <w:t>–</w:t>
      </w:r>
      <w:r w:rsidR="00ED6D87" w:rsidRPr="00FD3F72">
        <w:t xml:space="preserve"> 25</w:t>
      </w:r>
      <w:r w:rsidR="3D9B9882" w:rsidRPr="00FD3F72">
        <w:t>)</w:t>
      </w:r>
      <w:r w:rsidRPr="00ED6D87">
        <w:t>.</w:t>
      </w:r>
      <w:r w:rsidR="4BB1A72C">
        <w:t xml:space="preserve"> Given that </w:t>
      </w:r>
      <w:r w:rsidR="70BF6E28">
        <w:t xml:space="preserve">the </w:t>
      </w:r>
      <w:r w:rsidR="6AF1BF56">
        <w:t xml:space="preserve">annual </w:t>
      </w:r>
      <w:r w:rsidR="70BF6E28">
        <w:t>inflow</w:t>
      </w:r>
      <w:r w:rsidR="6AF1BF56">
        <w:t xml:space="preserve"> volumes</w:t>
      </w:r>
      <w:r w:rsidR="70BF6E28">
        <w:t xml:space="preserve"> to the </w:t>
      </w:r>
      <w:r w:rsidR="70BF6E28">
        <w:lastRenderedPageBreak/>
        <w:t xml:space="preserve">dam are considerably larger than </w:t>
      </w:r>
      <w:r w:rsidR="6AF1BF56">
        <w:t>its stor</w:t>
      </w:r>
      <w:r w:rsidR="6E551A9E">
        <w:t xml:space="preserve">age capacity, </w:t>
      </w:r>
      <w:r w:rsidR="3C04CB59">
        <w:t xml:space="preserve">changing the release provisions </w:t>
      </w:r>
      <w:r w:rsidR="12C8768D">
        <w:t xml:space="preserve">may have little adverse impact on water security whilst greatly reducing </w:t>
      </w:r>
      <w:r w:rsidR="4D3CBF53">
        <w:t>environmental impacts.</w:t>
      </w:r>
    </w:p>
    <w:p w14:paraId="287811F9" w14:textId="63BC3750" w:rsidR="006F1BC7" w:rsidRPr="006F1BC7" w:rsidRDefault="2596E532">
      <w:pPr>
        <w:pStyle w:val="ListNumber"/>
        <w:rPr>
          <w:lang w:eastAsia="en-AU"/>
        </w:rPr>
      </w:pPr>
      <w:r>
        <w:t>Appropriate models have been selected for estimating baseline flood impacts</w:t>
      </w:r>
      <w:r w:rsidR="410DFED0">
        <w:t xml:space="preserve">, and some efforts have been made to ensure consistency </w:t>
      </w:r>
      <w:r w:rsidR="237B3819">
        <w:t xml:space="preserve">with regional empirical information, and </w:t>
      </w:r>
      <w:r w:rsidR="410DFED0">
        <w:t>between the hydrologic and hydraulic model simulations</w:t>
      </w:r>
      <w:r>
        <w:t xml:space="preserve">. </w:t>
      </w:r>
      <w:r w:rsidR="3D99E208">
        <w:t>Although</w:t>
      </w:r>
      <w:r w:rsidR="61DCB24C">
        <w:t xml:space="preserve"> only a short period of </w:t>
      </w:r>
      <w:r w:rsidR="3B1A7646">
        <w:t>local</w:t>
      </w:r>
      <w:r w:rsidR="79FA88A0">
        <w:t xml:space="preserve"> streamflow</w:t>
      </w:r>
      <w:r w:rsidR="3B1A7646">
        <w:t xml:space="preserve"> </w:t>
      </w:r>
      <w:r w:rsidR="41E0CBED">
        <w:t xml:space="preserve">observations </w:t>
      </w:r>
      <w:r w:rsidR="3ACF1F5B">
        <w:t>is</w:t>
      </w:r>
      <w:r w:rsidR="3B1A7646">
        <w:t xml:space="preserve"> available</w:t>
      </w:r>
      <w:r w:rsidR="741D219D">
        <w:t xml:space="preserve">, </w:t>
      </w:r>
      <w:r w:rsidR="10BE83D5">
        <w:t>the records do</w:t>
      </w:r>
      <w:r w:rsidR="741D219D">
        <w:t xml:space="preserve"> </w:t>
      </w:r>
      <w:r w:rsidR="61588C72">
        <w:t xml:space="preserve">include the </w:t>
      </w:r>
      <w:r w:rsidR="677B1AEA">
        <w:t xml:space="preserve">flood </w:t>
      </w:r>
      <w:r w:rsidR="3F6ECF94">
        <w:t xml:space="preserve">response to </w:t>
      </w:r>
      <w:r w:rsidR="4AFBD9B2">
        <w:t>T</w:t>
      </w:r>
      <w:r w:rsidR="04A3B3E9">
        <w:t>r</w:t>
      </w:r>
      <w:r w:rsidR="4AFBD9B2">
        <w:t>opical Cyclone Trevor</w:t>
      </w:r>
      <w:r w:rsidR="43A9E522">
        <w:t xml:space="preserve">; calibrating the </w:t>
      </w:r>
      <w:r w:rsidR="17144392">
        <w:t xml:space="preserve">runoff-routing </w:t>
      </w:r>
      <w:r w:rsidR="0E79746C">
        <w:t xml:space="preserve">flood model </w:t>
      </w:r>
      <w:r w:rsidR="17144392">
        <w:t xml:space="preserve">(URBS) </w:t>
      </w:r>
      <w:r w:rsidR="010FAFC7">
        <w:t xml:space="preserve">to this event would </w:t>
      </w:r>
      <w:r w:rsidR="118D9B09">
        <w:t xml:space="preserve">thus </w:t>
      </w:r>
      <w:r w:rsidR="010FAFC7">
        <w:t xml:space="preserve">add confidence to the </w:t>
      </w:r>
      <w:r w:rsidR="3E86322B">
        <w:t xml:space="preserve">design </w:t>
      </w:r>
      <w:r w:rsidR="3CB51B91">
        <w:t>flood inundation estimates</w:t>
      </w:r>
      <w:r w:rsidR="118D9B09">
        <w:t xml:space="preserve"> provided</w:t>
      </w:r>
      <w:r w:rsidR="3E86322B">
        <w:t xml:space="preserve">. </w:t>
      </w:r>
      <w:r w:rsidR="68FB8880">
        <w:t>Once the model has been calibrated, t</w:t>
      </w:r>
      <w:r w:rsidRPr="42D1CCEE">
        <w:rPr>
          <w:rFonts w:eastAsia="Calibri"/>
          <w:lang w:eastAsia="en-AU"/>
        </w:rPr>
        <w:t xml:space="preserve">he proponent should incorporate </w:t>
      </w:r>
      <w:r w:rsidR="36589024" w:rsidRPr="42D1CCEE">
        <w:rPr>
          <w:rFonts w:eastAsia="Calibri"/>
          <w:lang w:eastAsia="en-AU"/>
        </w:rPr>
        <w:t xml:space="preserve">key </w:t>
      </w:r>
      <w:r w:rsidR="040D2F6A" w:rsidRPr="42D1CCEE">
        <w:rPr>
          <w:rFonts w:eastAsia="Calibri"/>
          <w:lang w:eastAsia="en-AU"/>
        </w:rPr>
        <w:t>mine infrastructure</w:t>
      </w:r>
      <w:r w:rsidR="42A68740" w:rsidRPr="42D1CCEE">
        <w:rPr>
          <w:rFonts w:eastAsia="Arial"/>
        </w:rPr>
        <w:t>, such as the</w:t>
      </w:r>
      <w:r w:rsidR="3345B452" w:rsidRPr="42D1CCEE">
        <w:rPr>
          <w:rFonts w:eastAsia="Arial"/>
        </w:rPr>
        <w:t xml:space="preserve"> mined areas</w:t>
      </w:r>
      <w:r w:rsidR="42A68740" w:rsidRPr="42D1CCEE">
        <w:rPr>
          <w:rFonts w:eastAsia="Arial"/>
        </w:rPr>
        <w:t xml:space="preserve"> and the dam structure,</w:t>
      </w:r>
      <w:r w:rsidR="1C2E372F" w:rsidRPr="42D1CCEE">
        <w:rPr>
          <w:rFonts w:eastAsia="Calibri"/>
          <w:lang w:eastAsia="en-AU"/>
        </w:rPr>
        <w:t xml:space="preserve"> into the model</w:t>
      </w:r>
      <w:r w:rsidRPr="42D1CCEE">
        <w:rPr>
          <w:rFonts w:eastAsia="Calibri"/>
          <w:lang w:eastAsia="en-AU"/>
        </w:rPr>
        <w:t xml:space="preserve"> </w:t>
      </w:r>
      <w:r w:rsidR="56A267C0" w:rsidRPr="42D1CCEE">
        <w:rPr>
          <w:rFonts w:eastAsia="Calibri"/>
          <w:lang w:eastAsia="en-AU"/>
        </w:rPr>
        <w:t xml:space="preserve">to determine any changes to overland flow and the extent of flooding around the dam. The proponent should also provide </w:t>
      </w:r>
      <w:r w:rsidRPr="42D1CCEE">
        <w:rPr>
          <w:rFonts w:eastAsia="Calibri"/>
          <w:lang w:eastAsia="en-AU"/>
        </w:rPr>
        <w:t>a</w:t>
      </w:r>
      <w:r w:rsidR="2E0F9020" w:rsidRPr="42D1CCEE">
        <w:rPr>
          <w:rFonts w:eastAsia="Calibri"/>
          <w:lang w:eastAsia="en-AU"/>
        </w:rPr>
        <w:t>n assessment of overtopping risk</w:t>
      </w:r>
      <w:r w:rsidR="16BB4A55" w:rsidRPr="42D1CCEE">
        <w:rPr>
          <w:rFonts w:eastAsia="Calibri"/>
          <w:lang w:eastAsia="en-AU"/>
        </w:rPr>
        <w:t>s</w:t>
      </w:r>
      <w:r w:rsidR="3DD04DE8" w:rsidRPr="42D1CCEE">
        <w:rPr>
          <w:rFonts w:eastAsia="Calibri"/>
          <w:lang w:eastAsia="en-AU"/>
        </w:rPr>
        <w:t xml:space="preserve"> for </w:t>
      </w:r>
      <w:r w:rsidRPr="42D1CCEE">
        <w:rPr>
          <w:rFonts w:eastAsia="Calibri"/>
          <w:lang w:eastAsia="en-AU"/>
        </w:rPr>
        <w:t>the dam.</w:t>
      </w:r>
    </w:p>
    <w:p w14:paraId="45C513AB" w14:textId="13831723" w:rsidR="001611F9" w:rsidRPr="00940D7D" w:rsidRDefault="2596E532" w:rsidP="00940D7D">
      <w:pPr>
        <w:pStyle w:val="ListNumber"/>
        <w:rPr>
          <w:rFonts w:eastAsia="Calibri"/>
          <w:lang w:eastAsia="en-AU"/>
        </w:rPr>
      </w:pPr>
      <w:r w:rsidRPr="42D1CCEE">
        <w:rPr>
          <w:rFonts w:eastAsia="Calibri"/>
          <w:lang w:eastAsia="en-AU"/>
        </w:rPr>
        <w:t>Climate</w:t>
      </w:r>
      <w:r w:rsidR="618F60A4" w:rsidRPr="42D1CCEE">
        <w:rPr>
          <w:rFonts w:eastAsia="Calibri"/>
          <w:lang w:eastAsia="en-AU"/>
        </w:rPr>
        <w:t>-</w:t>
      </w:r>
      <w:r w:rsidRPr="42D1CCEE">
        <w:rPr>
          <w:rFonts w:eastAsia="Calibri"/>
          <w:lang w:eastAsia="en-AU"/>
        </w:rPr>
        <w:t xml:space="preserve">change predictions for Cape York include a possible increase or decrease in </w:t>
      </w:r>
      <w:r w:rsidR="72FB9AC8" w:rsidRPr="42D1CCEE">
        <w:rPr>
          <w:rFonts w:eastAsia="Calibri"/>
          <w:lang w:eastAsia="en-AU"/>
        </w:rPr>
        <w:t xml:space="preserve">seasonal and annual </w:t>
      </w:r>
      <w:r w:rsidRPr="42D1CCEE">
        <w:rPr>
          <w:rFonts w:eastAsia="Calibri"/>
          <w:lang w:eastAsia="en-AU"/>
        </w:rPr>
        <w:t>rainfall</w:t>
      </w:r>
      <w:r w:rsidR="72FB9AC8" w:rsidRPr="42D1CCEE">
        <w:rPr>
          <w:rFonts w:eastAsia="Calibri"/>
          <w:lang w:eastAsia="en-AU"/>
        </w:rPr>
        <w:t>s</w:t>
      </w:r>
      <w:r w:rsidRPr="42D1CCEE">
        <w:rPr>
          <w:rFonts w:eastAsia="Calibri"/>
          <w:lang w:eastAsia="en-AU"/>
        </w:rPr>
        <w:t>, but an increase in</w:t>
      </w:r>
      <w:r w:rsidR="26062149" w:rsidRPr="42D1CCEE">
        <w:rPr>
          <w:rFonts w:eastAsia="Calibri"/>
          <w:lang w:eastAsia="en-AU"/>
        </w:rPr>
        <w:t xml:space="preserve"> rainfall intensities</w:t>
      </w:r>
      <w:r w:rsidR="6B3C9E7B" w:rsidRPr="42D1CCEE">
        <w:rPr>
          <w:rFonts w:eastAsia="Calibri"/>
          <w:lang w:eastAsia="en-AU"/>
        </w:rPr>
        <w:t xml:space="preserve"> associated with </w:t>
      </w:r>
      <w:r w:rsidRPr="42D1CCEE">
        <w:rPr>
          <w:rFonts w:eastAsia="Calibri"/>
          <w:lang w:eastAsia="en-AU"/>
        </w:rPr>
        <w:t>cyclones (</w:t>
      </w:r>
      <w:r w:rsidR="5D13429F">
        <w:t xml:space="preserve">Glencore 2023, </w:t>
      </w:r>
      <w:r w:rsidR="6D14F56C">
        <w:t xml:space="preserve">12, </w:t>
      </w:r>
      <w:r w:rsidR="11A0696B" w:rsidRPr="42D1CCEE">
        <w:rPr>
          <w:rFonts w:eastAsia="Calibri"/>
        </w:rPr>
        <w:t>p.</w:t>
      </w:r>
      <w:r w:rsidR="00AF5A72">
        <w:rPr>
          <w:rFonts w:eastAsia="Calibri"/>
        </w:rPr>
        <w:t> </w:t>
      </w:r>
      <w:r w:rsidR="5D13429F">
        <w:t>12</w:t>
      </w:r>
      <w:r w:rsidR="11A0696B">
        <w:t>-</w:t>
      </w:r>
      <w:r w:rsidR="11A0696B" w:rsidRPr="42D1CCEE">
        <w:rPr>
          <w:rFonts w:eastAsia="Calibri"/>
          <w:lang w:eastAsia="en-AU"/>
        </w:rPr>
        <w:t>5</w:t>
      </w:r>
      <w:r w:rsidRPr="42D1CCEE">
        <w:rPr>
          <w:rFonts w:eastAsia="Calibri"/>
          <w:lang w:eastAsia="en-AU"/>
        </w:rPr>
        <w:t>). Given the expected length of mining operations</w:t>
      </w:r>
      <w:r w:rsidR="69399AF8" w:rsidRPr="42D1CCEE">
        <w:rPr>
          <w:rFonts w:eastAsia="Calibri"/>
          <w:lang w:eastAsia="en-AU"/>
        </w:rPr>
        <w:t xml:space="preserve"> and the likely increase in </w:t>
      </w:r>
      <w:r w:rsidR="213BDD61" w:rsidRPr="42D1CCEE">
        <w:rPr>
          <w:rFonts w:eastAsia="Calibri"/>
          <w:lang w:eastAsia="en-AU"/>
        </w:rPr>
        <w:t xml:space="preserve">the intensity of storm rainfalls, </w:t>
      </w:r>
      <w:r w:rsidR="6D14F56C" w:rsidRPr="42D1CCEE">
        <w:rPr>
          <w:rFonts w:eastAsia="Calibri"/>
          <w:lang w:eastAsia="en-AU"/>
        </w:rPr>
        <w:t>t</w:t>
      </w:r>
      <w:r w:rsidRPr="42D1CCEE">
        <w:rPr>
          <w:rFonts w:eastAsia="Calibri"/>
          <w:lang w:eastAsia="en-AU"/>
        </w:rPr>
        <w:t>he IESC recommends that the proponent incorporate climate</w:t>
      </w:r>
      <w:r w:rsidR="7202D7C6" w:rsidRPr="42D1CCEE">
        <w:rPr>
          <w:rFonts w:eastAsia="Calibri"/>
          <w:lang w:eastAsia="en-AU"/>
        </w:rPr>
        <w:t>-</w:t>
      </w:r>
      <w:r w:rsidRPr="42D1CCEE">
        <w:rPr>
          <w:rFonts w:eastAsia="Calibri"/>
          <w:lang w:eastAsia="en-AU"/>
        </w:rPr>
        <w:t xml:space="preserve">change scenarios into </w:t>
      </w:r>
      <w:r w:rsidR="5B227B31" w:rsidRPr="42D1CCEE">
        <w:rPr>
          <w:rFonts w:eastAsia="Calibri"/>
          <w:lang w:eastAsia="en-AU"/>
        </w:rPr>
        <w:t xml:space="preserve">the water management and flood risk modelling </w:t>
      </w:r>
      <w:r w:rsidRPr="42D1CCEE">
        <w:rPr>
          <w:rFonts w:eastAsia="Calibri"/>
          <w:lang w:eastAsia="en-AU"/>
        </w:rPr>
        <w:t>using approaches that are consistent with current national guidelines (Ball et al.</w:t>
      </w:r>
      <w:r w:rsidR="00AF5A72">
        <w:rPr>
          <w:rFonts w:eastAsia="Calibri"/>
          <w:lang w:eastAsia="en-AU"/>
        </w:rPr>
        <w:t>,</w:t>
      </w:r>
      <w:r w:rsidRPr="42D1CCEE">
        <w:rPr>
          <w:rFonts w:eastAsia="Calibri"/>
          <w:lang w:eastAsia="en-AU"/>
        </w:rPr>
        <w:t xml:space="preserve"> 2019). </w:t>
      </w:r>
    </w:p>
    <w:p w14:paraId="2FDD2782" w14:textId="6661E017" w:rsidR="001F4D09" w:rsidRDefault="007203C3" w:rsidP="001F4D09">
      <w:pPr>
        <w:pStyle w:val="Question"/>
        <w:shd w:val="clear" w:color="auto" w:fill="E7E6E6"/>
      </w:pPr>
      <w:r w:rsidRPr="00BF21A7">
        <w:t>Question 2:</w:t>
      </w:r>
      <w:r w:rsidR="001F4D09" w:rsidRPr="001F4D09">
        <w:t xml:space="preserve"> </w:t>
      </w:r>
      <w:r w:rsidR="001F4D09">
        <w:t xml:space="preserve">Advice is sought on whether the EIS has identified and assessed the key risks and impacts to water resources and related assets </w:t>
      </w:r>
      <w:proofErr w:type="gramStart"/>
      <w:r w:rsidR="001F4D09">
        <w:t>as a result of</w:t>
      </w:r>
      <w:proofErr w:type="gramEnd"/>
      <w:r w:rsidR="001F4D09">
        <w:t xml:space="preserve"> the proposed project, particularly as a result of the proposed damming of Tapplebang Creek, including to:</w:t>
      </w:r>
    </w:p>
    <w:p w14:paraId="52416C79" w14:textId="77777777" w:rsidR="001F4D09" w:rsidRDefault="001F4D09" w:rsidP="001F4D09">
      <w:pPr>
        <w:pStyle w:val="Question"/>
        <w:shd w:val="clear" w:color="auto" w:fill="E7E6E6"/>
      </w:pPr>
      <w:r>
        <w:t>a. groundwater and surface water</w:t>
      </w:r>
    </w:p>
    <w:p w14:paraId="32EB3E0E" w14:textId="77777777" w:rsidR="001F4D09" w:rsidRDefault="001F4D09" w:rsidP="001F4D09">
      <w:pPr>
        <w:pStyle w:val="Question"/>
        <w:shd w:val="clear" w:color="auto" w:fill="E7E6E6"/>
      </w:pPr>
      <w:r>
        <w:t>b. groundwater-surface water interactions</w:t>
      </w:r>
    </w:p>
    <w:p w14:paraId="34905B57" w14:textId="05B86406" w:rsidR="00D74FCA" w:rsidRPr="00BF21A7" w:rsidRDefault="001F4D09" w:rsidP="001F4D09">
      <w:pPr>
        <w:pStyle w:val="Question"/>
        <w:shd w:val="clear" w:color="auto" w:fill="E7E6E6"/>
      </w:pPr>
      <w:r>
        <w:t>c. water-dependent ecosystems and associated threatened species habitat.</w:t>
      </w:r>
    </w:p>
    <w:p w14:paraId="210CF8BE" w14:textId="04A19569" w:rsidR="00D74FCA" w:rsidRDefault="22904474" w:rsidP="00D74FCA">
      <w:pPr>
        <w:pStyle w:val="ListNumber"/>
      </w:pPr>
      <w:r>
        <w:t xml:space="preserve">The EIS’s identification and assessment of the project’s risks to water resources </w:t>
      </w:r>
      <w:r w:rsidR="62109F86">
        <w:t>should</w:t>
      </w:r>
      <w:r>
        <w:t xml:space="preserve"> include one or more </w:t>
      </w:r>
      <w:r w:rsidR="00AF5A72">
        <w:t>IPDs</w:t>
      </w:r>
      <w:r>
        <w:t>, derived from a</w:t>
      </w:r>
      <w:r w:rsidR="5C430C0F">
        <w:t xml:space="preserve"> suitable</w:t>
      </w:r>
      <w:r>
        <w:t xml:space="preserve"> evidence-based ecohydrological conceptualisation, to illustrate all the potential direct and indirect impact pathways and their interactions during and after mining. Much of the current EIS treats each potential impact (e.g., drawdown, damming</w:t>
      </w:r>
      <w:r w:rsidR="6D14F56C">
        <w:t xml:space="preserve"> of Tapplebang Creek</w:t>
      </w:r>
      <w:r>
        <w:t>) individually but does not clearly describe their likely collective impacts and how these may vary</w:t>
      </w:r>
      <w:r w:rsidR="208D1BAA" w:rsidRPr="42D1CCEE">
        <w:rPr>
          <w:rFonts w:eastAsia="Arial"/>
        </w:rPr>
        <w:t xml:space="preserve"> or interact</w:t>
      </w:r>
      <w:r>
        <w:t xml:space="preserve">. As project-related drawdown, mounding, damming and other processes will occur concurrently, the combined effects of these </w:t>
      </w:r>
      <w:r w:rsidR="203A572A" w:rsidRPr="42D1CCEE">
        <w:rPr>
          <w:rFonts w:eastAsia="Arial"/>
        </w:rPr>
        <w:t>on water resources</w:t>
      </w:r>
      <w:r w:rsidR="00B5CD7A" w:rsidRPr="42D1CCEE">
        <w:rPr>
          <w:rFonts w:eastAsia="Arial"/>
        </w:rPr>
        <w:t xml:space="preserve"> and </w:t>
      </w:r>
      <w:r w:rsidR="6C1BBA3F" w:rsidRPr="42D1CCEE">
        <w:rPr>
          <w:rFonts w:eastAsia="Arial"/>
        </w:rPr>
        <w:t xml:space="preserve">water-dependent </w:t>
      </w:r>
      <w:r w:rsidR="2747DA34" w:rsidRPr="42D1CCEE">
        <w:rPr>
          <w:rFonts w:eastAsia="Arial"/>
        </w:rPr>
        <w:t>Commonwealth- and State</w:t>
      </w:r>
      <w:r w:rsidR="00B5CD7A" w:rsidRPr="42D1CCEE">
        <w:rPr>
          <w:rFonts w:eastAsia="Arial"/>
        </w:rPr>
        <w:t>-listed species</w:t>
      </w:r>
      <w:r w:rsidR="203A572A" w:rsidRPr="42D1CCEE">
        <w:rPr>
          <w:rFonts w:eastAsia="Arial"/>
        </w:rPr>
        <w:t xml:space="preserve"> </w:t>
      </w:r>
      <w:r>
        <w:t xml:space="preserve">in different parts of the project area should be </w:t>
      </w:r>
      <w:r w:rsidR="5740D70C" w:rsidRPr="42D1CCEE">
        <w:rPr>
          <w:rFonts w:eastAsia="Arial"/>
        </w:rPr>
        <w:t>assessed</w:t>
      </w:r>
      <w:r>
        <w:t xml:space="preserve">. Drawing up the IPDs will </w:t>
      </w:r>
      <w:r w:rsidR="2D8B56ED">
        <w:t xml:space="preserve">also </w:t>
      </w:r>
      <w:r>
        <w:t xml:space="preserve">better integrate the different sections of the EIS, illustrate interacting impact pathways, and help identify and justify where further data, monitoring and mitigation measures are required (see response to Question </w:t>
      </w:r>
      <w:r w:rsidR="006B0960">
        <w:t>5</w:t>
      </w:r>
      <w:r>
        <w:t>).</w:t>
      </w:r>
    </w:p>
    <w:p w14:paraId="657F0D3F" w14:textId="11770AC0" w:rsidR="00D64C00" w:rsidRPr="00D64C00" w:rsidRDefault="00D64C00" w:rsidP="00D64C00">
      <w:pPr>
        <w:pStyle w:val="ListNumber"/>
        <w:numPr>
          <w:ilvl w:val="0"/>
          <w:numId w:val="0"/>
        </w:numPr>
        <w:ind w:left="369" w:hanging="369"/>
        <w:rPr>
          <w:u w:val="single"/>
        </w:rPr>
      </w:pPr>
      <w:r>
        <w:rPr>
          <w:u w:val="single"/>
        </w:rPr>
        <w:t>Groundwater</w:t>
      </w:r>
    </w:p>
    <w:p w14:paraId="026CCE74" w14:textId="63C0BBCE" w:rsidR="00F87D7D" w:rsidRDefault="11B8C6C6" w:rsidP="00D64C00">
      <w:pPr>
        <w:pStyle w:val="ListNumber"/>
      </w:pPr>
      <w:bookmarkStart w:id="1" w:name="_Hlk148733967"/>
      <w:r>
        <w:t xml:space="preserve">Noting the inadequacies regarding the </w:t>
      </w:r>
      <w:r w:rsidR="3BAF244A">
        <w:t>hydrological and hydrogeological conceptualisation</w:t>
      </w:r>
      <w:r w:rsidR="6710B306">
        <w:t>, and the</w:t>
      </w:r>
      <w:r w:rsidR="3BAF244A">
        <w:t xml:space="preserve"> </w:t>
      </w:r>
      <w:r>
        <w:t>presentation and interpretation of groundwater model outcomes</w:t>
      </w:r>
      <w:r w:rsidR="0458E33F">
        <w:t xml:space="preserve"> outlined in response to Question 1</w:t>
      </w:r>
      <w:r>
        <w:t xml:space="preserve">, </w:t>
      </w:r>
      <w:bookmarkEnd w:id="1"/>
      <w:r>
        <w:t xml:space="preserve">impacts to water resources and related assets could be greater than </w:t>
      </w:r>
      <w:r w:rsidR="3A7FAF98">
        <w:t>predict</w:t>
      </w:r>
      <w:r>
        <w:t xml:space="preserve">ed in the EIS, particularly </w:t>
      </w:r>
      <w:proofErr w:type="gramStart"/>
      <w:r>
        <w:t>with regard to</w:t>
      </w:r>
      <w:proofErr w:type="gramEnd"/>
      <w:r>
        <w:t xml:space="preserve"> </w:t>
      </w:r>
      <w:r w:rsidR="074151E4">
        <w:t>the following</w:t>
      </w:r>
      <w:r w:rsidR="5DCF82E2">
        <w:t>.</w:t>
      </w:r>
    </w:p>
    <w:p w14:paraId="692D7B3C" w14:textId="175B694C" w:rsidR="00B9291B" w:rsidRPr="00BF21A7" w:rsidRDefault="074151E4" w:rsidP="00B9291B">
      <w:pPr>
        <w:pStyle w:val="ListNumber2"/>
      </w:pPr>
      <w:r>
        <w:t>G</w:t>
      </w:r>
      <w:r w:rsidR="7873EF05">
        <w:t>roundwater elevation in the post-mining rehabilitated landscape</w:t>
      </w:r>
      <w:r>
        <w:t xml:space="preserve"> (</w:t>
      </w:r>
      <w:r w:rsidRPr="005A04CE">
        <w:t xml:space="preserve">see </w:t>
      </w:r>
      <w:r w:rsidR="46B4D44E" w:rsidRPr="005A04CE">
        <w:t>P</w:t>
      </w:r>
      <w:r w:rsidR="25B294BE" w:rsidRPr="005A04CE">
        <w:t>aragraph</w:t>
      </w:r>
      <w:r w:rsidR="005A04CE">
        <w:t>s</w:t>
      </w:r>
      <w:r w:rsidR="25B294BE" w:rsidRPr="005A04CE">
        <w:t xml:space="preserve"> </w:t>
      </w:r>
      <w:r w:rsidR="00C50380" w:rsidRPr="00FD3F72">
        <w:t>5c</w:t>
      </w:r>
      <w:r w:rsidR="00AF5A72">
        <w:t xml:space="preserve"> and</w:t>
      </w:r>
      <w:r w:rsidR="00C50380" w:rsidRPr="00FD3F72">
        <w:t xml:space="preserve"> 6c</w:t>
      </w:r>
      <w:r w:rsidRPr="005A04CE">
        <w:t>),</w:t>
      </w:r>
      <w:r>
        <w:t xml:space="preserve"> which may affect rehabilitation targets if soils are seasonally waterlogged by shallow groundwater, or surface expression</w:t>
      </w:r>
      <w:r w:rsidR="460D917D">
        <w:t>s</w:t>
      </w:r>
      <w:r>
        <w:t xml:space="preserve"> of groundwater</w:t>
      </w:r>
      <w:r w:rsidR="7A03397F">
        <w:t>.</w:t>
      </w:r>
    </w:p>
    <w:p w14:paraId="1696E55A" w14:textId="0CF3F79B" w:rsidR="00F87D7D" w:rsidRDefault="5DCF82E2" w:rsidP="00F87D7D">
      <w:pPr>
        <w:pStyle w:val="ListNumber2"/>
      </w:pPr>
      <w:r>
        <w:t>P</w:t>
      </w:r>
      <w:r w:rsidR="074151E4">
        <w:t>roposed impacts to baseflow seepage</w:t>
      </w:r>
      <w:r w:rsidR="23883E8A">
        <w:t xml:space="preserve"> to Coco</w:t>
      </w:r>
      <w:r>
        <w:t>nut and Tapplebang creeks</w:t>
      </w:r>
      <w:r w:rsidR="074151E4">
        <w:t xml:space="preserve"> </w:t>
      </w:r>
      <w:r w:rsidR="05EBBA46" w:rsidRPr="42D1CCEE">
        <w:rPr>
          <w:rFonts w:eastAsia="Arial"/>
        </w:rPr>
        <w:t>which</w:t>
      </w:r>
      <w:r w:rsidR="05EBBA46">
        <w:t xml:space="preserve"> </w:t>
      </w:r>
      <w:r w:rsidR="074151E4">
        <w:t xml:space="preserve">are not expected </w:t>
      </w:r>
      <w:r w:rsidR="4C7334CB">
        <w:t xml:space="preserve">(AGE 2023, p. 38) </w:t>
      </w:r>
      <w:r w:rsidR="074151E4">
        <w:t xml:space="preserve">to have a measurable effect on the flow regime in creeks within the </w:t>
      </w:r>
      <w:r w:rsidR="074151E4">
        <w:lastRenderedPageBreak/>
        <w:t>natural year-to-year fluctuations</w:t>
      </w:r>
      <w:r w:rsidR="24F5B869">
        <w:t>. H</w:t>
      </w:r>
      <w:r w:rsidR="074151E4">
        <w:t>owever</w:t>
      </w:r>
      <w:r w:rsidR="23883E8A">
        <w:t>,</w:t>
      </w:r>
      <w:r w:rsidR="074151E4">
        <w:t xml:space="preserve"> it was noted that differing volumes of baseflow </w:t>
      </w:r>
      <w:proofErr w:type="gramStart"/>
      <w:r w:rsidR="074151E4">
        <w:t>increase</w:t>
      </w:r>
      <w:proofErr w:type="gramEnd"/>
      <w:r w:rsidR="074151E4">
        <w:t xml:space="preserve"> and reduction are provided (AGE 2023, p. 33 and 38), which are not </w:t>
      </w:r>
      <w:r w:rsidR="1967156D">
        <w:t>always</w:t>
      </w:r>
      <w:r w:rsidR="074151E4">
        <w:t xml:space="preserve"> consistent with figures of predicted groundwater seepage (AGE 2023, Figures 33</w:t>
      </w:r>
      <w:r w:rsidR="32097BB7">
        <w:t xml:space="preserve"> </w:t>
      </w:r>
      <w:r w:rsidR="074151E4">
        <w:t>–</w:t>
      </w:r>
      <w:r w:rsidR="32097BB7">
        <w:t xml:space="preserve"> </w:t>
      </w:r>
      <w:r w:rsidR="074151E4">
        <w:t xml:space="preserve">34). </w:t>
      </w:r>
    </w:p>
    <w:p w14:paraId="567C1424" w14:textId="1F8A3AF9" w:rsidR="00D64C00" w:rsidRDefault="00D64C00" w:rsidP="00D64C00">
      <w:pPr>
        <w:rPr>
          <w:u w:val="single"/>
        </w:rPr>
      </w:pPr>
      <w:r>
        <w:rPr>
          <w:u w:val="single"/>
        </w:rPr>
        <w:t>Surface water</w:t>
      </w:r>
    </w:p>
    <w:p w14:paraId="6AB5016F" w14:textId="61327F79" w:rsidR="00FF72AC" w:rsidRDefault="2DDAA899" w:rsidP="00A961BB">
      <w:pPr>
        <w:pStyle w:val="ListNumber"/>
      </w:pPr>
      <w:r>
        <w:t xml:space="preserve">Due to the lack of calibration of the water resource and flood models as discussed in Question 1 (see </w:t>
      </w:r>
      <w:r w:rsidR="46B4D44E" w:rsidRPr="00876C1C">
        <w:t>P</w:t>
      </w:r>
      <w:r w:rsidRPr="00876C1C">
        <w:t xml:space="preserve">aragraphs </w:t>
      </w:r>
      <w:r w:rsidR="00876C1C" w:rsidRPr="00FD3F72">
        <w:t>8</w:t>
      </w:r>
      <w:r w:rsidR="28931E1E" w:rsidRPr="00876C1C">
        <w:t xml:space="preserve"> – </w:t>
      </w:r>
      <w:r w:rsidR="00876C1C" w:rsidRPr="00FD3F72">
        <w:t>9</w:t>
      </w:r>
      <w:r w:rsidR="00674A99">
        <w:t xml:space="preserve"> and</w:t>
      </w:r>
      <w:r w:rsidR="28931E1E" w:rsidRPr="00876C1C">
        <w:t xml:space="preserve"> </w:t>
      </w:r>
      <w:r w:rsidR="00876C1C" w:rsidRPr="00FD3F72">
        <w:t>11</w:t>
      </w:r>
      <w:r w:rsidRPr="00876C1C">
        <w:t>)</w:t>
      </w:r>
      <w:r w:rsidR="6D3D970A" w:rsidRPr="00876C1C">
        <w:t>,</w:t>
      </w:r>
      <w:r w:rsidR="6D3D970A">
        <w:t xml:space="preserve"> </w:t>
      </w:r>
      <w:r w:rsidR="0F0CD800">
        <w:t xml:space="preserve">and inadequacies in modelled scenarios (see </w:t>
      </w:r>
      <w:r w:rsidR="0F0CD800" w:rsidRPr="0069065E">
        <w:t xml:space="preserve">Paragraphs </w:t>
      </w:r>
      <w:r w:rsidR="0069065E" w:rsidRPr="00FD3F72">
        <w:t>9</w:t>
      </w:r>
      <w:r w:rsidR="00674A99">
        <w:t xml:space="preserve"> and</w:t>
      </w:r>
      <w:r w:rsidR="0F0CD800" w:rsidRPr="0069065E">
        <w:t xml:space="preserve"> </w:t>
      </w:r>
      <w:r w:rsidR="0069065E" w:rsidRPr="00FD3F72">
        <w:t>1</w:t>
      </w:r>
      <w:r w:rsidR="006B0960">
        <w:t>2</w:t>
      </w:r>
      <w:r w:rsidR="0F0CD800" w:rsidRPr="0069065E">
        <w:t>),</w:t>
      </w:r>
      <w:r w:rsidR="0F0CD800">
        <w:t xml:space="preserve"> </w:t>
      </w:r>
      <w:r w:rsidR="6D3D970A" w:rsidRPr="42D1CCEE">
        <w:rPr>
          <w:rFonts w:eastAsia="Arial"/>
        </w:rPr>
        <w:t>there is uncertainty about</w:t>
      </w:r>
      <w:r w:rsidR="366B1FD7">
        <w:t xml:space="preserve"> the potential impacts of</w:t>
      </w:r>
      <w:r w:rsidR="1BF5EDB7">
        <w:t xml:space="preserve"> changes to the hydrological regime</w:t>
      </w:r>
      <w:r w:rsidR="5AA47C0A" w:rsidRPr="42D1CCEE">
        <w:rPr>
          <w:rFonts w:eastAsia="Arial"/>
        </w:rPr>
        <w:t xml:space="preserve"> in Tapplebang Creek</w:t>
      </w:r>
      <w:r w:rsidR="1BF5EDB7">
        <w:t xml:space="preserve"> associated with </w:t>
      </w:r>
      <w:r w:rsidR="00754A78">
        <w:t>changes to</w:t>
      </w:r>
      <w:r w:rsidR="1BF5EDB7">
        <w:t xml:space="preserve"> </w:t>
      </w:r>
      <w:r w:rsidR="00754A78">
        <w:t>ecologically important flow components</w:t>
      </w:r>
      <w:r w:rsidR="1BF5EDB7">
        <w:t xml:space="preserve">. Specific </w:t>
      </w:r>
      <w:r w:rsidR="366B1FD7">
        <w:t xml:space="preserve">issues </w:t>
      </w:r>
      <w:r w:rsidR="1BF5EDB7">
        <w:t>are outlined below.</w:t>
      </w:r>
    </w:p>
    <w:p w14:paraId="0CC7F3B0" w14:textId="7F42F12A" w:rsidR="00FF72AC" w:rsidRDefault="5A158414" w:rsidP="00AC22D6">
      <w:pPr>
        <w:pStyle w:val="ListNumber2"/>
      </w:pPr>
      <w:r>
        <w:t xml:space="preserve">Annual </w:t>
      </w:r>
      <w:r w:rsidR="638013BF" w:rsidRPr="42D1CCEE">
        <w:rPr>
          <w:rFonts w:eastAsia="Arial"/>
        </w:rPr>
        <w:t xml:space="preserve">changes in </w:t>
      </w:r>
      <w:r>
        <w:t xml:space="preserve">water volume in Tapplebang Dam </w:t>
      </w:r>
      <w:r w:rsidR="226C3016">
        <w:t>predict</w:t>
      </w:r>
      <w:r>
        <w:t>ed from the WBM (Glencore 2023,</w:t>
      </w:r>
      <w:r w:rsidR="5DCF82E2">
        <w:t xml:space="preserve"> 07,</w:t>
      </w:r>
      <w:r>
        <w:t xml:space="preserve"> Graph 7-4, p. </w:t>
      </w:r>
      <w:r w:rsidR="328FE6D8">
        <w:t>7-33</w:t>
      </w:r>
      <w:r>
        <w:t xml:space="preserve">) indicate that due to dam filling, high flows can be delayed by at least a month, and during very dry years the dam may not fill until March. This delay in </w:t>
      </w:r>
      <w:r w:rsidR="30127CEF" w:rsidRPr="42D1CCEE">
        <w:rPr>
          <w:rFonts w:eastAsia="Arial"/>
        </w:rPr>
        <w:t xml:space="preserve">the onset of </w:t>
      </w:r>
      <w:r>
        <w:t xml:space="preserve">high flows, </w:t>
      </w:r>
      <w:r w:rsidR="2F5A8D8C">
        <w:t>as well as a</w:t>
      </w:r>
      <w:r>
        <w:t xml:space="preserve"> change in the length of the wet season</w:t>
      </w:r>
      <w:r w:rsidR="56CEB913">
        <w:t xml:space="preserve"> flows</w:t>
      </w:r>
      <w:r>
        <w:t xml:space="preserve"> (</w:t>
      </w:r>
      <w:r w:rsidR="460D917D">
        <w:t xml:space="preserve">e.g., a </w:t>
      </w:r>
      <w:r>
        <w:t>later onset</w:t>
      </w:r>
      <w:r w:rsidR="460D917D">
        <w:t xml:space="preserve"> and</w:t>
      </w:r>
      <w:r>
        <w:t xml:space="preserve"> earlier finish as dam levels drop below the weir</w:t>
      </w:r>
      <w:r w:rsidR="460D917D">
        <w:t xml:space="preserve"> at the end of the wet season</w:t>
      </w:r>
      <w:r>
        <w:t xml:space="preserve">) would be a consistent </w:t>
      </w:r>
      <w:r w:rsidR="692FF367">
        <w:t xml:space="preserve">shift </w:t>
      </w:r>
      <w:r>
        <w:t xml:space="preserve">in the hydrological regime </w:t>
      </w:r>
      <w:r w:rsidR="692FF367">
        <w:t xml:space="preserve">over </w:t>
      </w:r>
      <w:r>
        <w:t xml:space="preserve">the 22-year </w:t>
      </w:r>
      <w:r w:rsidR="692FF367">
        <w:t>LOM.</w:t>
      </w:r>
    </w:p>
    <w:p w14:paraId="534633C1" w14:textId="0495D7F8" w:rsidR="00FF72AC" w:rsidRDefault="2C178722" w:rsidP="00B52DC9">
      <w:pPr>
        <w:pStyle w:val="ListNumber3"/>
        <w:ind w:left="1106"/>
      </w:pPr>
      <w:r>
        <w:t xml:space="preserve">This </w:t>
      </w:r>
      <w:r w:rsidR="2F5A8D8C">
        <w:t>change in the hydrological regime would be</w:t>
      </w:r>
      <w:r>
        <w:t xml:space="preserve"> most distinct </w:t>
      </w:r>
      <w:r w:rsidR="2F5A8D8C">
        <w:t>during</w:t>
      </w:r>
      <w:r>
        <w:t xml:space="preserve"> dry years, where dam storage capacity </w:t>
      </w:r>
      <w:r w:rsidR="25E03C5A">
        <w:t xml:space="preserve">represents </w:t>
      </w:r>
      <w:r>
        <w:t xml:space="preserve">a greater </w:t>
      </w:r>
      <w:r w:rsidR="25E03C5A">
        <w:t xml:space="preserve">proportion </w:t>
      </w:r>
      <w:r>
        <w:t>of overall annual flow</w:t>
      </w:r>
      <w:r w:rsidR="0BEAE7C2">
        <w:t xml:space="preserve"> volume</w:t>
      </w:r>
      <w:r>
        <w:t>.</w:t>
      </w:r>
    </w:p>
    <w:p w14:paraId="4215A9F7" w14:textId="79740B31" w:rsidR="00B51672" w:rsidRDefault="2F5A8D8C" w:rsidP="00B52DC9">
      <w:pPr>
        <w:pStyle w:val="ListNumber3"/>
        <w:ind w:left="1106"/>
      </w:pPr>
      <w:r>
        <w:t>Due to limited information on the impacts of climate change on surface flows, as highlighted i</w:t>
      </w:r>
      <w:r w:rsidRPr="001C4C6A">
        <w:t xml:space="preserve">n </w:t>
      </w:r>
      <w:r w:rsidR="21AD3E0A" w:rsidRPr="001C4C6A">
        <w:t>P</w:t>
      </w:r>
      <w:r w:rsidRPr="001C4C6A">
        <w:t xml:space="preserve">aragraph </w:t>
      </w:r>
      <w:r w:rsidR="001C4C6A" w:rsidRPr="001C4C6A">
        <w:t>12</w:t>
      </w:r>
      <w:r w:rsidRPr="001C4C6A">
        <w:t>, these</w:t>
      </w:r>
      <w:r>
        <w:t xml:space="preserve"> impacts to flows from the dam may be exacerbated with overall dr</w:t>
      </w:r>
      <w:r w:rsidR="0A5F1787">
        <w:t>i</w:t>
      </w:r>
      <w:r>
        <w:t>er conditions and more extreme storm events</w:t>
      </w:r>
      <w:r w:rsidR="0B6A1816">
        <w:t xml:space="preserve"> over the LOM</w:t>
      </w:r>
      <w:r>
        <w:t>.</w:t>
      </w:r>
    </w:p>
    <w:p w14:paraId="074C4BBF" w14:textId="038AEF95" w:rsidR="0092513F" w:rsidRPr="0092513F" w:rsidRDefault="28C7EE5B" w:rsidP="00B52DC9">
      <w:pPr>
        <w:pStyle w:val="ListNumber3"/>
        <w:ind w:left="1106"/>
      </w:pPr>
      <w:r>
        <w:t>These</w:t>
      </w:r>
      <w:r w:rsidR="5DCF82E2">
        <w:t xml:space="preserve"> changes to the early wet season flows</w:t>
      </w:r>
      <w:r w:rsidR="2B4E0378">
        <w:t xml:space="preserve"> </w:t>
      </w:r>
      <w:r w:rsidR="356FE673">
        <w:t>are likel</w:t>
      </w:r>
      <w:r w:rsidR="3E638CD9">
        <w:t>y to</w:t>
      </w:r>
      <w:r w:rsidR="2B4E0378">
        <w:t xml:space="preserve"> have</w:t>
      </w:r>
      <w:r w:rsidR="5DCF82E2">
        <w:t xml:space="preserve"> i</w:t>
      </w:r>
      <w:r w:rsidR="2F5A8D8C">
        <w:t xml:space="preserve">mpacts </w:t>
      </w:r>
      <w:r w:rsidR="1C030E09">
        <w:t>on</w:t>
      </w:r>
      <w:r w:rsidR="2F5A8D8C">
        <w:t xml:space="preserve"> benthic communities</w:t>
      </w:r>
      <w:r w:rsidR="6F473F1B">
        <w:t xml:space="preserve">, </w:t>
      </w:r>
      <w:proofErr w:type="gramStart"/>
      <w:r w:rsidR="6F473F1B">
        <w:t>fish</w:t>
      </w:r>
      <w:proofErr w:type="gramEnd"/>
      <w:r w:rsidR="2F5A8D8C">
        <w:t xml:space="preserve"> </w:t>
      </w:r>
      <w:r w:rsidR="38BACD85">
        <w:t xml:space="preserve">and riparian vegetation </w:t>
      </w:r>
      <w:r w:rsidR="2F5A8D8C">
        <w:t>in Tapplebang Creek</w:t>
      </w:r>
      <w:r w:rsidR="1AA16164">
        <w:t xml:space="preserve"> that</w:t>
      </w:r>
      <w:r w:rsidR="5DCF82E2">
        <w:t xml:space="preserve"> are adapted to </w:t>
      </w:r>
      <w:r w:rsidR="53C7225E" w:rsidRPr="42D1CCEE">
        <w:rPr>
          <w:rFonts w:eastAsia="Arial"/>
        </w:rPr>
        <w:t>the current inherent</w:t>
      </w:r>
      <w:r w:rsidR="53C7225E">
        <w:t xml:space="preserve"> </w:t>
      </w:r>
      <w:r w:rsidR="5DCF82E2">
        <w:t>variability in the hydrological regime</w:t>
      </w:r>
      <w:r w:rsidR="2F5A8D8C">
        <w:t xml:space="preserve">. </w:t>
      </w:r>
    </w:p>
    <w:p w14:paraId="4FD8102E" w14:textId="5561DEA0" w:rsidR="00B51672" w:rsidRPr="0092513F" w:rsidRDefault="5DCF82E2" w:rsidP="00B52DC9">
      <w:pPr>
        <w:pStyle w:val="ListNumber3"/>
        <w:ind w:left="1106"/>
      </w:pPr>
      <w:r>
        <w:t>Both change</w:t>
      </w:r>
      <w:r w:rsidR="5BC01510">
        <w:t>s</w:t>
      </w:r>
      <w:r>
        <w:t xml:space="preserve"> and delay</w:t>
      </w:r>
      <w:r w:rsidR="5BC01510">
        <w:t>s</w:t>
      </w:r>
      <w:r>
        <w:t xml:space="preserve"> in flows could i</w:t>
      </w:r>
      <w:r w:rsidR="2F5A8D8C">
        <w:t>mpact freshwater flushing of tidal waters in the lower reaches of the Ward R</w:t>
      </w:r>
      <w:r>
        <w:t>iver</w:t>
      </w:r>
      <w:r w:rsidR="5BC01510">
        <w:t>,</w:t>
      </w:r>
      <w:r>
        <w:t xml:space="preserve"> including into the wetland</w:t>
      </w:r>
      <w:r w:rsidR="5BC01510">
        <w:t>s that</w:t>
      </w:r>
      <w:r>
        <w:t xml:space="preserve"> support </w:t>
      </w:r>
      <w:r w:rsidR="52B4A4D2" w:rsidRPr="42D1CCEE">
        <w:rPr>
          <w:rFonts w:eastAsia="Arial"/>
        </w:rPr>
        <w:t xml:space="preserve">breeding habitats for </w:t>
      </w:r>
      <w:r>
        <w:t>EPBC Act</w:t>
      </w:r>
      <w:r w:rsidR="32097BB7">
        <w:t>-listed</w:t>
      </w:r>
      <w:r>
        <w:t xml:space="preserve"> species</w:t>
      </w:r>
      <w:r w:rsidR="5BC01510">
        <w:t>. These systems</w:t>
      </w:r>
      <w:r>
        <w:t xml:space="preserve"> rely heavily on </w:t>
      </w:r>
      <w:r w:rsidR="753E5E7C">
        <w:t>flow pulses</w:t>
      </w:r>
      <w:r>
        <w:t xml:space="preserve"> in the hydrological regime</w:t>
      </w:r>
      <w:r w:rsidR="5BC01510">
        <w:t xml:space="preserve"> to ensure there is no build-up of saline water (</w:t>
      </w:r>
      <w:r w:rsidR="29662E73">
        <w:t>C&amp;R 2021, p.</w:t>
      </w:r>
      <w:r w:rsidR="404DBFE2">
        <w:t xml:space="preserve"> </w:t>
      </w:r>
      <w:r w:rsidR="29662E73">
        <w:t>38</w:t>
      </w:r>
      <w:r w:rsidR="5BC01510">
        <w:t>)</w:t>
      </w:r>
      <w:r w:rsidR="2F5A8D8C">
        <w:t xml:space="preserve">. </w:t>
      </w:r>
    </w:p>
    <w:p w14:paraId="600F01AD" w14:textId="6BE56342" w:rsidR="0057650D" w:rsidRDefault="02ABEEC6" w:rsidP="00A961BB">
      <w:pPr>
        <w:pStyle w:val="ListNumber"/>
      </w:pPr>
      <w:r>
        <w:t>The WBM predicts possible passive releases of pit water and in-pit fines emplacement water</w:t>
      </w:r>
      <w:r w:rsidR="05440473">
        <w:t xml:space="preserve"> (</w:t>
      </w:r>
      <w:r w:rsidR="4B1AC54F">
        <w:t>REE 2023</w:t>
      </w:r>
      <w:r w:rsidR="00917F0E">
        <w:t>b</w:t>
      </w:r>
      <w:r w:rsidR="4B1AC54F">
        <w:t>, p. 24</w:t>
      </w:r>
      <w:r w:rsidR="05440473">
        <w:t>)</w:t>
      </w:r>
      <w:r w:rsidR="29B46734">
        <w:t xml:space="preserve"> when heavy rainfall</w:t>
      </w:r>
      <w:r w:rsidR="3ACE9FB3">
        <w:t xml:space="preserve"> exceeds the storage capacity of pits and sumps</w:t>
      </w:r>
      <w:r>
        <w:t>. This water is classed as mine</w:t>
      </w:r>
      <w:r w:rsidR="2D2BCDCF">
        <w:t>-</w:t>
      </w:r>
      <w:r>
        <w:t>affected water</w:t>
      </w:r>
      <w:r w:rsidR="7A4F6F22">
        <w:t xml:space="preserve"> (MAW)</w:t>
      </w:r>
      <w:r w:rsidR="5607BEEF">
        <w:t xml:space="preserve">. Although the geochemical assessment </w:t>
      </w:r>
      <w:r w:rsidR="1424ED76">
        <w:t>(</w:t>
      </w:r>
      <w:r w:rsidR="75A017CE">
        <w:t>RGS 2023</w:t>
      </w:r>
      <w:r w:rsidR="1424ED76">
        <w:t xml:space="preserve">) </w:t>
      </w:r>
      <w:r w:rsidR="5607BEEF">
        <w:t>suggests</w:t>
      </w:r>
      <w:r w:rsidR="34D22A0E">
        <w:t xml:space="preserve"> that</w:t>
      </w:r>
      <w:r w:rsidR="5607BEEF">
        <w:t xml:space="preserve"> concentrations of metal contaminants (except selenium) in the MAW will</w:t>
      </w:r>
      <w:r w:rsidR="6F3ED869">
        <w:t xml:space="preserve"> be low</w:t>
      </w:r>
      <w:r w:rsidR="10D34618">
        <w:t xml:space="preserve">, the low pH, low </w:t>
      </w:r>
      <w:proofErr w:type="gramStart"/>
      <w:r w:rsidR="10D34618">
        <w:t>hardness</w:t>
      </w:r>
      <w:proofErr w:type="gramEnd"/>
      <w:r w:rsidR="10D34618">
        <w:t xml:space="preserve"> and low dissolved organic carbon (DOC) in the receiving creeks</w:t>
      </w:r>
      <w:r w:rsidR="7770B767">
        <w:t xml:space="preserve"> </w:t>
      </w:r>
      <w:r w:rsidR="600B7DEB">
        <w:t xml:space="preserve">means that </w:t>
      </w:r>
      <w:r w:rsidR="7770B767">
        <w:t xml:space="preserve">any divalent metals released in the </w:t>
      </w:r>
      <w:r w:rsidR="40884D09">
        <w:t xml:space="preserve">untreated </w:t>
      </w:r>
      <w:r w:rsidR="7770B767">
        <w:t>MAW will be particular</w:t>
      </w:r>
      <w:r w:rsidR="03487A5F">
        <w:t>l</w:t>
      </w:r>
      <w:r w:rsidR="7770B767">
        <w:t>y bioavailable.</w:t>
      </w:r>
    </w:p>
    <w:p w14:paraId="03188753" w14:textId="00C58EF6" w:rsidR="0003208C" w:rsidRDefault="68AA2689" w:rsidP="00C86A0C">
      <w:pPr>
        <w:pStyle w:val="ListNumber"/>
      </w:pPr>
      <w:r>
        <w:t>A key issue</w:t>
      </w:r>
      <w:r w:rsidR="05440473">
        <w:t xml:space="preserve"> is the release of sediment-</w:t>
      </w:r>
      <w:r w:rsidR="27AA6430">
        <w:t>laden</w:t>
      </w:r>
      <w:r w:rsidR="05440473">
        <w:t xml:space="preserve"> water </w:t>
      </w:r>
      <w:r w:rsidR="22709083">
        <w:t>in</w:t>
      </w:r>
      <w:r w:rsidR="05440473">
        <w:t xml:space="preserve">to </w:t>
      </w:r>
      <w:r w:rsidR="4475A8AF">
        <w:t xml:space="preserve">the </w:t>
      </w:r>
      <w:r w:rsidR="05440473">
        <w:t>receiving environments.</w:t>
      </w:r>
      <w:r w:rsidR="00B52DC9">
        <w:t xml:space="preserve"> These mine water storages have been designed as ‘sediment basins’ with capacity to treat a 1:5 AEP 24-h storm event, as per the International Erosion Control Association guidelines (IECA 2008) to allow suspended sediment to settle (REE 2023</w:t>
      </w:r>
      <w:r w:rsidR="00917F0E">
        <w:t>b</w:t>
      </w:r>
      <w:r w:rsidR="00B52DC9">
        <w:t xml:space="preserve">, p. 18). Information is limited on the design capacity of these storages, and the pathways of movement of MAW into creeks. The IESC notes that if the design capacity is not sufficient to allow suspended sediment to settle out before water is released, these events will result in increased sediment loads to Coconut and Tapplebang </w:t>
      </w:r>
      <w:r w:rsidR="00ED3D17">
        <w:t>c</w:t>
      </w:r>
      <w:r w:rsidR="00B52DC9">
        <w:t>reeks, potentially impacting water quality and increasing sediment deposition downstream. There is also potential for release of this MAW due to operational transfer of water between pits (REE 2023</w:t>
      </w:r>
      <w:r w:rsidR="00917F0E">
        <w:t>b</w:t>
      </w:r>
      <w:r w:rsidR="00B52DC9">
        <w:t xml:space="preserve">, p. 30). The WBM outlines a possible scenario where this transfer of water results in water release that continues after rainfall stops. This may result in increased suspended sediment loads to the receiving environment when flows are not large enough to dilute or physically transport the sediment further downstream. The proponent should </w:t>
      </w:r>
      <w:r w:rsidR="00B52DC9">
        <w:lastRenderedPageBreak/>
        <w:t>provide more information on the potential impacts that may arise from discharges of MAW into Coconut, Norman and Tapplebang creeks.</w:t>
      </w:r>
    </w:p>
    <w:p w14:paraId="5EB8BFE7" w14:textId="52B8070E" w:rsidR="00A961BB" w:rsidRDefault="4EA50DB7" w:rsidP="00B52DC9">
      <w:pPr>
        <w:pStyle w:val="ListNumber"/>
      </w:pPr>
      <w:r>
        <w:t>More extreme rainfall events are predicted with climate change (</w:t>
      </w:r>
      <w:r w:rsidR="3A1C2F0F">
        <w:t>Glencore 2023,</w:t>
      </w:r>
      <w:r w:rsidR="2D688AA0">
        <w:t xml:space="preserve"> 12,</w:t>
      </w:r>
      <w:r w:rsidR="3A1C2F0F">
        <w:t xml:space="preserve"> p. 12-5</w:t>
      </w:r>
      <w:r>
        <w:t xml:space="preserve">), which may </w:t>
      </w:r>
      <w:r w:rsidR="5D5DD81C">
        <w:t>result in increased</w:t>
      </w:r>
      <w:r>
        <w:t xml:space="preserve"> potential for these storages to overflow. The IESC recommends c</w:t>
      </w:r>
      <w:r w:rsidR="05440473">
        <w:t>limate</w:t>
      </w:r>
      <w:r w:rsidR="00080552">
        <w:t>-</w:t>
      </w:r>
      <w:r w:rsidR="05440473">
        <w:t>change</w:t>
      </w:r>
      <w:r>
        <w:t xml:space="preserve"> scenarios be included in the design capacity of MAW </w:t>
      </w:r>
      <w:r w:rsidR="5D5DD81C">
        <w:t xml:space="preserve">storages </w:t>
      </w:r>
      <w:r>
        <w:t>to limit the potential release of sediment-laden water to downstream environments.</w:t>
      </w:r>
      <w:r w:rsidR="28E23385">
        <w:t xml:space="preserve"> </w:t>
      </w:r>
      <w:r w:rsidR="296B985C">
        <w:t xml:space="preserve">Incorporating </w:t>
      </w:r>
      <w:r w:rsidR="28E23385">
        <w:t>climate</w:t>
      </w:r>
      <w:r w:rsidR="004058DF">
        <w:t>-</w:t>
      </w:r>
      <w:r w:rsidR="28E23385">
        <w:t xml:space="preserve">change scenarios into the WBM, as suggested in </w:t>
      </w:r>
      <w:r w:rsidR="209C37E7" w:rsidRPr="00FD3F72">
        <w:t>P</w:t>
      </w:r>
      <w:r w:rsidR="28E23385" w:rsidRPr="00FD3F72">
        <w:t xml:space="preserve">aragraph </w:t>
      </w:r>
      <w:r w:rsidR="008D7676" w:rsidRPr="00FD3F72">
        <w:t>12</w:t>
      </w:r>
      <w:r w:rsidR="28E23385" w:rsidRPr="008D7676">
        <w:t>,</w:t>
      </w:r>
      <w:r w:rsidR="28E23385">
        <w:t xml:space="preserve"> </w:t>
      </w:r>
      <w:r w:rsidR="75EE4F2F">
        <w:t>would</w:t>
      </w:r>
      <w:r w:rsidR="28E23385">
        <w:t xml:space="preserve"> inform the design </w:t>
      </w:r>
      <w:r w:rsidR="5D5DD81C">
        <w:t xml:space="preserve">capacity </w:t>
      </w:r>
      <w:r w:rsidR="28E23385">
        <w:t>of these mine water storages.</w:t>
      </w:r>
    </w:p>
    <w:p w14:paraId="61FDE200" w14:textId="6B8424B7" w:rsidR="00241AD6" w:rsidRDefault="5D3349B7" w:rsidP="006D37B9">
      <w:pPr>
        <w:pStyle w:val="ListNumber"/>
      </w:pPr>
      <w:r>
        <w:t>Geochemical leach</w:t>
      </w:r>
      <w:r w:rsidR="111AA8F3">
        <w:t>ate</w:t>
      </w:r>
      <w:r>
        <w:t xml:space="preserve"> testing of bauxite </w:t>
      </w:r>
      <w:r w:rsidR="52C02F6B">
        <w:t xml:space="preserve">ore </w:t>
      </w:r>
      <w:r>
        <w:t xml:space="preserve">and </w:t>
      </w:r>
      <w:r w:rsidR="17291602">
        <w:t>pit wall materials</w:t>
      </w:r>
      <w:r>
        <w:t xml:space="preserve"> showed that s</w:t>
      </w:r>
      <w:r w:rsidR="3FCFCEA4">
        <w:t xml:space="preserve">elenium </w:t>
      </w:r>
      <w:r w:rsidR="32097BB7">
        <w:t xml:space="preserve">(Se) </w:t>
      </w:r>
      <w:r w:rsidR="3FCFCEA4">
        <w:t xml:space="preserve">was </w:t>
      </w:r>
      <w:r w:rsidR="099162CB">
        <w:t>the only metal</w:t>
      </w:r>
      <w:r w:rsidR="2CC4359F">
        <w:t>/metalloid</w:t>
      </w:r>
      <w:r w:rsidR="099162CB">
        <w:t xml:space="preserve"> that exceeded </w:t>
      </w:r>
      <w:r w:rsidR="3FCFCEA4">
        <w:t xml:space="preserve">ANZG (2018) water quality guidelines for </w:t>
      </w:r>
      <w:r w:rsidR="5E73F903">
        <w:t xml:space="preserve">the </w:t>
      </w:r>
      <w:r w:rsidR="3FCFCEA4">
        <w:t>protection of aquatic ecosystems (</w:t>
      </w:r>
      <w:r w:rsidR="414A161D">
        <w:t>RGS 2023, p. 13)</w:t>
      </w:r>
      <w:r w:rsidR="3FCFCEA4">
        <w:t>.</w:t>
      </w:r>
      <w:r w:rsidR="3A95E378">
        <w:t xml:space="preserve"> </w:t>
      </w:r>
      <w:r w:rsidR="3FCFCEA4">
        <w:t xml:space="preserve">The IESC </w:t>
      </w:r>
      <w:r w:rsidR="366B1FD7">
        <w:t>notes the</w:t>
      </w:r>
      <w:r w:rsidR="133ED555">
        <w:t xml:space="preserve"> potential for</w:t>
      </w:r>
      <w:r w:rsidR="366B1FD7">
        <w:t xml:space="preserve"> </w:t>
      </w:r>
      <w:r w:rsidR="3FCFCEA4">
        <w:t xml:space="preserve">elevated </w:t>
      </w:r>
      <w:r w:rsidR="404DBFE2">
        <w:t>Se</w:t>
      </w:r>
      <w:r w:rsidR="3FCFCEA4">
        <w:t xml:space="preserve"> concentrations in initial seepage and runoff</w:t>
      </w:r>
      <w:r w:rsidR="414A161D">
        <w:t xml:space="preserve">, and </w:t>
      </w:r>
      <w:r w:rsidR="133ED555">
        <w:t>possible</w:t>
      </w:r>
      <w:r w:rsidR="58779AB1">
        <w:t xml:space="preserve"> elevated concentrations of Se </w:t>
      </w:r>
      <w:r w:rsidR="6A0A7E48">
        <w:t xml:space="preserve">in </w:t>
      </w:r>
      <w:r w:rsidR="414A161D">
        <w:t>potential MAW releases</w:t>
      </w:r>
      <w:r w:rsidR="58779AB1">
        <w:t xml:space="preserve"> to the receiving environment</w:t>
      </w:r>
      <w:r w:rsidR="4D93FA4C">
        <w:t>, including groundwater</w:t>
      </w:r>
      <w:r w:rsidR="414A161D">
        <w:t>.</w:t>
      </w:r>
      <w:r w:rsidR="06F59DF0">
        <w:t xml:space="preserve"> Selenium can bioaccumulate in biot</w:t>
      </w:r>
      <w:r w:rsidR="7BD81732">
        <w:t>a,</w:t>
      </w:r>
      <w:r w:rsidR="06F59DF0">
        <w:t xml:space="preserve"> particularly </w:t>
      </w:r>
      <w:r w:rsidR="1EED1A3E">
        <w:t>in</w:t>
      </w:r>
      <w:r w:rsidR="0448CB0F">
        <w:t xml:space="preserve"> </w:t>
      </w:r>
      <w:r w:rsidR="6D886471">
        <w:t>waters with</w:t>
      </w:r>
      <w:r w:rsidR="06F59DF0">
        <w:t xml:space="preserve"> low pH</w:t>
      </w:r>
      <w:r w:rsidR="6B12F932">
        <w:t xml:space="preserve"> and</w:t>
      </w:r>
      <w:r w:rsidR="2A64CEEA">
        <w:t xml:space="preserve"> low nutrient</w:t>
      </w:r>
      <w:r w:rsidR="0BD11740">
        <w:t>s</w:t>
      </w:r>
      <w:r w:rsidR="2A64CEEA">
        <w:t xml:space="preserve"> (ANZG 2018).</w:t>
      </w:r>
      <w:r w:rsidR="3170BCC7">
        <w:t xml:space="preserve"> The proponent should </w:t>
      </w:r>
      <w:r w:rsidR="0762B138">
        <w:t>monitor a wider suite of an</w:t>
      </w:r>
      <w:r w:rsidR="3D551BAE">
        <w:t xml:space="preserve">alytes (see </w:t>
      </w:r>
      <w:r w:rsidR="00D125C4" w:rsidRPr="00FD3F72">
        <w:t xml:space="preserve">Paragraph </w:t>
      </w:r>
      <w:r w:rsidR="000E09A4" w:rsidRPr="00FD3F72">
        <w:t>38c</w:t>
      </w:r>
      <w:r w:rsidR="3D551BAE">
        <w:t>).</w:t>
      </w:r>
    </w:p>
    <w:p w14:paraId="4D1BAA26" w14:textId="64F4DFED" w:rsidR="005D0F11" w:rsidRPr="007B1F74" w:rsidRDefault="00D53513" w:rsidP="006D37B9">
      <w:pPr>
        <w:pStyle w:val="ListNumber"/>
      </w:pPr>
      <w:r>
        <w:t xml:space="preserve">Gallium, </w:t>
      </w:r>
      <w:r w:rsidR="007002EC">
        <w:t xml:space="preserve">typically found in </w:t>
      </w:r>
      <w:r>
        <w:t xml:space="preserve">bauxite </w:t>
      </w:r>
      <w:r w:rsidRPr="000E09A4">
        <w:t xml:space="preserve">ore </w:t>
      </w:r>
      <w:r w:rsidRPr="00FD3F72">
        <w:t>(</w:t>
      </w:r>
      <w:r w:rsidR="00831395" w:rsidRPr="00FD3F72">
        <w:t>Jaskula 2020</w:t>
      </w:r>
      <w:r w:rsidRPr="00FD3F72">
        <w:t>)</w:t>
      </w:r>
      <w:r w:rsidRPr="000E09A4">
        <w:t>,</w:t>
      </w:r>
      <w:r>
        <w:t xml:space="preserve"> </w:t>
      </w:r>
      <w:r w:rsidR="004A76C4">
        <w:t>should be</w:t>
      </w:r>
      <w:r>
        <w:t xml:space="preserve"> measured in </w:t>
      </w:r>
      <w:r w:rsidR="00AB0647">
        <w:t>additional</w:t>
      </w:r>
      <w:r>
        <w:t xml:space="preserve"> geochemical testing.</w:t>
      </w:r>
    </w:p>
    <w:p w14:paraId="2FF9FCEC" w14:textId="0DBAC6DB" w:rsidR="00FF72AC" w:rsidRPr="007215CE" w:rsidRDefault="18423FB2" w:rsidP="00A961BB">
      <w:pPr>
        <w:pStyle w:val="ListNumber"/>
      </w:pPr>
      <w:r>
        <w:t xml:space="preserve">The proponent has not </w:t>
      </w:r>
      <w:r w:rsidR="7AB5FAFE">
        <w:t>discussed</w:t>
      </w:r>
      <w:r>
        <w:t xml:space="preserve"> potential </w:t>
      </w:r>
      <w:r w:rsidR="41D64DC9">
        <w:t>w</w:t>
      </w:r>
      <w:r w:rsidR="2C178722">
        <w:t xml:space="preserve">ater quality </w:t>
      </w:r>
      <w:r w:rsidR="41D64DC9">
        <w:t xml:space="preserve">issues </w:t>
      </w:r>
      <w:r w:rsidR="2C178722">
        <w:t>in Tapplebang Dam</w:t>
      </w:r>
      <w:r w:rsidR="7AB5FAFE">
        <w:t xml:space="preserve">. Potential issues such as </w:t>
      </w:r>
      <w:r w:rsidR="67F11292">
        <w:t xml:space="preserve">deterioration of </w:t>
      </w:r>
      <w:r w:rsidR="7AB5FAFE">
        <w:t xml:space="preserve">water quality </w:t>
      </w:r>
      <w:r w:rsidR="4E051F0B">
        <w:t>by the</w:t>
      </w:r>
      <w:r w:rsidR="7AB5FAFE">
        <w:t xml:space="preserve"> end of the dry season</w:t>
      </w:r>
      <w:r w:rsidR="3F6F4604">
        <w:t xml:space="preserve"> </w:t>
      </w:r>
      <w:r w:rsidR="00022B2D" w:rsidRPr="00FD3F72">
        <w:t>(</w:t>
      </w:r>
      <w:r w:rsidR="005E354F" w:rsidRPr="00FD3F72">
        <w:t>WRM 2023, p. 39</w:t>
      </w:r>
      <w:r w:rsidR="00022B2D" w:rsidRPr="00FD3F72">
        <w:t>)</w:t>
      </w:r>
      <w:r w:rsidR="00022B2D">
        <w:t xml:space="preserve"> </w:t>
      </w:r>
      <w:r w:rsidR="3F6F4604">
        <w:t>should be considered to inform management and monitoring programs related to water quality</w:t>
      </w:r>
      <w:r w:rsidR="296B985C">
        <w:t xml:space="preserve"> objectives for</w:t>
      </w:r>
      <w:r w:rsidR="3F6F4604">
        <w:t xml:space="preserve"> dam releases</w:t>
      </w:r>
      <w:r w:rsidR="7FB82A96">
        <w:t xml:space="preserve"> (see</w:t>
      </w:r>
      <w:r w:rsidR="7FB82A96" w:rsidRPr="00C86A0C">
        <w:t xml:space="preserve"> </w:t>
      </w:r>
      <w:r w:rsidR="00022B2D" w:rsidRPr="00FD3F72">
        <w:t xml:space="preserve">Paragraph </w:t>
      </w:r>
      <w:r w:rsidR="000E09A4" w:rsidRPr="00FD3F72">
        <w:t>38c</w:t>
      </w:r>
      <w:r w:rsidR="7FB82A96">
        <w:t>)</w:t>
      </w:r>
      <w:r w:rsidR="2C178722">
        <w:t>.</w:t>
      </w:r>
    </w:p>
    <w:p w14:paraId="5475E3FB" w14:textId="389EC879" w:rsidR="00B459E8" w:rsidRDefault="14792F77" w:rsidP="00B459E8">
      <w:pPr>
        <w:pStyle w:val="ListNumber"/>
        <w:numPr>
          <w:ilvl w:val="0"/>
          <w:numId w:val="0"/>
        </w:numPr>
        <w:ind w:left="369" w:hanging="369"/>
        <w:rPr>
          <w:u w:val="single"/>
        </w:rPr>
      </w:pPr>
      <w:r w:rsidRPr="000B0149">
        <w:rPr>
          <w:u w:val="single"/>
        </w:rPr>
        <w:t>Groundwater-surface water interactions</w:t>
      </w:r>
    </w:p>
    <w:p w14:paraId="76827DF5" w14:textId="6D90C422" w:rsidR="00A961BB" w:rsidRDefault="00F24807" w:rsidP="00B459E8">
      <w:pPr>
        <w:pStyle w:val="ListNumber"/>
      </w:pPr>
      <w:r>
        <w:t>T</w:t>
      </w:r>
      <w:r w:rsidR="296B985C">
        <w:t xml:space="preserve">he seasonally elevated water table </w:t>
      </w:r>
      <w:r w:rsidR="72BBD759">
        <w:t xml:space="preserve">has the potential to </w:t>
      </w:r>
      <w:r w:rsidR="296B985C">
        <w:t>intersect with the pits</w:t>
      </w:r>
      <w:r w:rsidR="00B71C54">
        <w:t xml:space="preserve"> (AGE 2023, p. 31)</w:t>
      </w:r>
      <w:r w:rsidR="296B985C">
        <w:t xml:space="preserve">, and this </w:t>
      </w:r>
      <w:r w:rsidR="72BBD759">
        <w:t xml:space="preserve">source of </w:t>
      </w:r>
      <w:r w:rsidR="296B985C">
        <w:t xml:space="preserve">inflow </w:t>
      </w:r>
      <w:r w:rsidR="4A771A78">
        <w:t xml:space="preserve">has not been accounted for in the </w:t>
      </w:r>
      <w:r w:rsidR="72BBD759">
        <w:t>Open Cut Pit and In Pit Fines Backfill Areas Water Balance (REE 2023</w:t>
      </w:r>
      <w:r w:rsidR="00917F0E">
        <w:t>b</w:t>
      </w:r>
      <w:r w:rsidR="72BBD759">
        <w:t xml:space="preserve">). In addition, </w:t>
      </w:r>
      <w:r w:rsidR="4A771A78">
        <w:t>seepage is a large proportion of outflows from the pits (REE 2023</w:t>
      </w:r>
      <w:r w:rsidR="00917F0E">
        <w:t>b</w:t>
      </w:r>
      <w:r w:rsidR="4A771A78">
        <w:t xml:space="preserve">, p. </w:t>
      </w:r>
      <w:r w:rsidR="1155E790">
        <w:t>22</w:t>
      </w:r>
      <w:r w:rsidR="4A771A78">
        <w:t>)</w:t>
      </w:r>
      <w:r w:rsidR="71B57943">
        <w:t>. E</w:t>
      </w:r>
      <w:r w:rsidR="72BBD759">
        <w:t xml:space="preserve">levated groundwater levels </w:t>
      </w:r>
      <w:r w:rsidR="4A771A78">
        <w:t xml:space="preserve">may limit the amount of infiltration possible, leading to excess water in the pits and a greater potential for pit water and in-pit fines emplacement water to </w:t>
      </w:r>
      <w:r w:rsidR="4C95BE85">
        <w:t xml:space="preserve">accumulate and </w:t>
      </w:r>
      <w:r w:rsidR="4A771A78">
        <w:t>overflow</w:t>
      </w:r>
      <w:r w:rsidR="412B6ABF">
        <w:t xml:space="preserve"> to the receiving environment</w:t>
      </w:r>
      <w:r w:rsidR="05440473">
        <w:t xml:space="preserve">, as discussed in </w:t>
      </w:r>
      <w:r w:rsidR="0B4FA389" w:rsidRPr="00C5489A">
        <w:t>P</w:t>
      </w:r>
      <w:r w:rsidR="05440473" w:rsidRPr="00C5489A">
        <w:t>aragraph</w:t>
      </w:r>
      <w:r w:rsidR="00C5489A" w:rsidRPr="00FD3F72">
        <w:t>s 16</w:t>
      </w:r>
      <w:r>
        <w:t xml:space="preserve"> and</w:t>
      </w:r>
      <w:r w:rsidR="00C5489A">
        <w:t xml:space="preserve"> 17</w:t>
      </w:r>
      <w:r w:rsidR="412B6ABF">
        <w:t>.</w:t>
      </w:r>
      <w:r w:rsidR="72BBD759">
        <w:t xml:space="preserve"> Any potential mounding</w:t>
      </w:r>
      <w:r w:rsidR="5400FE12">
        <w:t xml:space="preserve"> of the water table</w:t>
      </w:r>
      <w:r w:rsidR="72BBD759">
        <w:t xml:space="preserve"> </w:t>
      </w:r>
      <w:proofErr w:type="gramStart"/>
      <w:r w:rsidR="72BBD759">
        <w:t>as a result of</w:t>
      </w:r>
      <w:proofErr w:type="gramEnd"/>
      <w:r w:rsidR="72BBD759">
        <w:t xml:space="preserve"> the project will further exacerbate this issue.</w:t>
      </w:r>
      <w:r w:rsidR="11DD3862">
        <w:t xml:space="preserve"> The IESC suggests these pit inflows be incorporated into the water balances and that the proponent provide further discussion associated with </w:t>
      </w:r>
      <w:r w:rsidR="31F5D7C5">
        <w:t>the potential impacts to the receiving environment.</w:t>
      </w:r>
    </w:p>
    <w:p w14:paraId="561BEA16" w14:textId="26A34310" w:rsidR="00D64C00" w:rsidRDefault="7789B363">
      <w:pPr>
        <w:rPr>
          <w:u w:val="single"/>
        </w:rPr>
      </w:pPr>
      <w:r w:rsidRPr="7161F843">
        <w:rPr>
          <w:rFonts w:eastAsia="Arial"/>
          <w:u w:val="single"/>
        </w:rPr>
        <w:t>Aquatic habitats and g</w:t>
      </w:r>
      <w:r w:rsidR="00D64C00" w:rsidRPr="7161F843">
        <w:rPr>
          <w:u w:val="single"/>
        </w:rPr>
        <w:t>roundwater</w:t>
      </w:r>
      <w:r w:rsidR="00AF1E04" w:rsidRPr="7161F843">
        <w:rPr>
          <w:u w:val="single"/>
        </w:rPr>
        <w:t>-</w:t>
      </w:r>
      <w:r w:rsidR="001E4FE3" w:rsidRPr="7161F843">
        <w:rPr>
          <w:u w:val="single"/>
        </w:rPr>
        <w:t>d</w:t>
      </w:r>
      <w:r w:rsidR="00D64C00" w:rsidRPr="7161F843">
        <w:rPr>
          <w:u w:val="single"/>
        </w:rPr>
        <w:t xml:space="preserve">ependent </w:t>
      </w:r>
      <w:r w:rsidR="001E4FE3" w:rsidRPr="7161F843">
        <w:rPr>
          <w:u w:val="single"/>
        </w:rPr>
        <w:t>e</w:t>
      </w:r>
      <w:r w:rsidR="00D64C00" w:rsidRPr="7161F843">
        <w:rPr>
          <w:u w:val="single"/>
        </w:rPr>
        <w:t>cosystems</w:t>
      </w:r>
      <w:r w:rsidR="00C66D99" w:rsidRPr="7161F843">
        <w:rPr>
          <w:u w:val="single"/>
        </w:rPr>
        <w:t xml:space="preserve"> (GDEs)</w:t>
      </w:r>
    </w:p>
    <w:p w14:paraId="1767850B" w14:textId="1ECE61D5" w:rsidR="00477C10" w:rsidRDefault="6010A071" w:rsidP="00287B3E">
      <w:pPr>
        <w:pStyle w:val="ListNumber"/>
      </w:pPr>
      <w:r>
        <w:t xml:space="preserve">The proponent plans to dam Tapplebang Creek </w:t>
      </w:r>
      <w:r w:rsidR="0E48CEE3">
        <w:t>and</w:t>
      </w:r>
      <w:r>
        <w:t xml:space="preserve"> capture 10 GL</w:t>
      </w:r>
      <w:r w:rsidR="0E48CEE3">
        <w:t>/</w:t>
      </w:r>
      <w:proofErr w:type="spellStart"/>
      <w:r w:rsidR="0E48CEE3">
        <w:t>yr</w:t>
      </w:r>
      <w:proofErr w:type="spellEnd"/>
      <w:r>
        <w:t xml:space="preserve"> of water at the beginning of </w:t>
      </w:r>
      <w:r w:rsidR="0E48CEE3">
        <w:t xml:space="preserve">the </w:t>
      </w:r>
      <w:r>
        <w:t>wet season</w:t>
      </w:r>
      <w:r w:rsidR="0E48CEE3">
        <w:t>,</w:t>
      </w:r>
      <w:r>
        <w:t xml:space="preserve"> </w:t>
      </w:r>
      <w:r w:rsidR="0E48CEE3">
        <w:t>releasing</w:t>
      </w:r>
      <w:r w:rsidR="3B663862">
        <w:t xml:space="preserve"> up to</w:t>
      </w:r>
      <w:r w:rsidR="0E48CEE3">
        <w:t xml:space="preserve"> 5.1 ML/d </w:t>
      </w:r>
      <w:r>
        <w:t xml:space="preserve">into </w:t>
      </w:r>
      <w:r w:rsidR="0E48CEE3">
        <w:t xml:space="preserve">the </w:t>
      </w:r>
      <w:r>
        <w:t xml:space="preserve">downstream system </w:t>
      </w:r>
      <w:r w:rsidR="7E583715">
        <w:t>until the dam has filled</w:t>
      </w:r>
      <w:r w:rsidR="0E48CEE3">
        <w:t xml:space="preserve">. Once the storage capacity is reached, </w:t>
      </w:r>
      <w:r w:rsidR="7E583715">
        <w:t>excess water will overtop the dam to flow downstream into the Ward River</w:t>
      </w:r>
      <w:r w:rsidR="0E48CEE3">
        <w:t>,</w:t>
      </w:r>
      <w:r w:rsidR="735359D3">
        <w:t xml:space="preserve"> </w:t>
      </w:r>
      <w:r w:rsidR="0E48CEE3">
        <w:t>until dam levels fall at the onset of</w:t>
      </w:r>
      <w:r w:rsidR="735359D3">
        <w:t xml:space="preserve"> the dry season</w:t>
      </w:r>
      <w:r w:rsidR="0E48CEE3">
        <w:t xml:space="preserve"> and </w:t>
      </w:r>
      <w:r w:rsidR="6C8834C2">
        <w:t>releases</w:t>
      </w:r>
      <w:r w:rsidR="0E48CEE3">
        <w:t xml:space="preserve"> of 5.1 ML/d recommence</w:t>
      </w:r>
      <w:r w:rsidR="7E583715">
        <w:t xml:space="preserve"> </w:t>
      </w:r>
      <w:r>
        <w:t>(</w:t>
      </w:r>
      <w:r w:rsidR="2672ECB0">
        <w:t>WRM 2023, p. 26</w:t>
      </w:r>
      <w:r>
        <w:t xml:space="preserve">). </w:t>
      </w:r>
      <w:r w:rsidR="46191A71">
        <w:t>T</w:t>
      </w:r>
      <w:r>
        <w:t xml:space="preserve">he proponent has not provided a detailed discussion about the variability of </w:t>
      </w:r>
      <w:proofErr w:type="spellStart"/>
      <w:r w:rsidR="2D0A1C52">
        <w:t>streamflows</w:t>
      </w:r>
      <w:proofErr w:type="spellEnd"/>
      <w:r w:rsidR="2D0A1C52">
        <w:t xml:space="preserve"> </w:t>
      </w:r>
      <w:r w:rsidR="735359D3">
        <w:t>(</w:t>
      </w:r>
      <w:r w:rsidR="0A7E7E1E" w:rsidRPr="003E712B">
        <w:t xml:space="preserve">see </w:t>
      </w:r>
      <w:r w:rsidR="46B4D44E" w:rsidRPr="003E712B">
        <w:t>P</w:t>
      </w:r>
      <w:r w:rsidR="735359D3" w:rsidRPr="003E712B">
        <w:t xml:space="preserve">aragraph </w:t>
      </w:r>
      <w:r w:rsidR="003E712B" w:rsidRPr="00FD3F72">
        <w:t>9</w:t>
      </w:r>
      <w:r w:rsidR="735359D3">
        <w:t xml:space="preserve">) </w:t>
      </w:r>
      <w:r>
        <w:t>and how the flow</w:t>
      </w:r>
      <w:r w:rsidR="1C536CD8">
        <w:t>-</w:t>
      </w:r>
      <w:r>
        <w:t>on effect of reduced flow</w:t>
      </w:r>
      <w:r w:rsidR="5347BE00">
        <w:t>s</w:t>
      </w:r>
      <w:r>
        <w:t xml:space="preserve"> at the </w:t>
      </w:r>
      <w:r w:rsidR="0E48CEE3">
        <w:t xml:space="preserve">beginning </w:t>
      </w:r>
      <w:r>
        <w:t xml:space="preserve">of the wet season </w:t>
      </w:r>
      <w:r w:rsidR="0CE5DDA3" w:rsidRPr="003A1DF0">
        <w:t>and altered flows at the start of the dry season</w:t>
      </w:r>
      <w:r w:rsidR="0CE5DDA3">
        <w:t xml:space="preserve"> </w:t>
      </w:r>
      <w:r>
        <w:t xml:space="preserve">could potentially impact </w:t>
      </w:r>
      <w:r w:rsidR="00751125">
        <w:t>aquatic ecosystems</w:t>
      </w:r>
      <w:r w:rsidR="00F67D6D">
        <w:t xml:space="preserve"> and</w:t>
      </w:r>
      <w:r w:rsidR="00751125">
        <w:t xml:space="preserve"> </w:t>
      </w:r>
      <w:r w:rsidR="4B898045" w:rsidRPr="003A1DF0">
        <w:t xml:space="preserve">their biota </w:t>
      </w:r>
      <w:r>
        <w:t xml:space="preserve">downstream of the project area. </w:t>
      </w:r>
      <w:r w:rsidR="51623277">
        <w:t>For example,</w:t>
      </w:r>
      <w:r w:rsidR="5FA9EC2B">
        <w:t xml:space="preserve"> </w:t>
      </w:r>
      <w:r w:rsidR="51623277">
        <w:t xml:space="preserve">seasonal freshwater flushes remove </w:t>
      </w:r>
      <w:r w:rsidR="4B5D7E33">
        <w:t>accumulated</w:t>
      </w:r>
      <w:r w:rsidR="51623277">
        <w:t xml:space="preserve"> </w:t>
      </w:r>
      <w:r w:rsidR="51623277" w:rsidRPr="002E5E3B">
        <w:t>saline water</w:t>
      </w:r>
      <w:r w:rsidR="59D3FA53">
        <w:t xml:space="preserve"> from the w</w:t>
      </w:r>
      <w:r w:rsidR="51623277">
        <w:t xml:space="preserve">etlands </w:t>
      </w:r>
      <w:r w:rsidR="278D8EF2">
        <w:t xml:space="preserve">that </w:t>
      </w:r>
      <w:r w:rsidR="51623277">
        <w:t xml:space="preserve">are used as breeding habitat for the EPBC Act-listed species Largetooth Sawfish </w:t>
      </w:r>
      <w:r w:rsidR="51623277" w:rsidRPr="42D1CCEE">
        <w:rPr>
          <w:rFonts w:eastAsia="Arial"/>
        </w:rPr>
        <w:t>that pup within the wetlands and lagoons</w:t>
      </w:r>
      <w:r w:rsidR="51623277">
        <w:t xml:space="preserve"> during the wet season (</w:t>
      </w:r>
      <w:r w:rsidR="002E5E3B">
        <w:t>C&amp;R 2021</w:t>
      </w:r>
      <w:r w:rsidR="51623277">
        <w:t xml:space="preserve">, p. 155). Further discussion is needed about the potential impacts to the Largetooth Sawfish resulting from </w:t>
      </w:r>
      <w:r w:rsidR="51623277" w:rsidRPr="42D1CCEE">
        <w:rPr>
          <w:rFonts w:eastAsia="Arial"/>
        </w:rPr>
        <w:t>predicted changes to the flow regime and the amounts (and sediment content) of fresh</w:t>
      </w:r>
      <w:r w:rsidR="5EFA72E6" w:rsidRPr="42D1CCEE">
        <w:rPr>
          <w:rFonts w:eastAsia="Arial"/>
        </w:rPr>
        <w:t xml:space="preserve"> </w:t>
      </w:r>
      <w:r w:rsidR="51623277" w:rsidRPr="42D1CCEE">
        <w:rPr>
          <w:rFonts w:eastAsia="Arial"/>
        </w:rPr>
        <w:t xml:space="preserve">water released </w:t>
      </w:r>
      <w:r w:rsidR="51623277">
        <w:t>downstream into the wetlands.</w:t>
      </w:r>
    </w:p>
    <w:p w14:paraId="6610B1CB" w14:textId="10A2FC8A" w:rsidR="00477C10" w:rsidRDefault="0EDB67CC" w:rsidP="42D1CCEE">
      <w:pPr>
        <w:pStyle w:val="ListNumber"/>
        <w:rPr>
          <w:sz w:val="19"/>
          <w:szCs w:val="19"/>
        </w:rPr>
      </w:pPr>
      <w:r w:rsidRPr="00A34E83">
        <w:rPr>
          <w:rFonts w:eastAsia="Arial"/>
        </w:rPr>
        <w:t xml:space="preserve">Environmental water releases are to be made via pontoon-mounted pumps on the dam lake that pump water to the Tapplebang Dam pump station for release through a metered valve to a piped </w:t>
      </w:r>
      <w:r w:rsidRPr="00A34E83">
        <w:rPr>
          <w:rFonts w:eastAsia="Arial"/>
        </w:rPr>
        <w:lastRenderedPageBreak/>
        <w:t>outlet on Tapplebang Creek</w:t>
      </w:r>
      <w:r w:rsidR="6AEDE7D5" w:rsidRPr="00A34E83">
        <w:rPr>
          <w:rFonts w:eastAsia="Arial"/>
        </w:rPr>
        <w:t>, located downstream of the spillway (</w:t>
      </w:r>
      <w:r w:rsidR="007B55CB" w:rsidRPr="00A34E83">
        <w:rPr>
          <w:rFonts w:eastAsia="Arial"/>
        </w:rPr>
        <w:t>Glencore 2023, 07</w:t>
      </w:r>
      <w:r w:rsidR="6AEDE7D5" w:rsidRPr="00A34E83">
        <w:rPr>
          <w:rFonts w:eastAsia="Arial"/>
        </w:rPr>
        <w:t xml:space="preserve">, </w:t>
      </w:r>
      <w:r w:rsidR="6AEDE7D5" w:rsidRPr="42D1CCEE">
        <w:rPr>
          <w:rFonts w:eastAsia="Arial"/>
        </w:rPr>
        <w:t>p. 7-36).</w:t>
      </w:r>
      <w:r w:rsidR="6AEDE7D5" w:rsidRPr="00A34E83">
        <w:rPr>
          <w:rFonts w:eastAsia="Arial"/>
        </w:rPr>
        <w:t xml:space="preserve"> There is no information provided on whether this process of environmental water release may harm or kill fish and other aquatic life (e.g., via transport through the pump infrastructure), alter water quality and/or affect the transport of organic matter, water-borne </w:t>
      </w:r>
      <w:proofErr w:type="gramStart"/>
      <w:r w:rsidR="6AEDE7D5" w:rsidRPr="00A34E83">
        <w:rPr>
          <w:rFonts w:eastAsia="Arial"/>
        </w:rPr>
        <w:t>seeds</w:t>
      </w:r>
      <w:proofErr w:type="gramEnd"/>
      <w:r w:rsidR="6AEDE7D5" w:rsidRPr="00A34E83">
        <w:rPr>
          <w:rFonts w:eastAsia="Arial"/>
        </w:rPr>
        <w:t xml:space="preserve"> and other materials. Baseline data on these features of initial flows in Tapplebang Creek are not provided, hampering the proponent’s assessment of how these aspects may be affected by the planned environmental water release mechanism</w:t>
      </w:r>
      <w:r w:rsidR="0055641A">
        <w:rPr>
          <w:rFonts w:eastAsia="Arial"/>
          <w:sz w:val="19"/>
          <w:szCs w:val="19"/>
        </w:rPr>
        <w:t>.</w:t>
      </w:r>
    </w:p>
    <w:p w14:paraId="6674738D" w14:textId="4C277925" w:rsidR="00477C10" w:rsidRDefault="7682E670" w:rsidP="003A1DF0">
      <w:pPr>
        <w:pStyle w:val="ListNumber"/>
      </w:pPr>
      <w:r w:rsidRPr="42D1CCEE">
        <w:rPr>
          <w:rFonts w:eastAsia="Arial"/>
          <w:sz w:val="19"/>
          <w:szCs w:val="19"/>
        </w:rPr>
        <w:t>T</w:t>
      </w:r>
      <w:r w:rsidR="0EDB67CC" w:rsidRPr="42D1CCEE">
        <w:rPr>
          <w:rFonts w:eastAsia="Arial"/>
        </w:rPr>
        <w:t xml:space="preserve">he environmental release process may also alter sediment regimes downstream. </w:t>
      </w:r>
      <w:r w:rsidR="0EDB67CC" w:rsidRPr="00A34E83">
        <w:rPr>
          <w:rFonts w:eastAsia="Arial"/>
        </w:rPr>
        <w:t>As water is to be extracted from the top of the water column (</w:t>
      </w:r>
      <w:r w:rsidR="0001459C" w:rsidRPr="00A34E83">
        <w:rPr>
          <w:rFonts w:eastAsia="Arial"/>
        </w:rPr>
        <w:t>Glencore 2023</w:t>
      </w:r>
      <w:r w:rsidR="0EDB67CC" w:rsidRPr="00A34E83">
        <w:rPr>
          <w:rFonts w:eastAsia="Arial"/>
        </w:rPr>
        <w:t xml:space="preserve">, </w:t>
      </w:r>
      <w:r w:rsidR="0001459C" w:rsidRPr="00A34E83">
        <w:rPr>
          <w:rFonts w:eastAsia="Arial"/>
        </w:rPr>
        <w:t xml:space="preserve">07, </w:t>
      </w:r>
      <w:r w:rsidR="0EDB67CC" w:rsidRPr="00A34E83">
        <w:rPr>
          <w:rFonts w:eastAsia="Arial"/>
        </w:rPr>
        <w:t>p. 7-53), it is likely that most of the entrained sediment will have settled out. Information is needed on how the release of environmental water with depleted sediment loads will alter the sediment regime in Tapplebang Creek downstream of the dam, potentially increasing channel erosion downstream.</w:t>
      </w:r>
    </w:p>
    <w:p w14:paraId="1BA27506" w14:textId="67C402BA" w:rsidR="00D1451E" w:rsidRDefault="431D604F" w:rsidP="10F1CADA">
      <w:pPr>
        <w:pStyle w:val="ListNumber"/>
      </w:pPr>
      <w:r>
        <w:t xml:space="preserve">As part of the proponent's groundwater modelling, mounding </w:t>
      </w:r>
      <w:r w:rsidR="1987665F">
        <w:t>is simulated to</w:t>
      </w:r>
      <w:r>
        <w:t xml:space="preserve"> occur during the dry season around where </w:t>
      </w:r>
      <w:r w:rsidR="5935C0D0">
        <w:t>mining is</w:t>
      </w:r>
      <w:r>
        <w:t xml:space="preserve"> proposed (</w:t>
      </w:r>
      <w:r w:rsidR="786EF724">
        <w:t>AGE 2023, Figure 30, p. 75</w:t>
      </w:r>
      <w:r>
        <w:t xml:space="preserve">). The modelled mounding is expected to expand beyond the </w:t>
      </w:r>
      <w:r w:rsidR="5935C0D0">
        <w:t>disturbance areas</w:t>
      </w:r>
      <w:r>
        <w:t xml:space="preserve"> into area</w:t>
      </w:r>
      <w:r w:rsidR="2327EDE4">
        <w:t>s</w:t>
      </w:r>
      <w:r>
        <w:t xml:space="preserve"> where </w:t>
      </w:r>
      <w:proofErr w:type="gramStart"/>
      <w:r>
        <w:t>field-verified</w:t>
      </w:r>
      <w:proofErr w:type="gramEnd"/>
      <w:r>
        <w:t xml:space="preserve"> </w:t>
      </w:r>
      <w:r w:rsidR="4BFC78D5">
        <w:t xml:space="preserve">terrestrial </w:t>
      </w:r>
      <w:r>
        <w:t>GDEs occur</w:t>
      </w:r>
      <w:r w:rsidR="3EFCE498">
        <w:t xml:space="preserve"> (</w:t>
      </w:r>
      <w:proofErr w:type="spellStart"/>
      <w:r w:rsidR="3EFCE498">
        <w:t>EcoSM</w:t>
      </w:r>
      <w:proofErr w:type="spellEnd"/>
      <w:r w:rsidR="3EFCE498">
        <w:t xml:space="preserve"> 2023, p. 9)</w:t>
      </w:r>
      <w:r>
        <w:t>. This mounding could potentially impact these GDEs through unseasonal waterlogging</w:t>
      </w:r>
      <w:r w:rsidR="24EEE5DE">
        <w:t xml:space="preserve">, </w:t>
      </w:r>
      <w:r w:rsidR="0E2DC63C" w:rsidRPr="42D1CCEE">
        <w:rPr>
          <w:rFonts w:eastAsia="Arial"/>
        </w:rPr>
        <w:t>especially if</w:t>
      </w:r>
      <w:r w:rsidR="24EEE5DE">
        <w:t xml:space="preserve"> they</w:t>
      </w:r>
      <w:r w:rsidR="1B636119">
        <w:t xml:space="preserve"> </w:t>
      </w:r>
      <w:r>
        <w:t>are un</w:t>
      </w:r>
      <w:r w:rsidR="3AE6F640">
        <w:t>ac</w:t>
      </w:r>
      <w:r>
        <w:t>customed to hav</w:t>
      </w:r>
      <w:r w:rsidR="24EEE5DE">
        <w:t>ing</w:t>
      </w:r>
      <w:r>
        <w:t xml:space="preserve"> access to water throughout the dry season</w:t>
      </w:r>
      <w:r w:rsidR="24EEE5DE">
        <w:t>. Such waterlogging may lead to</w:t>
      </w:r>
      <w:r>
        <w:t xml:space="preserve"> die-back </w:t>
      </w:r>
      <w:r w:rsidR="24EEE5DE">
        <w:t>of</w:t>
      </w:r>
      <w:r>
        <w:t xml:space="preserve"> </w:t>
      </w:r>
      <w:r w:rsidR="4386A0ED" w:rsidRPr="42D1CCEE">
        <w:rPr>
          <w:rFonts w:eastAsia="Arial"/>
        </w:rPr>
        <w:t>vegetation</w:t>
      </w:r>
      <w:r w:rsidR="4386A0ED">
        <w:t xml:space="preserve"> </w:t>
      </w:r>
      <w:r>
        <w:t>GDEs</w:t>
      </w:r>
      <w:r w:rsidR="3EFCE498">
        <w:t>,</w:t>
      </w:r>
      <w:r w:rsidR="231BD92C" w:rsidRPr="42D1CCEE">
        <w:rPr>
          <w:rFonts w:eastAsia="Arial"/>
        </w:rPr>
        <w:t xml:space="preserve"> as well as other terrestrial vegetation intolerant of prolonged waterlogging yet used as foraging and/or breeding habitat by EPBC Act-listed species such as Palm Cockatoo, Red Goshawk, Black-footed Tree-rat, Masked Owl, White-throated Needletail and several migratory species (</w:t>
      </w:r>
      <w:proofErr w:type="spellStart"/>
      <w:r w:rsidR="231BD92C" w:rsidRPr="42D1CCEE">
        <w:rPr>
          <w:rFonts w:eastAsia="Arial"/>
        </w:rPr>
        <w:t>EcoSM</w:t>
      </w:r>
      <w:proofErr w:type="spellEnd"/>
      <w:r w:rsidR="231BD92C" w:rsidRPr="42D1CCEE">
        <w:rPr>
          <w:rFonts w:eastAsia="Arial"/>
        </w:rPr>
        <w:t xml:space="preserve"> 2023, p.</w:t>
      </w:r>
      <w:r w:rsidR="004A55EB">
        <w:rPr>
          <w:rFonts w:eastAsia="Arial"/>
        </w:rPr>
        <w:t> </w:t>
      </w:r>
      <w:r w:rsidR="231BD92C" w:rsidRPr="42D1CCEE">
        <w:rPr>
          <w:rFonts w:eastAsia="Arial"/>
        </w:rPr>
        <w:t>165)</w:t>
      </w:r>
      <w:r>
        <w:t xml:space="preserve">. The IESC </w:t>
      </w:r>
      <w:r w:rsidR="2C706C96">
        <w:t>recommend</w:t>
      </w:r>
      <w:r w:rsidR="1B636119">
        <w:t>s</w:t>
      </w:r>
      <w:r>
        <w:t xml:space="preserve"> that the proponent further </w:t>
      </w:r>
      <w:r w:rsidR="7E69C5E5">
        <w:t>asse</w:t>
      </w:r>
      <w:r>
        <w:t>ss</w:t>
      </w:r>
      <w:r w:rsidR="27325714">
        <w:t>es</w:t>
      </w:r>
      <w:r>
        <w:t xml:space="preserve"> the potential impact</w:t>
      </w:r>
      <w:r w:rsidR="24EEE5DE">
        <w:t>s</w:t>
      </w:r>
      <w:r>
        <w:t xml:space="preserve"> of mounding on the</w:t>
      </w:r>
      <w:r w:rsidR="7914E800" w:rsidRPr="42D1CCEE">
        <w:rPr>
          <w:rFonts w:eastAsia="Arial"/>
        </w:rPr>
        <w:t xml:space="preserve"> condition and persistence of</w:t>
      </w:r>
      <w:r>
        <w:t xml:space="preserve"> GDEs</w:t>
      </w:r>
      <w:r w:rsidR="31ABFB64" w:rsidRPr="42D1CCEE">
        <w:rPr>
          <w:rFonts w:eastAsia="Arial"/>
        </w:rPr>
        <w:t xml:space="preserve"> and </w:t>
      </w:r>
      <w:r w:rsidR="2657FB10" w:rsidRPr="42D1CCEE">
        <w:rPr>
          <w:rFonts w:eastAsia="Arial"/>
        </w:rPr>
        <w:t xml:space="preserve">other </w:t>
      </w:r>
      <w:r w:rsidR="31ABFB64" w:rsidRPr="42D1CCEE">
        <w:rPr>
          <w:rFonts w:eastAsia="Arial"/>
        </w:rPr>
        <w:t>terrestrial vegetation</w:t>
      </w:r>
      <w:r>
        <w:t xml:space="preserve"> surrounding the </w:t>
      </w:r>
      <w:r w:rsidR="5935C0D0">
        <w:t>mining disturbance area</w:t>
      </w:r>
      <w:r w:rsidR="72C1C431" w:rsidRPr="42D1CCEE">
        <w:rPr>
          <w:rFonts w:eastAsia="Arial"/>
        </w:rPr>
        <w:t xml:space="preserve"> so that the potential extent of vegetation loss can be reliably </w:t>
      </w:r>
      <w:r w:rsidR="199DDBCD" w:rsidRPr="42D1CCEE">
        <w:rPr>
          <w:rFonts w:eastAsia="Arial"/>
        </w:rPr>
        <w:t>estimated</w:t>
      </w:r>
      <w:r>
        <w:t>.</w:t>
      </w:r>
    </w:p>
    <w:p w14:paraId="6311CA4A" w14:textId="7BCC34A9" w:rsidR="00FA6F8D" w:rsidRPr="00FA6F8D" w:rsidRDefault="6010A071" w:rsidP="00FA6F8D">
      <w:pPr>
        <w:pStyle w:val="ListNumber"/>
      </w:pPr>
      <w:r>
        <w:t xml:space="preserve">The proponent plans to clear </w:t>
      </w:r>
      <w:r w:rsidR="45259646">
        <w:t xml:space="preserve">some </w:t>
      </w:r>
      <w:r>
        <w:t xml:space="preserve">6,885 ha of </w:t>
      </w:r>
      <w:r w:rsidR="26EF508C" w:rsidRPr="42D1CCEE">
        <w:rPr>
          <w:rFonts w:eastAsia="Arial"/>
        </w:rPr>
        <w:t xml:space="preserve">vegetation which includes </w:t>
      </w:r>
      <w:r>
        <w:t>confirmed GDEs</w:t>
      </w:r>
      <w:r w:rsidR="3B72F154" w:rsidRPr="42D1CCEE">
        <w:rPr>
          <w:rFonts w:eastAsia="Arial"/>
        </w:rPr>
        <w:t xml:space="preserve"> (e.g., Darwin Stringybark woodlands) that provide</w:t>
      </w:r>
      <w:r>
        <w:t xml:space="preserve"> breeding and foraging habitat for </w:t>
      </w:r>
      <w:r w:rsidR="6CCBA95F" w:rsidRPr="42D1CCEE">
        <w:rPr>
          <w:rFonts w:eastAsia="Arial"/>
        </w:rPr>
        <w:t xml:space="preserve">species listed by the EPBC Act and the </w:t>
      </w:r>
      <w:r w:rsidR="6CCBA95F" w:rsidRPr="42D1CCEE">
        <w:rPr>
          <w:rFonts w:eastAsia="Arial"/>
          <w:i/>
          <w:iCs/>
        </w:rPr>
        <w:t>Nature Conservation Act (1992)</w:t>
      </w:r>
      <w:r>
        <w:t xml:space="preserve"> (</w:t>
      </w:r>
      <w:proofErr w:type="spellStart"/>
      <w:r w:rsidR="4D27F728">
        <w:t>EcoSM</w:t>
      </w:r>
      <w:proofErr w:type="spellEnd"/>
      <w:r w:rsidR="24EEE5DE">
        <w:t xml:space="preserve"> 2023</w:t>
      </w:r>
      <w:r>
        <w:t>, p. 165). Th</w:t>
      </w:r>
      <w:r w:rsidR="24EEE5DE">
        <w:t xml:space="preserve">e </w:t>
      </w:r>
      <w:r w:rsidR="1322316F" w:rsidRPr="42D1CCEE">
        <w:rPr>
          <w:rFonts w:eastAsia="Arial"/>
        </w:rPr>
        <w:t xml:space="preserve">vegetation in the </w:t>
      </w:r>
      <w:r w:rsidR="24EEE5DE">
        <w:t>project</w:t>
      </w:r>
      <w:r>
        <w:t xml:space="preserve"> area is rated as </w:t>
      </w:r>
      <w:r w:rsidR="27DF8DA4">
        <w:t xml:space="preserve">being in </w:t>
      </w:r>
      <w:r w:rsidR="31303FED">
        <w:t>moderate to excellent</w:t>
      </w:r>
      <w:r>
        <w:t xml:space="preserve"> condition with </w:t>
      </w:r>
      <w:r w:rsidR="7C04B2E4">
        <w:t>many</w:t>
      </w:r>
      <w:r>
        <w:t xml:space="preserve"> </w:t>
      </w:r>
      <w:r w:rsidR="696B54EE">
        <w:t xml:space="preserve">tree </w:t>
      </w:r>
      <w:r>
        <w:t>hollows</w:t>
      </w:r>
      <w:r w:rsidR="24EEE5DE">
        <w:t>,</w:t>
      </w:r>
      <w:r>
        <w:t xml:space="preserve"> which most of these </w:t>
      </w:r>
      <w:r w:rsidR="30D33650">
        <w:t xml:space="preserve">listed </w:t>
      </w:r>
      <w:r>
        <w:t>species use for breeding (</w:t>
      </w:r>
      <w:proofErr w:type="spellStart"/>
      <w:r w:rsidR="4D27F728">
        <w:t>EcoSM</w:t>
      </w:r>
      <w:proofErr w:type="spellEnd"/>
      <w:r w:rsidR="24EEE5DE">
        <w:t xml:space="preserve"> 2023</w:t>
      </w:r>
      <w:r>
        <w:t>,</w:t>
      </w:r>
      <w:r w:rsidR="31303FED">
        <w:t xml:space="preserve"> Table G-1,</w:t>
      </w:r>
      <w:r>
        <w:t xml:space="preserve"> p</w:t>
      </w:r>
      <w:r w:rsidR="31303FED">
        <w:t>p</w:t>
      </w:r>
      <w:r>
        <w:t xml:space="preserve">. </w:t>
      </w:r>
      <w:r w:rsidR="31303FED">
        <w:t>451</w:t>
      </w:r>
      <w:r w:rsidR="22E77E63">
        <w:t xml:space="preserve"> – </w:t>
      </w:r>
      <w:r w:rsidR="31303FED">
        <w:t>465</w:t>
      </w:r>
      <w:r>
        <w:t xml:space="preserve">). Removal of </w:t>
      </w:r>
      <w:r w:rsidR="24EEE5DE">
        <w:t xml:space="preserve">a </w:t>
      </w:r>
      <w:r>
        <w:t>large area of breeding and foraging habitat could potentially</w:t>
      </w:r>
      <w:r w:rsidR="38272265" w:rsidRPr="42D1CCEE">
        <w:rPr>
          <w:rFonts w:eastAsia="Arial"/>
        </w:rPr>
        <w:t xml:space="preserve"> reduce populations of this wildlife due to increased competition for food and hollows for breeding. The IESC suggests that the proponent further assesses the potential impacts of clearing </w:t>
      </w:r>
      <w:r w:rsidR="59360C88" w:rsidRPr="42D1CCEE">
        <w:rPr>
          <w:rFonts w:eastAsia="Arial"/>
        </w:rPr>
        <w:t xml:space="preserve">(and waterlogging as described </w:t>
      </w:r>
      <w:r w:rsidR="59360C88" w:rsidRPr="00F84791">
        <w:rPr>
          <w:rFonts w:eastAsia="Arial"/>
        </w:rPr>
        <w:t xml:space="preserve">in Paragraph </w:t>
      </w:r>
      <w:r w:rsidR="00F84791" w:rsidRPr="00511277">
        <w:rPr>
          <w:rFonts w:eastAsia="Arial"/>
        </w:rPr>
        <w:t>26</w:t>
      </w:r>
      <w:r w:rsidR="59360C88" w:rsidRPr="42D1CCEE">
        <w:rPr>
          <w:rFonts w:eastAsia="Arial"/>
        </w:rPr>
        <w:t xml:space="preserve">) </w:t>
      </w:r>
      <w:r w:rsidR="38272265" w:rsidRPr="42D1CCEE">
        <w:rPr>
          <w:rFonts w:eastAsia="Arial"/>
        </w:rPr>
        <w:t>on the populations of all listed species, including stresses from increased competition and reduced food availability</w:t>
      </w:r>
      <w:r>
        <w:t>.</w:t>
      </w:r>
    </w:p>
    <w:p w14:paraId="3F983050" w14:textId="3633BEF8" w:rsidR="00580170" w:rsidRDefault="39C057A1" w:rsidP="00580170">
      <w:pPr>
        <w:pStyle w:val="ListNumber"/>
      </w:pPr>
      <w:r>
        <w:t>The dam across Tapplebang Creek is predicted to inundate 10 km of seasonally flowing narrow creek, replacing it with a more permanently inundated lake that will completely alter the aquatic and riparian habitats of the creek for at least two decades. Although the proponent plans a fishway around the dam, there is little assessment of how native fish diversity and individual species will be impacted by the prolonged and major change from a flowing- to standing-water aquatic habitat along the 10-km dammed stretch. There may also be impacts of the dam on habitat and movement of Estuarine Crocodile, listed under the EPBC Act</w:t>
      </w:r>
      <w:r w:rsidR="77FA9F28">
        <w:t xml:space="preserve"> and recorded from Tapplebang Creek (</w:t>
      </w:r>
      <w:r w:rsidR="00C97619">
        <w:t>C&amp;R 2021</w:t>
      </w:r>
      <w:r w:rsidR="77FA9F28" w:rsidRPr="00511277">
        <w:t>, p. 58</w:t>
      </w:r>
      <w:r w:rsidR="77FA9F28">
        <w:t>)</w:t>
      </w:r>
      <w:r>
        <w:t xml:space="preserve">. A full assessment of these impacts, along with species-specific management plans for crocodiles, </w:t>
      </w:r>
      <w:proofErr w:type="gramStart"/>
      <w:r>
        <w:t>fish</w:t>
      </w:r>
      <w:proofErr w:type="gramEnd"/>
      <w:r>
        <w:t xml:space="preserve"> and other aquatic biota, should be provided so that suitable mitigation measures can be proposed, justified and implemented. </w:t>
      </w:r>
    </w:p>
    <w:p w14:paraId="3430B11C" w14:textId="1FFB1AE5" w:rsidR="035B0258" w:rsidRDefault="33B01CD2" w:rsidP="00580170">
      <w:pPr>
        <w:pStyle w:val="ListNumber"/>
      </w:pPr>
      <w:r w:rsidRPr="42D1CCEE">
        <w:rPr>
          <w:rFonts w:eastAsia="Arial"/>
        </w:rPr>
        <w:t xml:space="preserve">The inundation of the 10-km stretch of creek will also impact its riparian vegetation (classified as Regulated Vegetation, an MSES) for two decades, and there may also be impacts on riparian vegetation immediately downstream of the dam wall. The proponent should provide more details on the likely loss or impairment of this riparian vegetation and the repercussions for wildlife, some of </w:t>
      </w:r>
      <w:r w:rsidRPr="42D1CCEE">
        <w:rPr>
          <w:rFonts w:eastAsia="Arial"/>
        </w:rPr>
        <w:lastRenderedPageBreak/>
        <w:t xml:space="preserve">which are EPBC-Act listed, that use it for foraging or breeding habitat. More specific information is also required on its rehabilitation after removal of the </w:t>
      </w:r>
      <w:r w:rsidRPr="00263130">
        <w:rPr>
          <w:rFonts w:eastAsia="Arial"/>
        </w:rPr>
        <w:t xml:space="preserve">dam (Paragraph </w:t>
      </w:r>
      <w:r w:rsidR="77F8D6D5" w:rsidRPr="00263130">
        <w:rPr>
          <w:rFonts w:eastAsia="Arial"/>
        </w:rPr>
        <w:t>3</w:t>
      </w:r>
      <w:r w:rsidR="00B449A9" w:rsidRPr="00511277">
        <w:rPr>
          <w:rFonts w:eastAsia="Arial"/>
        </w:rPr>
        <w:t>8</w:t>
      </w:r>
      <w:r w:rsidR="77F8D6D5" w:rsidRPr="00263130">
        <w:rPr>
          <w:rFonts w:eastAsia="Arial"/>
        </w:rPr>
        <w:t>g</w:t>
      </w:r>
      <w:r w:rsidRPr="00263130">
        <w:rPr>
          <w:rFonts w:eastAsia="Arial"/>
        </w:rPr>
        <w:t>).</w:t>
      </w:r>
    </w:p>
    <w:p w14:paraId="09D15034" w14:textId="5EA6D35D" w:rsidR="3E4CE57F" w:rsidRDefault="3E4CE57F" w:rsidP="42D1CCEE">
      <w:pPr>
        <w:pStyle w:val="ListNumber"/>
      </w:pPr>
      <w:r w:rsidRPr="42D1CCEE">
        <w:t xml:space="preserve">The proponent acknowledges that all surface waters in the project area are likely characterised as High Ecological Value </w:t>
      </w:r>
      <w:r w:rsidR="48D91C5C" w:rsidRPr="42D1CCEE">
        <w:t xml:space="preserve">(HEV) </w:t>
      </w:r>
      <w:r w:rsidRPr="42D1CCEE">
        <w:t>waters because of the low leve</w:t>
      </w:r>
      <w:r w:rsidR="00A17222" w:rsidRPr="42D1CCEE">
        <w:t>l of anthropogenic disturbance (</w:t>
      </w:r>
      <w:r w:rsidR="00C97619" w:rsidRPr="00511277">
        <w:t>C&amp;R 2021</w:t>
      </w:r>
      <w:r w:rsidR="00A17222" w:rsidRPr="00263130">
        <w:t>, p. 12</w:t>
      </w:r>
      <w:r w:rsidR="00A17222" w:rsidRPr="42D1CCEE">
        <w:t xml:space="preserve">). However, </w:t>
      </w:r>
      <w:r w:rsidR="4B8F51F9" w:rsidRPr="42D1CCEE">
        <w:t xml:space="preserve">baseline </w:t>
      </w:r>
      <w:r w:rsidR="66E9EB64" w:rsidRPr="42D1CCEE">
        <w:t>field-collected data</w:t>
      </w:r>
      <w:r w:rsidR="00A17222" w:rsidRPr="42D1CCEE">
        <w:t xml:space="preserve"> of turtles, </w:t>
      </w:r>
      <w:proofErr w:type="gramStart"/>
      <w:r w:rsidR="00A17222" w:rsidRPr="42D1CCEE">
        <w:t>fish</w:t>
      </w:r>
      <w:proofErr w:type="gramEnd"/>
      <w:r w:rsidR="00A17222" w:rsidRPr="42D1CCEE">
        <w:t xml:space="preserve"> and invertebrates in Tapplebang Creek</w:t>
      </w:r>
      <w:r w:rsidR="42DE7B73" w:rsidRPr="42D1CCEE">
        <w:t xml:space="preserve"> are restricted to </w:t>
      </w:r>
      <w:r w:rsidR="6F690E05" w:rsidRPr="42D1CCEE">
        <w:t>3-5 sites sampled in 2018</w:t>
      </w:r>
      <w:r w:rsidR="2A0EFB17" w:rsidRPr="42D1CCEE">
        <w:t xml:space="preserve"> </w:t>
      </w:r>
      <w:r w:rsidR="2A0EFB17" w:rsidRPr="00263130">
        <w:t>(</w:t>
      </w:r>
      <w:r w:rsidR="00C97619" w:rsidRPr="00511277">
        <w:t>C&amp;R 2021</w:t>
      </w:r>
      <w:r w:rsidR="494F1564" w:rsidRPr="00511277">
        <w:t>, Table 1</w:t>
      </w:r>
      <w:r w:rsidR="00B449A9">
        <w:t>, p. 16</w:t>
      </w:r>
      <w:r w:rsidR="494F1564" w:rsidRPr="42D1CCEE">
        <w:t>)</w:t>
      </w:r>
      <w:r w:rsidR="6F690E05" w:rsidRPr="42D1CCEE">
        <w:t xml:space="preserve">. </w:t>
      </w:r>
      <w:r w:rsidR="51E7AF43" w:rsidRPr="42D1CCEE">
        <w:t xml:space="preserve">The proponent should collect </w:t>
      </w:r>
      <w:r w:rsidR="632C5541" w:rsidRPr="42D1CCEE">
        <w:t xml:space="preserve">at least a year’s worth of </w:t>
      </w:r>
      <w:r w:rsidR="51E7AF43" w:rsidRPr="42D1CCEE">
        <w:t xml:space="preserve">further field data (see </w:t>
      </w:r>
      <w:r w:rsidR="51E7AF43" w:rsidRPr="00511277">
        <w:t xml:space="preserve">Paragraph </w:t>
      </w:r>
      <w:r w:rsidR="00B449A9" w:rsidRPr="00511277">
        <w:t>37</w:t>
      </w:r>
      <w:r w:rsidR="51E7AF43" w:rsidRPr="42D1CCEE">
        <w:t>)</w:t>
      </w:r>
      <w:r w:rsidR="34ABF3A8" w:rsidRPr="42D1CCEE">
        <w:t xml:space="preserve"> </w:t>
      </w:r>
      <w:r w:rsidR="5B10BD26" w:rsidRPr="42D1CCEE">
        <w:t xml:space="preserve">to </w:t>
      </w:r>
      <w:proofErr w:type="gramStart"/>
      <w:r w:rsidR="5B10BD26" w:rsidRPr="42D1CCEE">
        <w:t>more robustly assess the likely impacts</w:t>
      </w:r>
      <w:proofErr w:type="gramEnd"/>
      <w:r w:rsidR="5B10BD26" w:rsidRPr="42D1CCEE">
        <w:t xml:space="preserve"> on aquatic biota of damming and inundation of this HEV waterway</w:t>
      </w:r>
      <w:r w:rsidR="003A1DF0">
        <w:t>,</w:t>
      </w:r>
      <w:r w:rsidR="5B10BD26" w:rsidRPr="42D1CCEE">
        <w:t xml:space="preserve"> and to evaluate recovery once the dam is removed.</w:t>
      </w:r>
    </w:p>
    <w:p w14:paraId="751A4D73" w14:textId="3D55661C" w:rsidR="00693525" w:rsidRDefault="001F4D09" w:rsidP="00E41757">
      <w:pPr>
        <w:pStyle w:val="Question"/>
        <w:shd w:val="clear" w:color="auto" w:fill="E7E6E6"/>
      </w:pPr>
      <w:r>
        <w:t xml:space="preserve">Question 3: </w:t>
      </w:r>
      <w:r w:rsidRPr="001F4D09">
        <w:t>Advice is sought on the accuracy of the assumptions made in the water supply options analysis and whether the conclusions on unsuitability/unavailability of water supply from the GAB and</w:t>
      </w:r>
      <w:r>
        <w:t xml:space="preserve"> </w:t>
      </w:r>
      <w:r w:rsidRPr="001F4D09">
        <w:t>shallow groundwater aquifers are appropriately supported.</w:t>
      </w:r>
    </w:p>
    <w:p w14:paraId="6CB7C83C" w14:textId="49A4FB69" w:rsidR="000B2CD7" w:rsidRDefault="531A8920" w:rsidP="00580170">
      <w:pPr>
        <w:pStyle w:val="ListNumber"/>
      </w:pPr>
      <w:r>
        <w:t xml:space="preserve">The IESC </w:t>
      </w:r>
      <w:r w:rsidR="00D722BA">
        <w:t xml:space="preserve">considers </w:t>
      </w:r>
      <w:r>
        <w:t xml:space="preserve">the assumptions made about the water supply options </w:t>
      </w:r>
      <w:r w:rsidR="25A1BBA9">
        <w:t xml:space="preserve">from the Great Artesian Basin (GAB) and shallow groundwater aquifers </w:t>
      </w:r>
      <w:r>
        <w:t xml:space="preserve">are </w:t>
      </w:r>
      <w:r w:rsidR="3C81FE47">
        <w:t>adequately</w:t>
      </w:r>
      <w:r>
        <w:t xml:space="preserve"> discussed within the documentation and the conclusion</w:t>
      </w:r>
      <w:r w:rsidR="7F61055D">
        <w:t>s</w:t>
      </w:r>
      <w:r>
        <w:t xml:space="preserve"> are appropriately supported</w:t>
      </w:r>
      <w:r w:rsidR="25A1BBA9">
        <w:t xml:space="preserve">. </w:t>
      </w:r>
    </w:p>
    <w:p w14:paraId="43DE8805" w14:textId="36D67C68" w:rsidR="00580170" w:rsidRDefault="1AD715BB" w:rsidP="00580170">
      <w:pPr>
        <w:pStyle w:val="ListNumber"/>
      </w:pPr>
      <w:r>
        <w:t>T</w:t>
      </w:r>
      <w:r w:rsidR="25A1BBA9">
        <w:t xml:space="preserve">he analysis comparing </w:t>
      </w:r>
      <w:r w:rsidR="029EA914">
        <w:t xml:space="preserve">the </w:t>
      </w:r>
      <w:r w:rsidR="25A1BBA9">
        <w:t xml:space="preserve">off-stream storage </w:t>
      </w:r>
      <w:r w:rsidR="029EA914">
        <w:t xml:space="preserve">option </w:t>
      </w:r>
      <w:r w:rsidR="25A1BBA9">
        <w:t xml:space="preserve">and </w:t>
      </w:r>
      <w:r w:rsidR="029EA914">
        <w:t xml:space="preserve">the </w:t>
      </w:r>
      <w:r w:rsidR="25A1BBA9">
        <w:t xml:space="preserve">in-stream storage </w:t>
      </w:r>
      <w:r w:rsidR="029EA914">
        <w:t xml:space="preserve">option </w:t>
      </w:r>
      <w:r w:rsidR="25A1BBA9">
        <w:t xml:space="preserve">on Tapplebang Creek </w:t>
      </w:r>
      <w:r w:rsidR="029EA914">
        <w:t>is not appropriately supported by the assumptions and conclusions drawn in the documentation. A comparison</w:t>
      </w:r>
      <w:r w:rsidR="00ADA190">
        <w:t xml:space="preserve"> has not been undertaken</w:t>
      </w:r>
      <w:r w:rsidR="029EA914">
        <w:t xml:space="preserve"> of flow impacts between the two options, and the proponent has based part of their decision on the conclusion that flow impacts from Tapplebang Dam are minor</w:t>
      </w:r>
      <w:r w:rsidR="4F8A86BC">
        <w:t xml:space="preserve"> (Glencore 2023, 04, p. 4-35)</w:t>
      </w:r>
      <w:r w:rsidR="029EA914">
        <w:t xml:space="preserve">. As outlined in </w:t>
      </w:r>
      <w:r w:rsidR="3B9BF030">
        <w:t>Q</w:t>
      </w:r>
      <w:r w:rsidR="029EA914">
        <w:t>uestions 1 and 2 of this advice</w:t>
      </w:r>
      <w:r w:rsidR="2FBE5624">
        <w:t xml:space="preserve"> (see </w:t>
      </w:r>
      <w:r w:rsidR="3B9BF030" w:rsidRPr="00F54436">
        <w:t>P</w:t>
      </w:r>
      <w:r w:rsidR="2FBE5624" w:rsidRPr="00F54436">
        <w:t xml:space="preserve">aragraphs </w:t>
      </w:r>
      <w:r w:rsidR="00F54436" w:rsidRPr="00197F79">
        <w:t>8</w:t>
      </w:r>
      <w:r w:rsidR="2FBE5624" w:rsidRPr="00F54436">
        <w:t xml:space="preserve"> – </w:t>
      </w:r>
      <w:r w:rsidR="00F54436" w:rsidRPr="00197F79">
        <w:t>12</w:t>
      </w:r>
      <w:r w:rsidR="2FBE5624" w:rsidRPr="00F54436">
        <w:t>,</w:t>
      </w:r>
      <w:r w:rsidR="2FBE5624">
        <w:t xml:space="preserve"> and </w:t>
      </w:r>
      <w:r w:rsidR="00F54436">
        <w:t>15</w:t>
      </w:r>
      <w:r w:rsidR="2FBE5624">
        <w:t>)</w:t>
      </w:r>
      <w:r w:rsidR="029EA914">
        <w:t xml:space="preserve">, the IESC has </w:t>
      </w:r>
      <w:r w:rsidR="366B1FD7">
        <w:t>noted inadequacies</w:t>
      </w:r>
      <w:r w:rsidR="029EA914">
        <w:t xml:space="preserve"> about the proponent’s flow assessment methodology and presentation of data, and uncertainty remains about the likelihood of potential impacts relating to reduced early wet season flows.</w:t>
      </w:r>
    </w:p>
    <w:p w14:paraId="624FADC4" w14:textId="299E959E" w:rsidR="00A54812" w:rsidRPr="00A54812" w:rsidRDefault="00A54812" w:rsidP="001F4D09">
      <w:pPr>
        <w:pStyle w:val="Question"/>
        <w:shd w:val="clear" w:color="auto" w:fill="E7E6E6"/>
        <w:rPr>
          <w:b/>
          <w:bCs/>
        </w:rPr>
      </w:pPr>
      <w:r>
        <w:rPr>
          <w:b/>
          <w:bCs/>
        </w:rPr>
        <w:t>Cumulative impacts</w:t>
      </w:r>
    </w:p>
    <w:p w14:paraId="7F65A29D" w14:textId="1CF0F0B9" w:rsidR="001F4D09" w:rsidRDefault="001F4D09" w:rsidP="001F4D09">
      <w:pPr>
        <w:pStyle w:val="Question"/>
        <w:shd w:val="clear" w:color="auto" w:fill="E7E6E6"/>
      </w:pPr>
      <w:r>
        <w:t xml:space="preserve">Question 4: </w:t>
      </w:r>
      <w:r w:rsidRPr="001F4D09">
        <w:t>Advice is sought on whether the EIS has sufficiently addressed the cumulative impacts on water resources and related assets (including within and downstream of the project area and nearby extractive projects) and whether the conclusions on cumulative impacts are appropriately supported.</w:t>
      </w:r>
    </w:p>
    <w:p w14:paraId="5D793C03" w14:textId="08DBD862" w:rsidR="00FA6F8D" w:rsidRDefault="6010A071" w:rsidP="004E4D58">
      <w:pPr>
        <w:pStyle w:val="ListNumber"/>
      </w:pPr>
      <w:r>
        <w:t xml:space="preserve">Limited discussion </w:t>
      </w:r>
      <w:r w:rsidR="580AC447">
        <w:t xml:space="preserve">is </w:t>
      </w:r>
      <w:r>
        <w:t xml:space="preserve">presented on the </w:t>
      </w:r>
      <w:r w:rsidR="67163E27" w:rsidRPr="42D1CCEE">
        <w:rPr>
          <w:rFonts w:eastAsia="Arial"/>
        </w:rPr>
        <w:t>potential</w:t>
      </w:r>
      <w:r w:rsidR="67163E27">
        <w:t xml:space="preserve"> </w:t>
      </w:r>
      <w:r w:rsidR="4EBE3142">
        <w:t xml:space="preserve">combined </w:t>
      </w:r>
      <w:r>
        <w:t>i</w:t>
      </w:r>
      <w:r w:rsidR="4EBE3142">
        <w:t>m</w:t>
      </w:r>
      <w:r>
        <w:t xml:space="preserve">pacts on the downstream wetlands </w:t>
      </w:r>
      <w:r w:rsidR="501C4FDA">
        <w:t xml:space="preserve">due to </w:t>
      </w:r>
      <w:r w:rsidR="0A07F7D3" w:rsidRPr="42D1CCEE">
        <w:rPr>
          <w:rFonts w:eastAsia="Arial"/>
        </w:rPr>
        <w:t>altered flow</w:t>
      </w:r>
      <w:r w:rsidR="0B4FA389" w:rsidRPr="42D1CCEE">
        <w:rPr>
          <w:rFonts w:eastAsia="Arial"/>
        </w:rPr>
        <w:t xml:space="preserve"> </w:t>
      </w:r>
      <w:r w:rsidR="0B4FA389">
        <w:t xml:space="preserve">(see </w:t>
      </w:r>
      <w:r w:rsidR="0B4FA389" w:rsidRPr="00AF5864">
        <w:t>Paragraph</w:t>
      </w:r>
      <w:r w:rsidR="00AF5864" w:rsidRPr="00197F79">
        <w:t>s</w:t>
      </w:r>
      <w:r w:rsidR="0B4FA389" w:rsidRPr="00AF5864">
        <w:t xml:space="preserve"> </w:t>
      </w:r>
      <w:r w:rsidR="00AF5864">
        <w:t>15</w:t>
      </w:r>
      <w:r w:rsidR="004A55EB">
        <w:t xml:space="preserve"> and</w:t>
      </w:r>
      <w:r w:rsidR="00AF5864">
        <w:t xml:space="preserve"> 23</w:t>
      </w:r>
      <w:r w:rsidR="0B4FA389">
        <w:t>)</w:t>
      </w:r>
      <w:r w:rsidR="0A07F7D3" w:rsidRPr="42D1CCEE">
        <w:rPr>
          <w:rFonts w:eastAsia="Arial"/>
        </w:rPr>
        <w:t xml:space="preserve"> and sediment regimes </w:t>
      </w:r>
      <w:r w:rsidR="00AF5864">
        <w:rPr>
          <w:rFonts w:eastAsia="Arial"/>
        </w:rPr>
        <w:t xml:space="preserve">(see Paragraph </w:t>
      </w:r>
      <w:r w:rsidR="000839F5">
        <w:rPr>
          <w:rFonts w:eastAsia="Arial"/>
        </w:rPr>
        <w:t>25</w:t>
      </w:r>
      <w:r w:rsidR="00AF5864">
        <w:rPr>
          <w:rFonts w:eastAsia="Arial"/>
        </w:rPr>
        <w:t xml:space="preserve">) </w:t>
      </w:r>
      <w:r w:rsidR="0A07F7D3" w:rsidRPr="42D1CCEE">
        <w:rPr>
          <w:rFonts w:eastAsia="Arial"/>
        </w:rPr>
        <w:t xml:space="preserve">downstream </w:t>
      </w:r>
      <w:r w:rsidR="501C4FDA" w:rsidRPr="42D1CCEE">
        <w:rPr>
          <w:rFonts w:eastAsia="Arial"/>
        </w:rPr>
        <w:t>of</w:t>
      </w:r>
      <w:r w:rsidR="0A07F7D3" w:rsidRPr="42D1CCEE">
        <w:rPr>
          <w:rFonts w:eastAsia="Arial"/>
        </w:rPr>
        <w:t xml:space="preserve"> the proposed</w:t>
      </w:r>
      <w:r>
        <w:t xml:space="preserve"> Tapplebang Dam. The IESC suggest</w:t>
      </w:r>
      <w:r w:rsidR="43F3BAFB">
        <w:t>s</w:t>
      </w:r>
      <w:r w:rsidR="43F3BAFB" w:rsidRPr="42D1CCEE">
        <w:rPr>
          <w:rFonts w:eastAsia="Arial"/>
        </w:rPr>
        <w:t xml:space="preserve"> more detailed assessment of</w:t>
      </w:r>
      <w:r>
        <w:t xml:space="preserve"> </w:t>
      </w:r>
      <w:r w:rsidR="63CAA2DE">
        <w:t xml:space="preserve">these </w:t>
      </w:r>
      <w:r w:rsidR="4EBE3142">
        <w:t>combined</w:t>
      </w:r>
      <w:r>
        <w:t xml:space="preserve"> impacts on the downstream wetlands</w:t>
      </w:r>
      <w:r w:rsidR="580AC447">
        <w:t xml:space="preserve"> </w:t>
      </w:r>
      <w:r w:rsidR="5461D018">
        <w:t>in the</w:t>
      </w:r>
      <w:r w:rsidR="297F8482">
        <w:t xml:space="preserve"> Ward River</w:t>
      </w:r>
      <w:r>
        <w:t xml:space="preserve"> due to Tapplebang Creek</w:t>
      </w:r>
      <w:r w:rsidR="297F8482">
        <w:t xml:space="preserve"> being dammed</w:t>
      </w:r>
      <w:r>
        <w:t xml:space="preserve">. </w:t>
      </w:r>
      <w:r w:rsidR="32467044" w:rsidRPr="42D1CCEE">
        <w:rPr>
          <w:rFonts w:eastAsia="Arial"/>
        </w:rPr>
        <w:t xml:space="preserve">The proponent provides only limited explanation of </w:t>
      </w:r>
      <w:r w:rsidR="3CFC05D0">
        <w:t>the cumulative effect</w:t>
      </w:r>
      <w:r w:rsidR="3EF4CD6E">
        <w:t>s</w:t>
      </w:r>
      <w:r w:rsidR="3CFC05D0">
        <w:t xml:space="preserve"> of </w:t>
      </w:r>
      <w:r>
        <w:t xml:space="preserve">how </w:t>
      </w:r>
      <w:r w:rsidR="1005BC75">
        <w:t>the predicted</w:t>
      </w:r>
      <w:r w:rsidR="3CFC05D0">
        <w:t xml:space="preserve"> </w:t>
      </w:r>
      <w:r>
        <w:t xml:space="preserve">decrease </w:t>
      </w:r>
      <w:r w:rsidR="3CFC05D0">
        <w:t xml:space="preserve">in </w:t>
      </w:r>
      <w:r>
        <w:t>flow</w:t>
      </w:r>
      <w:r w:rsidR="3CFC05D0">
        <w:t>s at</w:t>
      </w:r>
      <w:r>
        <w:t xml:space="preserve"> the </w:t>
      </w:r>
      <w:r w:rsidR="3CFC05D0">
        <w:t>beginning</w:t>
      </w:r>
      <w:r>
        <w:t xml:space="preserve"> of the wet season</w:t>
      </w:r>
      <w:r w:rsidR="297F8482">
        <w:t xml:space="preserve"> from the proposed project’s Tapplebang </w:t>
      </w:r>
      <w:r w:rsidR="3CFC05D0">
        <w:t>D</w:t>
      </w:r>
      <w:r w:rsidR="297F8482">
        <w:t>am</w:t>
      </w:r>
      <w:r>
        <w:t xml:space="preserve"> and Rio Tinto's water abstraction</w:t>
      </w:r>
      <w:r w:rsidR="297F8482">
        <w:t xml:space="preserve"> from Ward River</w:t>
      </w:r>
      <w:r>
        <w:t xml:space="preserve"> will affect the amount of freshwater flowing </w:t>
      </w:r>
      <w:r w:rsidR="241CEB31" w:rsidRPr="42D1CCEE">
        <w:rPr>
          <w:rFonts w:eastAsia="Arial"/>
        </w:rPr>
        <w:t>downstream</w:t>
      </w:r>
      <w:r>
        <w:t xml:space="preserve">. </w:t>
      </w:r>
      <w:r w:rsidR="0DCCA4AB">
        <w:t>Fu</w:t>
      </w:r>
      <w:r w:rsidR="28EA32F9">
        <w:t>r</w:t>
      </w:r>
      <w:r w:rsidR="0DCCA4AB">
        <w:t xml:space="preserve">ther </w:t>
      </w:r>
      <w:r w:rsidR="24C2714D">
        <w:t>information</w:t>
      </w:r>
      <w:r w:rsidR="6A902AC8">
        <w:t xml:space="preserve"> (see </w:t>
      </w:r>
      <w:r w:rsidR="46B4D44E" w:rsidRPr="001F5AF9">
        <w:t>P</w:t>
      </w:r>
      <w:r w:rsidR="6A902AC8" w:rsidRPr="001F5AF9">
        <w:t>aragraph</w:t>
      </w:r>
      <w:r w:rsidR="00A34E83">
        <w:t>s</w:t>
      </w:r>
      <w:r w:rsidR="6A902AC8" w:rsidRPr="001F5AF9">
        <w:t xml:space="preserve"> </w:t>
      </w:r>
      <w:r w:rsidR="001F5AF9" w:rsidRPr="00197F79">
        <w:t>8</w:t>
      </w:r>
      <w:r w:rsidR="004A55EB">
        <w:t xml:space="preserve"> and</w:t>
      </w:r>
      <w:r w:rsidR="00A34E83">
        <w:t xml:space="preserve"> 9</w:t>
      </w:r>
      <w:r w:rsidR="6A902AC8">
        <w:t>)</w:t>
      </w:r>
      <w:r w:rsidR="24C2714D">
        <w:t xml:space="preserve"> is needed to properly assess </w:t>
      </w:r>
      <w:r w:rsidR="0B5F7E88">
        <w:t>the potential</w:t>
      </w:r>
      <w:r>
        <w:t xml:space="preserve"> cumulative impacts on downstream </w:t>
      </w:r>
      <w:r w:rsidR="28EA32F9">
        <w:t>environments</w:t>
      </w:r>
      <w:r>
        <w:t>.</w:t>
      </w:r>
    </w:p>
    <w:p w14:paraId="3BED6CC8" w14:textId="706E23E2" w:rsidR="00DE47BA" w:rsidRDefault="49E5CCA3" w:rsidP="00FA6F8D">
      <w:pPr>
        <w:pStyle w:val="ListNumber"/>
      </w:pPr>
      <w:r>
        <w:t>B</w:t>
      </w:r>
      <w:r w:rsidR="72B014F4">
        <w:t xml:space="preserve">ased on currently available </w:t>
      </w:r>
      <w:r>
        <w:t>information, the IESC agrees with the proponent</w:t>
      </w:r>
      <w:r w:rsidR="4AB9A913">
        <w:t xml:space="preserve"> (AGE 2023, p.</w:t>
      </w:r>
      <w:r w:rsidR="00FE11D3">
        <w:t xml:space="preserve"> </w:t>
      </w:r>
      <w:r w:rsidR="4AB9A913">
        <w:t>39)</w:t>
      </w:r>
      <w:r w:rsidR="5417CDF3">
        <w:t xml:space="preserve"> that </w:t>
      </w:r>
      <w:r w:rsidR="53732C57">
        <w:t>it is unlikely that this project will contribute to cumulative impacts</w:t>
      </w:r>
      <w:r w:rsidR="7529FD1C">
        <w:t xml:space="preserve"> due to groundwater extraction</w:t>
      </w:r>
      <w:r w:rsidR="53732C57">
        <w:t xml:space="preserve"> in the Gilbert River Formation</w:t>
      </w:r>
      <w:r w:rsidR="26F6F5B2">
        <w:t xml:space="preserve"> (part of the GAB aquifers of the Carpentaria Basin)</w:t>
      </w:r>
      <w:r w:rsidR="53732C57">
        <w:t xml:space="preserve">. </w:t>
      </w:r>
    </w:p>
    <w:p w14:paraId="5C18DD17" w14:textId="15D42C07" w:rsidR="00A54812" w:rsidRPr="00A54812" w:rsidRDefault="00A54812" w:rsidP="001F4D09">
      <w:pPr>
        <w:pStyle w:val="Question"/>
        <w:shd w:val="clear" w:color="auto" w:fill="E7E6E6"/>
        <w:rPr>
          <w:b/>
          <w:bCs/>
        </w:rPr>
      </w:pPr>
      <w:r>
        <w:rPr>
          <w:b/>
          <w:bCs/>
        </w:rPr>
        <w:t>Mitigation and management</w:t>
      </w:r>
    </w:p>
    <w:p w14:paraId="599117F0" w14:textId="0ECCA66A" w:rsidR="001F4D09" w:rsidRDefault="001F4D09" w:rsidP="001F4D09">
      <w:pPr>
        <w:pStyle w:val="Question"/>
        <w:shd w:val="clear" w:color="auto" w:fill="E7E6E6"/>
      </w:pPr>
      <w:r>
        <w:t>Question 5: Advice is sought on whether the proposed monitoring, mitigation and management measures are specific enough to adequately identify, mitigate and manage potential impacts from the proposed project on water resources and related assets.</w:t>
      </w:r>
    </w:p>
    <w:p w14:paraId="0794BA3A" w14:textId="679EC3A8" w:rsidR="009B63D5" w:rsidRDefault="57EAAE76" w:rsidP="009B63D5">
      <w:pPr>
        <w:pStyle w:val="ListNumber"/>
      </w:pPr>
      <w:r>
        <w:lastRenderedPageBreak/>
        <w:t>The proponent has provided only high-level</w:t>
      </w:r>
      <w:r w:rsidRPr="42D1CCEE">
        <w:rPr>
          <w:rFonts w:eastAsia="Arial"/>
        </w:rPr>
        <w:t xml:space="preserve"> information on the proposed</w:t>
      </w:r>
      <w:r>
        <w:t xml:space="preserve"> monitoring, </w:t>
      </w:r>
      <w:proofErr w:type="gramStart"/>
      <w:r>
        <w:t>mitigation</w:t>
      </w:r>
      <w:proofErr w:type="gramEnd"/>
      <w:r>
        <w:t xml:space="preserve"> and management measures</w:t>
      </w:r>
      <w:r w:rsidR="16FF32B9">
        <w:t>,</w:t>
      </w:r>
      <w:r>
        <w:t xml:space="preserve"> which is not specific enough to adequately identify, mitigate and manage all potential impacts from the proposed project</w:t>
      </w:r>
      <w:r w:rsidRPr="42D1CCEE">
        <w:rPr>
          <w:rFonts w:eastAsia="Arial"/>
        </w:rPr>
        <w:t xml:space="preserve"> on water resources and related assets. The</w:t>
      </w:r>
      <w:r>
        <w:t xml:space="preserve"> IESC suggests additional monitoring and management measures </w:t>
      </w:r>
      <w:r w:rsidR="4477F4B6">
        <w:t>as outlined below</w:t>
      </w:r>
      <w:r>
        <w:t>.</w:t>
      </w:r>
    </w:p>
    <w:p w14:paraId="7AE00224" w14:textId="012A6252" w:rsidR="00EB1B3A" w:rsidRDefault="5764C9CF" w:rsidP="00EB1B3A">
      <w:pPr>
        <w:pStyle w:val="ListNumber"/>
      </w:pPr>
      <w:r>
        <w:t xml:space="preserve">Baseline and continued monitoring of downstream </w:t>
      </w:r>
      <w:r w:rsidR="00610546">
        <w:t>aquatic ecosystems</w:t>
      </w:r>
      <w:r>
        <w:t xml:space="preserve"> is needed to </w:t>
      </w:r>
      <w:r w:rsidRPr="42D1CCEE">
        <w:rPr>
          <w:rFonts w:eastAsia="Arial"/>
        </w:rPr>
        <w:t xml:space="preserve">determine impacts of </w:t>
      </w:r>
      <w:r>
        <w:t xml:space="preserve">reduced freshwater flushes and the altered timing of wet season flows (see </w:t>
      </w:r>
      <w:r w:rsidRPr="00FE11D3">
        <w:t xml:space="preserve">Paragraph </w:t>
      </w:r>
      <w:r w:rsidR="00FE11D3" w:rsidRPr="00197F79">
        <w:t>15a</w:t>
      </w:r>
      <w:r>
        <w:t xml:space="preserve">) </w:t>
      </w:r>
      <w:r w:rsidRPr="42D1CCEE">
        <w:rPr>
          <w:rFonts w:eastAsia="Arial"/>
        </w:rPr>
        <w:t>on biota and habitats, some of which are listed as MSES or by the EPBC Act</w:t>
      </w:r>
      <w:r>
        <w:t xml:space="preserve">. </w:t>
      </w:r>
    </w:p>
    <w:p w14:paraId="5ADD988A" w14:textId="7715EEA6" w:rsidR="00DC306E" w:rsidRDefault="7BC98A51" w:rsidP="00DC306E">
      <w:pPr>
        <w:pStyle w:val="ListNumber"/>
      </w:pPr>
      <w:r>
        <w:t xml:space="preserve">As noted in </w:t>
      </w:r>
      <w:r w:rsidRPr="00C875C3">
        <w:t xml:space="preserve">Paragraph </w:t>
      </w:r>
      <w:r w:rsidR="00C875C3" w:rsidRPr="00197F79">
        <w:t>30</w:t>
      </w:r>
      <w:r>
        <w:t xml:space="preserve">, baseline field data of turtles, </w:t>
      </w:r>
      <w:proofErr w:type="gramStart"/>
      <w:r>
        <w:t>fish</w:t>
      </w:r>
      <w:proofErr w:type="gramEnd"/>
      <w:r>
        <w:t xml:space="preserve"> and invertebrates in Tapplebang Creek are restricted to 3-5 sites sampled in 2018. Additional</w:t>
      </w:r>
      <w:r w:rsidR="1D35C894">
        <w:t xml:space="preserve"> p</w:t>
      </w:r>
      <w:r w:rsidR="7FD70123">
        <w:t>re-dam baseline surveys</w:t>
      </w:r>
      <w:r w:rsidR="7FD70123" w:rsidRPr="42D1CCEE">
        <w:rPr>
          <w:rFonts w:eastAsia="Arial"/>
        </w:rPr>
        <w:t xml:space="preserve"> should be conducted</w:t>
      </w:r>
      <w:r w:rsidR="7FD70123">
        <w:t xml:space="preserve"> of aquatic and riparian ecosystems</w:t>
      </w:r>
      <w:r w:rsidR="7FD70123" w:rsidRPr="42D1CCEE">
        <w:rPr>
          <w:rFonts w:eastAsia="Arial"/>
        </w:rPr>
        <w:t xml:space="preserve"> at suitable reference sites and sites</w:t>
      </w:r>
      <w:r w:rsidR="7FD70123">
        <w:t xml:space="preserve"> within</w:t>
      </w:r>
      <w:r w:rsidR="7FD70123" w:rsidRPr="42D1CCEE">
        <w:rPr>
          <w:rFonts w:eastAsia="Arial"/>
        </w:rPr>
        <w:t xml:space="preserve"> and downstream of</w:t>
      </w:r>
      <w:r w:rsidR="7FD70123">
        <w:t xml:space="preserve"> the 10 km of stream that will be inundated by the dam so that when the dam is removed, the proponent can demonstrate successful recovery of the impacted ecosystems.</w:t>
      </w:r>
      <w:r w:rsidR="7FD70123" w:rsidRPr="42D1CCEE">
        <w:rPr>
          <w:rFonts w:eastAsia="Arial"/>
        </w:rPr>
        <w:t xml:space="preserve"> These </w:t>
      </w:r>
      <w:r w:rsidR="5C845F59" w:rsidRPr="42D1CCEE">
        <w:rPr>
          <w:rFonts w:eastAsia="Arial"/>
        </w:rPr>
        <w:t xml:space="preserve">additional </w:t>
      </w:r>
      <w:r w:rsidR="7FD70123" w:rsidRPr="42D1CCEE">
        <w:rPr>
          <w:rFonts w:eastAsia="Arial"/>
        </w:rPr>
        <w:t>baseline surveys should be followed by appropriate monitoring so that the proponent can identify changes in the health of these ecosystems during and after mining</w:t>
      </w:r>
      <w:r w:rsidR="7FD70123">
        <w:t xml:space="preserve">. </w:t>
      </w:r>
    </w:p>
    <w:p w14:paraId="1C0BD609" w14:textId="77777777" w:rsidR="002112F6" w:rsidRDefault="3D0D533B" w:rsidP="002112F6">
      <w:pPr>
        <w:pStyle w:val="ListNumber"/>
      </w:pPr>
      <w:r>
        <w:t xml:space="preserve">The proponent should address the following when developing monitoring, </w:t>
      </w:r>
      <w:proofErr w:type="gramStart"/>
      <w:r>
        <w:t>mitigation</w:t>
      </w:r>
      <w:proofErr w:type="gramEnd"/>
      <w:r>
        <w:t xml:space="preserve"> and management (including rehabilitation) plans.</w:t>
      </w:r>
    </w:p>
    <w:p w14:paraId="0D1EE2E0" w14:textId="3C42BA14" w:rsidR="002112F6" w:rsidRDefault="3D0D533B" w:rsidP="002112F6">
      <w:pPr>
        <w:pStyle w:val="ListNumber2"/>
      </w:pPr>
      <w:r>
        <w:t xml:space="preserve">Monitoring of </w:t>
      </w:r>
      <w:r w:rsidRPr="42D1CCEE">
        <w:rPr>
          <w:rFonts w:eastAsia="Arial"/>
        </w:rPr>
        <w:t xml:space="preserve">vegetation </w:t>
      </w:r>
      <w:r>
        <w:t xml:space="preserve">GDEs within and surrounding the project area (especially GDEs within </w:t>
      </w:r>
      <w:r w:rsidRPr="42D1CCEE">
        <w:rPr>
          <w:rFonts w:eastAsia="Arial"/>
        </w:rPr>
        <w:t xml:space="preserve">zones of predicted </w:t>
      </w:r>
      <w:r>
        <w:t>groundwater mounding) to</w:t>
      </w:r>
      <w:r w:rsidRPr="42D1CCEE">
        <w:rPr>
          <w:rFonts w:eastAsia="Arial"/>
        </w:rPr>
        <w:t xml:space="preserve"> assess the effects of</w:t>
      </w:r>
      <w:r>
        <w:t xml:space="preserve"> waterlogging of these GDEs (see </w:t>
      </w:r>
      <w:r w:rsidRPr="00675E21">
        <w:t xml:space="preserve">Paragraph </w:t>
      </w:r>
      <w:r w:rsidR="00675E21" w:rsidRPr="00197F79">
        <w:t>26</w:t>
      </w:r>
      <w:r>
        <w:t>). The proponent should investigate and discuss possible measures to mitigate the potential waterlogging conditions from mounding.</w:t>
      </w:r>
    </w:p>
    <w:p w14:paraId="74F2696A" w14:textId="58EB6ADA" w:rsidR="002112F6" w:rsidRDefault="3D0D533B" w:rsidP="002112F6">
      <w:pPr>
        <w:pStyle w:val="ListNumber2"/>
      </w:pPr>
      <w:r>
        <w:t xml:space="preserve">Development of a Groundwater Monitoring Plan before commencement of operations that includes additional monitoring bores where they have predicted drawdown and/or mounding outside of </w:t>
      </w:r>
      <w:r w:rsidR="00A231DA">
        <w:t xml:space="preserve">the </w:t>
      </w:r>
      <w:r>
        <w:t>project area, and monitoring of the full suite of metals/metalloids</w:t>
      </w:r>
      <w:r w:rsidR="3B176D27">
        <w:t>. The proposed exceedance investigation trigger of five consecutive exceedances</w:t>
      </w:r>
      <w:r w:rsidR="00A71AB8">
        <w:t xml:space="preserve"> (Glencore 2023, 22, p. 22-34)</w:t>
      </w:r>
      <w:r w:rsidR="40C94F7C">
        <w:t xml:space="preserve"> should also be reduced</w:t>
      </w:r>
      <w:r w:rsidR="00627B01">
        <w:t xml:space="preserve"> and justified to demonstrate that timely actions to mitigate impacts would occur</w:t>
      </w:r>
      <w:r w:rsidR="3B176D27">
        <w:t xml:space="preserve">. </w:t>
      </w:r>
    </w:p>
    <w:p w14:paraId="12C2F0A3" w14:textId="77777777" w:rsidR="002112F6" w:rsidRDefault="3D0D533B" w:rsidP="002112F6">
      <w:pPr>
        <w:pStyle w:val="ListNumber2"/>
      </w:pPr>
      <w:r>
        <w:t xml:space="preserve">The proponent mentions that a Receiving Environment Monitoring Program, Water Management System Monitoring Program, Mine Water Monitoring Program and Dam Monitoring Program will be developed (Glencore 2023, 07, p. 7-63). However, no discussion has been provided on when these plans will be developed. The IESC suggests that the proponent develop all the listed programs prior to any operations commencing. </w:t>
      </w:r>
    </w:p>
    <w:p w14:paraId="462AFE0E" w14:textId="0AC30AAB" w:rsidR="009643C7" w:rsidRDefault="3D0D533B" w:rsidP="00FD13A8">
      <w:pPr>
        <w:pStyle w:val="ListNumber3"/>
        <w:ind w:left="1106"/>
      </w:pPr>
      <w:r>
        <w:t xml:space="preserve">In addition to parameters outlined in the </w:t>
      </w:r>
      <w:r w:rsidR="00A71AB8">
        <w:t xml:space="preserve">proposed </w:t>
      </w:r>
      <w:r>
        <w:t xml:space="preserve">EA (Glencore 2023, 22, Appendix A, p. 22-39), the proponent should monitor </w:t>
      </w:r>
      <w:r w:rsidR="5F635D1B">
        <w:t xml:space="preserve">the full suite of </w:t>
      </w:r>
      <w:r w:rsidR="6CDF7B54">
        <w:t xml:space="preserve">total and dissolved </w:t>
      </w:r>
      <w:r w:rsidR="5F635D1B">
        <w:t>metals and metalloids</w:t>
      </w:r>
      <w:r w:rsidR="3F1CDB84">
        <w:t xml:space="preserve"> and DOC</w:t>
      </w:r>
      <w:r w:rsidR="5F635D1B">
        <w:t xml:space="preserve">, to identify </w:t>
      </w:r>
      <w:r w:rsidR="58918ADE">
        <w:t xml:space="preserve">any </w:t>
      </w:r>
      <w:r w:rsidR="5F635D1B">
        <w:t>contaminant</w:t>
      </w:r>
      <w:r w:rsidR="2FB68806">
        <w:t>s that may be bioavailable.</w:t>
      </w:r>
    </w:p>
    <w:p w14:paraId="2FBC7252" w14:textId="4876D1B9" w:rsidR="002112F6" w:rsidRDefault="5F635D1B" w:rsidP="00FD13A8">
      <w:pPr>
        <w:pStyle w:val="ListNumber3"/>
        <w:ind w:left="1106"/>
      </w:pPr>
      <w:r>
        <w:t xml:space="preserve">In addition to turbidity, </w:t>
      </w:r>
      <w:r w:rsidR="3D0D533B">
        <w:t xml:space="preserve">total suspended solids (TSS) </w:t>
      </w:r>
      <w:r>
        <w:t xml:space="preserve">should be monitored </w:t>
      </w:r>
      <w:r w:rsidR="3D0D533B">
        <w:t>to identify sources of turbidity and be able to adapt management measures accordingly.</w:t>
      </w:r>
    </w:p>
    <w:p w14:paraId="6B7A7D97" w14:textId="221F43DD" w:rsidR="002112F6" w:rsidRPr="00E2396A" w:rsidRDefault="3D0D533B" w:rsidP="00FD13A8">
      <w:pPr>
        <w:pStyle w:val="ListNumber3"/>
        <w:ind w:left="1106"/>
      </w:pPr>
      <w:r>
        <w:t xml:space="preserve">The proponent </w:t>
      </w:r>
      <w:r w:rsidR="62720EAA">
        <w:t>should provide</w:t>
      </w:r>
      <w:r>
        <w:t xml:space="preserve"> information </w:t>
      </w:r>
      <w:r w:rsidR="62720EAA">
        <w:t xml:space="preserve">on the </w:t>
      </w:r>
      <w:r>
        <w:t xml:space="preserve">monitoring frequency and suite of parameters </w:t>
      </w:r>
      <w:r w:rsidR="62720EAA">
        <w:t xml:space="preserve">to </w:t>
      </w:r>
      <w:r>
        <w:t>be monitored</w:t>
      </w:r>
      <w:r w:rsidR="62720EAA">
        <w:t xml:space="preserve"> </w:t>
      </w:r>
      <w:r>
        <w:t>within and downstream of Tapplebang Dam</w:t>
      </w:r>
      <w:r w:rsidR="62720EAA">
        <w:t>. Proposed mitigation and management measures should be outlined if water quality in the dam deteriorates, especially late in the dry season, to limit downstream impacts of poor-quality water being released.</w:t>
      </w:r>
      <w:r w:rsidR="161E8350">
        <w:t xml:space="preserve"> </w:t>
      </w:r>
    </w:p>
    <w:p w14:paraId="553106D6" w14:textId="5AC50FD4" w:rsidR="002112F6" w:rsidRDefault="3D0D533B" w:rsidP="002112F6">
      <w:pPr>
        <w:pStyle w:val="ListNumber2"/>
      </w:pPr>
      <w:r>
        <w:t>The proponent has mentioned that a Trigger Action Response Plan (TARP) will be developed as part of the Water Management Plan (Glencore 2023, 07, p. 7-66). This TARP should be developed prior to commencement of operations to ensure adequate</w:t>
      </w:r>
      <w:r w:rsidRPr="42D1CCEE">
        <w:rPr>
          <w:rFonts w:eastAsia="Arial"/>
        </w:rPr>
        <w:t xml:space="preserve"> and timely</w:t>
      </w:r>
      <w:r>
        <w:t xml:space="preserve"> responses to </w:t>
      </w:r>
      <w:r w:rsidR="66ACEE3A">
        <w:t xml:space="preserve">any </w:t>
      </w:r>
      <w:r>
        <w:lastRenderedPageBreak/>
        <w:t>changes in the surface water system</w:t>
      </w:r>
      <w:r w:rsidRPr="42D1CCEE">
        <w:rPr>
          <w:rFonts w:eastAsia="Arial"/>
        </w:rPr>
        <w:t>s and aquatic, riparian and water-dependent terrestrial biota and ecosystems</w:t>
      </w:r>
      <w:r>
        <w:t xml:space="preserve"> in the project area and downstream environments.</w:t>
      </w:r>
    </w:p>
    <w:p w14:paraId="2A5D9B28" w14:textId="7900466B" w:rsidR="003C0002" w:rsidRDefault="2C7C41D2" w:rsidP="003C0002">
      <w:pPr>
        <w:pStyle w:val="ListNumber2"/>
      </w:pPr>
      <w:r>
        <w:t xml:space="preserve">The proposed site-specific guideline values should be used to develop trigger values. For the contaminants that did not have sufficient data </w:t>
      </w:r>
      <w:r w:rsidR="5B441A2C">
        <w:t xml:space="preserve">or limits of reporting </w:t>
      </w:r>
      <w:r>
        <w:t xml:space="preserve">to develop guideline values, the proponent should use the ANZG (2018) toxicant guideline values for </w:t>
      </w:r>
      <w:r w:rsidR="0D0A7110">
        <w:t>aquatic ecosystem</w:t>
      </w:r>
      <w:r>
        <w:t xml:space="preserve"> protection.</w:t>
      </w:r>
    </w:p>
    <w:p w14:paraId="54E018AE" w14:textId="0F43425E" w:rsidR="002112F6" w:rsidRDefault="3D0D533B" w:rsidP="002112F6">
      <w:pPr>
        <w:pStyle w:val="ListNumber2"/>
      </w:pPr>
      <w:r>
        <w:t xml:space="preserve">Expansion of the existing Rehabilitation Plan to include downstream terrestrial and aquatic ecosystems that may be impacted by the proposed project, including riparian vegetation, </w:t>
      </w:r>
      <w:proofErr w:type="gramStart"/>
      <w:r>
        <w:t>wetlands</w:t>
      </w:r>
      <w:proofErr w:type="gramEnd"/>
      <w:r>
        <w:t xml:space="preserve"> and aquatic </w:t>
      </w:r>
      <w:r w:rsidR="4BBF3C04">
        <w:t>biota</w:t>
      </w:r>
      <w:r>
        <w:t>.</w:t>
      </w:r>
    </w:p>
    <w:p w14:paraId="341FBC5B" w14:textId="155F80DF" w:rsidR="002112F6" w:rsidRDefault="3D0D533B" w:rsidP="002112F6">
      <w:pPr>
        <w:pStyle w:val="ListNumber2"/>
      </w:pPr>
      <w:r>
        <w:t xml:space="preserve">Provision of more detail about the rehabilitation of the riparian zone after removal of Tapplebang Dam, including specific information about which species will be seeded or replanted, what survival success is anticipated, and the </w:t>
      </w:r>
      <w:proofErr w:type="gramStart"/>
      <w:r>
        <w:t>time-line</w:t>
      </w:r>
      <w:proofErr w:type="gramEnd"/>
      <w:r>
        <w:t xml:space="preserve"> and criteria for completion of successful riparian rehabilitation. The proponent acknowledges the lack of information from mines at Gove or Weipa because these mines had little use for riparian </w:t>
      </w:r>
      <w:r w:rsidRPr="00A231DA">
        <w:t>species (</w:t>
      </w:r>
      <w:r w:rsidR="00C97619" w:rsidRPr="00197F79">
        <w:t>MET</w:t>
      </w:r>
      <w:r w:rsidR="004272DB">
        <w:t>S</w:t>
      </w:r>
      <w:r w:rsidR="00C97619" w:rsidRPr="00197F79">
        <w:t xml:space="preserve"> 2023</w:t>
      </w:r>
      <w:r w:rsidRPr="00A231DA">
        <w:t>, p.</w:t>
      </w:r>
      <w:r w:rsidR="00C97619" w:rsidRPr="00197F79">
        <w:t xml:space="preserve"> </w:t>
      </w:r>
      <w:r w:rsidRPr="00A231DA">
        <w:t>116).</w:t>
      </w:r>
      <w:r>
        <w:t xml:space="preserve"> More detail is also needed about how two decades’ worth of fine sediment deposition might affect re-vegetation of the previously inundated basin once the dam is removed.</w:t>
      </w:r>
    </w:p>
    <w:p w14:paraId="4089AD2D" w14:textId="16A13F9C" w:rsidR="002112F6" w:rsidRPr="0029521A" w:rsidRDefault="3D0D533B" w:rsidP="002112F6">
      <w:pPr>
        <w:pStyle w:val="ListNumber2"/>
      </w:pPr>
      <w:r>
        <w:t xml:space="preserve">The monitoring and management plans produced for the project should be adaptive. These plans should be able to </w:t>
      </w:r>
      <w:r w:rsidR="59B4761A">
        <w:t>be continually revised</w:t>
      </w:r>
      <w:r w:rsidR="5BEB3042">
        <w:t xml:space="preserve"> based on new data</w:t>
      </w:r>
      <w:r w:rsidR="007A27A2">
        <w:t xml:space="preserve"> </w:t>
      </w:r>
      <w:r w:rsidR="64FA5BF3">
        <w:t>and information</w:t>
      </w:r>
      <w:r w:rsidR="0042662B">
        <w:t xml:space="preserve"> </w:t>
      </w:r>
      <w:r w:rsidR="239C7853">
        <w:t>under</w:t>
      </w:r>
      <w:r>
        <w:t xml:space="preserve"> potential different conditions that may occur during operations.</w:t>
      </w:r>
    </w:p>
    <w:p w14:paraId="4DD2BECC" w14:textId="00EE928B" w:rsidR="001F4D09" w:rsidRDefault="0BFF092C" w:rsidP="001F4D09">
      <w:pPr>
        <w:pStyle w:val="Question"/>
        <w:shd w:val="clear" w:color="auto" w:fill="E7E6E6"/>
      </w:pPr>
      <w:r>
        <w:t>Question 6: Does the IESC consider that any additional measures are needed to adequately reduce risks and projected levels of impact to water resources and related assets?</w:t>
      </w:r>
    </w:p>
    <w:p w14:paraId="61A419AD" w14:textId="2658186F" w:rsidR="00487DA9" w:rsidRPr="0029521A" w:rsidRDefault="245ED79C" w:rsidP="00D969D1">
      <w:pPr>
        <w:pStyle w:val="ListNumber"/>
      </w:pPr>
      <w:r>
        <w:t xml:space="preserve"> </w:t>
      </w:r>
      <w:r w:rsidR="0E24F7A4">
        <w:t xml:space="preserve">As discussed in </w:t>
      </w:r>
      <w:r w:rsidR="0E24F7A4" w:rsidRPr="00BB6E4E">
        <w:t>Paragraph</w:t>
      </w:r>
      <w:r w:rsidR="00BB6E4E" w:rsidRPr="00197F79">
        <w:t>s</w:t>
      </w:r>
      <w:r w:rsidR="0E24F7A4" w:rsidRPr="00BB6E4E">
        <w:t xml:space="preserve"> </w:t>
      </w:r>
      <w:r w:rsidR="00361615" w:rsidRPr="00197F79">
        <w:t>7</w:t>
      </w:r>
      <w:r w:rsidR="00BB6E4E" w:rsidRPr="00197F79">
        <w:t xml:space="preserve"> </w:t>
      </w:r>
      <w:r w:rsidR="00BB6E4E" w:rsidRPr="00BB6E4E">
        <w:t>–</w:t>
      </w:r>
      <w:r w:rsidR="004272DB">
        <w:t xml:space="preserve"> </w:t>
      </w:r>
      <w:r w:rsidR="00BB6E4E" w:rsidRPr="00197F79">
        <w:t>9</w:t>
      </w:r>
      <w:r w:rsidR="00F77AC2">
        <w:t>, and 15</w:t>
      </w:r>
      <w:r w:rsidR="0E24F7A4" w:rsidRPr="00BB6E4E">
        <w:t>,</w:t>
      </w:r>
      <w:r w:rsidR="0E24F7A4">
        <w:t xml:space="preserve"> Tapplebang Dam will impact on the timing, </w:t>
      </w:r>
      <w:proofErr w:type="gramStart"/>
      <w:r w:rsidR="0E24F7A4">
        <w:t>frequency</w:t>
      </w:r>
      <w:proofErr w:type="gramEnd"/>
      <w:r w:rsidR="0E24F7A4">
        <w:t xml:space="preserve"> and duration of flushing flows on the downstream environment.</w:t>
      </w:r>
      <w:r w:rsidR="12B66A38">
        <w:t xml:space="preserve"> There are also likely to be substantial impacts on the aquatic and riparian biota in the 10 km of </w:t>
      </w:r>
      <w:r w:rsidR="477A1D1B">
        <w:t>creek</w:t>
      </w:r>
      <w:r w:rsidR="12B66A38">
        <w:t xml:space="preserve"> that will be inundat</w:t>
      </w:r>
      <w:r w:rsidR="1D279D1E">
        <w:t>ed for 22 years</w:t>
      </w:r>
      <w:r w:rsidR="057146B2">
        <w:t xml:space="preserve"> as well as </w:t>
      </w:r>
      <w:r w:rsidR="0A7708A1">
        <w:t xml:space="preserve">a high risk of </w:t>
      </w:r>
      <w:r w:rsidR="057146B2">
        <w:t>impacts of altered flow and sediment regimes</w:t>
      </w:r>
      <w:r w:rsidR="116F828A">
        <w:t xml:space="preserve"> immediately downstream of the 19-m high dam.</w:t>
      </w:r>
      <w:r w:rsidR="057146B2">
        <w:t xml:space="preserve"> </w:t>
      </w:r>
      <w:r w:rsidR="5291203A">
        <w:t>The IESC</w:t>
      </w:r>
      <w:r w:rsidR="0E24F7A4">
        <w:t xml:space="preserve"> </w:t>
      </w:r>
      <w:r w:rsidR="15140132">
        <w:t xml:space="preserve">considers that </w:t>
      </w:r>
      <w:r w:rsidR="0E24F7A4">
        <w:t xml:space="preserve">a comprehensive </w:t>
      </w:r>
      <w:r w:rsidR="43D6865A">
        <w:t>re-</w:t>
      </w:r>
      <w:r w:rsidR="0E24F7A4">
        <w:t>assessment of these risks</w:t>
      </w:r>
      <w:r w:rsidR="0C3A9227">
        <w:t>, informed by more robust field data (e.g</w:t>
      </w:r>
      <w:r w:rsidR="0C3A9227" w:rsidRPr="00A231DA">
        <w:t xml:space="preserve">., Paragraphs </w:t>
      </w:r>
      <w:r w:rsidR="00A231DA" w:rsidRPr="00197F79">
        <w:t>3d, 8</w:t>
      </w:r>
      <w:r w:rsidR="0C3A9227" w:rsidRPr="00A231DA">
        <w:t xml:space="preserve">, </w:t>
      </w:r>
      <w:r w:rsidR="00C21F5A" w:rsidRPr="00197F79">
        <w:t>36</w:t>
      </w:r>
      <w:r w:rsidR="000F59F4">
        <w:t xml:space="preserve"> and</w:t>
      </w:r>
      <w:r w:rsidR="00C21F5A" w:rsidRPr="00197F79">
        <w:t xml:space="preserve"> 37</w:t>
      </w:r>
      <w:r w:rsidR="0C3A9227" w:rsidRPr="00A231DA">
        <w:t>)</w:t>
      </w:r>
      <w:r w:rsidR="5796E229" w:rsidRPr="00A231DA">
        <w:t>,</w:t>
      </w:r>
      <w:r w:rsidR="5796E229">
        <w:t xml:space="preserve"> is likely to</w:t>
      </w:r>
      <w:r w:rsidR="0E24F7A4">
        <w:t xml:space="preserve"> alter the perceived advantage</w:t>
      </w:r>
      <w:r w:rsidR="00E974EB">
        <w:t>s</w:t>
      </w:r>
      <w:r w:rsidR="0E24F7A4">
        <w:t xml:space="preserve"> of an </w:t>
      </w:r>
      <w:r w:rsidR="20A0D663">
        <w:t>in-stream storage compared to an off-stream water storage</w:t>
      </w:r>
      <w:r w:rsidR="0E24F7A4">
        <w:t xml:space="preserve"> (</w:t>
      </w:r>
      <w:r w:rsidR="00FE11D3" w:rsidRPr="00FE11D3">
        <w:t>Glencore 2023, 04, pp. 4-2</w:t>
      </w:r>
      <w:r w:rsidR="00FE11D3">
        <w:t>8</w:t>
      </w:r>
      <w:r w:rsidR="00FE11D3" w:rsidRPr="00FE11D3">
        <w:t xml:space="preserve"> </w:t>
      </w:r>
      <w:r w:rsidR="00FE11D3" w:rsidRPr="00197F79">
        <w:t>– 4-36</w:t>
      </w:r>
      <w:r w:rsidR="0E24F7A4" w:rsidRPr="00197F79">
        <w:t>)</w:t>
      </w:r>
      <w:r w:rsidR="00A231DA">
        <w:t>, as discussed in Paragraph 32</w:t>
      </w:r>
      <w:r w:rsidR="0E24F7A4" w:rsidRPr="00FE11D3">
        <w:t>.</w:t>
      </w:r>
      <w:r w:rsidR="0E24F7A4">
        <w:t xml:space="preserve"> Accordingly, additional information on the risks to the downstream environment should be included in a re-assessment of the available options to see if an off-stream storage represents a better water supply solution.</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10F1CADA">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385459F8" w:rsidR="007203C3" w:rsidRPr="00BF21A7" w:rsidRDefault="00B53DAE" w:rsidP="009E79B6">
            <w:pPr>
              <w:pStyle w:val="Tabletext"/>
            </w:pPr>
            <w:r w:rsidRPr="00B53DAE">
              <w:t>14</w:t>
            </w:r>
            <w:r w:rsidR="007203C3" w:rsidRPr="00B53DAE">
              <w:t xml:space="preserve"> </w:t>
            </w:r>
            <w:r w:rsidRPr="00B53DAE">
              <w:t>November</w:t>
            </w:r>
            <w:r w:rsidR="007203C3" w:rsidRPr="00B53DAE">
              <w:t xml:space="preserve"> 20</w:t>
            </w:r>
            <w:r w:rsidR="00EE50C1" w:rsidRPr="00B53DAE">
              <w:t>2</w:t>
            </w:r>
            <w:r w:rsidRPr="00B53DAE">
              <w:t>3</w:t>
            </w:r>
          </w:p>
        </w:tc>
      </w:tr>
      <w:tr w:rsidR="007203C3" w:rsidRPr="00BF21A7" w14:paraId="6BC9B9D8" w14:textId="77777777" w:rsidTr="10F1CADA">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3EFBC25D" w14:textId="5D556555" w:rsidR="00AA7F29" w:rsidRDefault="00FD346F" w:rsidP="00FD346F">
            <w:pPr>
              <w:pStyle w:val="Tabletext"/>
              <w:spacing w:line="240" w:lineRule="auto"/>
              <w:ind w:left="493" w:hanging="493"/>
            </w:pPr>
            <w:r w:rsidRPr="00FD346F">
              <w:t xml:space="preserve">Glencore 2023. </w:t>
            </w:r>
            <w:r w:rsidRPr="00CA78BD">
              <w:rPr>
                <w:i/>
              </w:rPr>
              <w:t>Aurukun Bauxite Project: Environmental Impact Statement</w:t>
            </w:r>
            <w:r w:rsidRPr="00FD346F">
              <w:t>. Glencore, July 2023.</w:t>
            </w:r>
          </w:p>
          <w:p w14:paraId="62FD5C5D" w14:textId="77777777" w:rsidR="00502EF3" w:rsidRDefault="00502EF3" w:rsidP="00FD346F">
            <w:pPr>
              <w:pStyle w:val="Tabletext"/>
              <w:spacing w:line="240" w:lineRule="auto"/>
              <w:ind w:left="493" w:hanging="493"/>
            </w:pPr>
          </w:p>
          <w:p w14:paraId="5263E060" w14:textId="77777777" w:rsidR="00502EF3" w:rsidRPr="00FD346F" w:rsidRDefault="00502EF3" w:rsidP="00FD346F">
            <w:pPr>
              <w:pStyle w:val="Tabletext"/>
              <w:spacing w:line="240" w:lineRule="auto"/>
              <w:ind w:left="493" w:hanging="493"/>
            </w:pPr>
          </w:p>
          <w:p w14:paraId="06EA7651" w14:textId="2CFCA107" w:rsidR="00AA7F29" w:rsidRPr="00837058" w:rsidRDefault="00AA7F29" w:rsidP="00FD346F">
            <w:pPr>
              <w:pStyle w:val="Tabletext"/>
              <w:spacing w:line="240" w:lineRule="auto"/>
              <w:ind w:left="493" w:hanging="493"/>
              <w:rPr>
                <w:color w:val="FF0000"/>
                <w:szCs w:val="22"/>
              </w:rPr>
            </w:pPr>
          </w:p>
        </w:tc>
      </w:tr>
      <w:tr w:rsidR="007203C3" w:rsidRPr="00BF21A7" w14:paraId="4E83E97E" w14:textId="77777777" w:rsidTr="10F1CADA">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259BD36A" w14:textId="71029A3E" w:rsidR="001B3A7C" w:rsidRDefault="001B3A7C" w:rsidP="00221C2E">
            <w:pPr>
              <w:pStyle w:val="Tabletext"/>
              <w:spacing w:line="240" w:lineRule="auto"/>
              <w:ind w:left="493" w:hanging="493"/>
            </w:pPr>
            <w:r>
              <w:t>AGE 2023</w:t>
            </w:r>
            <w:r w:rsidR="009574FC">
              <w:t xml:space="preserve">. </w:t>
            </w:r>
            <w:r w:rsidR="009574FC" w:rsidRPr="009574FC">
              <w:rPr>
                <w:i/>
                <w:iCs/>
              </w:rPr>
              <w:t>Aurukun Bauxite Project Groundwater Impact Assessment</w:t>
            </w:r>
            <w:r w:rsidR="009574FC" w:rsidRPr="009574FC">
              <w:t>. Prepared by Australasian Groundwater and Environmental Consultants Pty Ltd (AGE) for Glencore Bauxite Resources Pty Ltd, May 2023</w:t>
            </w:r>
            <w:r w:rsidR="009574FC">
              <w:t>.</w:t>
            </w:r>
          </w:p>
          <w:p w14:paraId="0B314305" w14:textId="77777777" w:rsidR="001B3A7C" w:rsidRDefault="001B3A7C" w:rsidP="00221C2E">
            <w:pPr>
              <w:pStyle w:val="Tabletext"/>
              <w:spacing w:line="240" w:lineRule="auto"/>
              <w:ind w:left="493" w:hanging="493"/>
            </w:pPr>
          </w:p>
          <w:p w14:paraId="1B628AC2" w14:textId="7F27B171" w:rsidR="001B3A7C" w:rsidRDefault="57E6DFCA" w:rsidP="00221C2E">
            <w:pPr>
              <w:pStyle w:val="Tabletext"/>
              <w:spacing w:line="240" w:lineRule="auto"/>
              <w:ind w:left="493" w:hanging="493"/>
            </w:pPr>
            <w:r>
              <w:t>ANZG 2018</w:t>
            </w:r>
            <w:r w:rsidR="78898BC4">
              <w:t xml:space="preserve">. </w:t>
            </w:r>
            <w:r w:rsidR="78898BC4" w:rsidRPr="10F1CADA">
              <w:rPr>
                <w:i/>
                <w:iCs/>
              </w:rPr>
              <w:t>Australian and New Zealand guidelines for fresh and marine water quality</w:t>
            </w:r>
            <w:r w:rsidR="78898BC4">
              <w:t xml:space="preserve">. Australian and New Zealand Governments and Australian state and territory </w:t>
            </w:r>
            <w:r w:rsidR="78898BC4">
              <w:lastRenderedPageBreak/>
              <w:t xml:space="preserve">governments. Available [online]: </w:t>
            </w:r>
            <w:hyperlink r:id="rId18" w:history="1">
              <w:r w:rsidR="0037007C">
                <w:rPr>
                  <w:rStyle w:val="Hyperlink"/>
                </w:rPr>
                <w:t>Water Quality Guidelines Home</w:t>
              </w:r>
            </w:hyperlink>
            <w:r w:rsidR="00A612ED">
              <w:t>.</w:t>
            </w:r>
            <w:r w:rsidR="78898BC4">
              <w:t xml:space="preserve"> Accessed </w:t>
            </w:r>
            <w:r w:rsidR="003129D6">
              <w:t>9</w:t>
            </w:r>
            <w:r w:rsidR="000B2CD7">
              <w:t xml:space="preserve"> November</w:t>
            </w:r>
            <w:r w:rsidR="78898BC4">
              <w:t xml:space="preserve"> 2022.</w:t>
            </w:r>
          </w:p>
          <w:p w14:paraId="53362636" w14:textId="77777777" w:rsidR="00D4280A" w:rsidRDefault="00D4280A" w:rsidP="00221C2E">
            <w:pPr>
              <w:pStyle w:val="Tabletext"/>
              <w:spacing w:line="240" w:lineRule="auto"/>
              <w:ind w:left="493" w:hanging="493"/>
            </w:pPr>
          </w:p>
          <w:p w14:paraId="5A50BAA6" w14:textId="184D7A32" w:rsidR="00D4280A" w:rsidRDefault="00D4280A" w:rsidP="00221C2E">
            <w:pPr>
              <w:pStyle w:val="Tabletext"/>
              <w:spacing w:line="240" w:lineRule="auto"/>
              <w:ind w:left="493" w:hanging="493"/>
            </w:pPr>
            <w:r w:rsidRPr="00D4280A">
              <w:t xml:space="preserve">Ball J, Weinmann E, Kuczera G 2019. </w:t>
            </w:r>
            <w:r w:rsidRPr="00D4280A">
              <w:rPr>
                <w:i/>
                <w:iCs/>
              </w:rPr>
              <w:t>Book 3 of Australian Rainfall and Runoff Peak Flow Estimation. Australian Rainfall and Runoff A Guide to Flood Estimation</w:t>
            </w:r>
            <w:r w:rsidRPr="00D4280A">
              <w:t>. Available</w:t>
            </w:r>
            <w:r w:rsidR="003129D6">
              <w:t xml:space="preserve"> [online]</w:t>
            </w:r>
            <w:r w:rsidRPr="00D4280A">
              <w:t xml:space="preserve">: </w:t>
            </w:r>
            <w:hyperlink r:id="rId19" w:history="1">
              <w:r w:rsidR="0037007C" w:rsidRPr="00C73E19">
                <w:rPr>
                  <w:rStyle w:val="Hyperlink"/>
                </w:rPr>
                <w:t>http://book.arr.org.au.s3-website-ap-southeast-2.amazonaws.com/</w:t>
              </w:r>
            </w:hyperlink>
            <w:r w:rsidR="003129D6">
              <w:t xml:space="preserve"> Accessed 9 November 2023</w:t>
            </w:r>
            <w:r w:rsidR="007700E8">
              <w:t>.</w:t>
            </w:r>
          </w:p>
          <w:p w14:paraId="4D21A63D" w14:textId="77777777" w:rsidR="001B3A7C" w:rsidRDefault="001B3A7C" w:rsidP="00221C2E">
            <w:pPr>
              <w:pStyle w:val="Tabletext"/>
              <w:spacing w:line="240" w:lineRule="auto"/>
              <w:ind w:left="493" w:hanging="493"/>
            </w:pPr>
          </w:p>
          <w:p w14:paraId="783DADD0" w14:textId="063BE167" w:rsidR="001B3A7C" w:rsidRDefault="001B3A7C" w:rsidP="001B3A7C">
            <w:pPr>
              <w:pStyle w:val="Tabletext"/>
              <w:spacing w:line="240" w:lineRule="auto"/>
              <w:ind w:left="493" w:hanging="493"/>
              <w:rPr>
                <w:lang w:val="en-US"/>
              </w:rPr>
            </w:pPr>
            <w:r>
              <w:t>BMT 2021</w:t>
            </w:r>
            <w:r w:rsidR="00D4280A">
              <w:t xml:space="preserve">. </w:t>
            </w:r>
            <w:r w:rsidR="00D4280A" w:rsidRPr="00164092">
              <w:rPr>
                <w:i/>
                <w:iCs/>
                <w:lang w:val="en-US"/>
              </w:rPr>
              <w:t>Flood Study Report for the Aurukun Bauxite Project</w:t>
            </w:r>
            <w:r w:rsidR="00D4280A" w:rsidRPr="00164092">
              <w:rPr>
                <w:lang w:val="en-US"/>
              </w:rPr>
              <w:t xml:space="preserve">. </w:t>
            </w:r>
            <w:r w:rsidR="00D4280A">
              <w:rPr>
                <w:lang w:val="en-US"/>
              </w:rPr>
              <w:t>BMT Commercial Australia Pty Ltd, p</w:t>
            </w:r>
            <w:r w:rsidR="00D4280A" w:rsidRPr="00164092">
              <w:rPr>
                <w:lang w:val="en-US"/>
              </w:rPr>
              <w:t>repared for Glencore Bauxite Resources Pty Ltd, September 2021</w:t>
            </w:r>
            <w:r w:rsidR="004A6E48">
              <w:rPr>
                <w:lang w:val="en-US"/>
              </w:rPr>
              <w:t>.</w:t>
            </w:r>
          </w:p>
          <w:p w14:paraId="1B6F464B" w14:textId="77777777" w:rsidR="004A6E48" w:rsidRDefault="004A6E48" w:rsidP="001B3A7C">
            <w:pPr>
              <w:pStyle w:val="Tabletext"/>
              <w:spacing w:line="240" w:lineRule="auto"/>
              <w:ind w:left="493" w:hanging="493"/>
              <w:rPr>
                <w:lang w:val="en-US"/>
              </w:rPr>
            </w:pPr>
          </w:p>
          <w:p w14:paraId="0D229851" w14:textId="732A5D20" w:rsidR="004A6E48" w:rsidRDefault="004A6E48" w:rsidP="001B3A7C">
            <w:pPr>
              <w:pStyle w:val="Tabletext"/>
              <w:spacing w:line="240" w:lineRule="auto"/>
              <w:ind w:left="493" w:hanging="493"/>
            </w:pPr>
            <w:r w:rsidRPr="004A6E48">
              <w:t xml:space="preserve">C&amp;R 2021. </w:t>
            </w:r>
            <w:r w:rsidRPr="004A6E48">
              <w:rPr>
                <w:i/>
                <w:iCs/>
              </w:rPr>
              <w:t>Aurukun Bauxite Project, Aquatic Ecology Report</w:t>
            </w:r>
            <w:r w:rsidRPr="004A6E48">
              <w:t>. C&amp;R Consulting Pty Ltd. Report prepared for Hansen Environmental Consulting on behalf of Glencore Bauxite Resources Pty Ltd, November 2021</w:t>
            </w:r>
            <w:r>
              <w:t>.</w:t>
            </w:r>
          </w:p>
          <w:p w14:paraId="1F484319" w14:textId="77777777" w:rsidR="00221C2E" w:rsidRDefault="00221C2E" w:rsidP="008F299E">
            <w:pPr>
              <w:pStyle w:val="Tabletext"/>
              <w:spacing w:line="240" w:lineRule="auto"/>
            </w:pPr>
          </w:p>
          <w:p w14:paraId="417B4E35" w14:textId="51372F4D" w:rsidR="00B71271" w:rsidRDefault="00B71271" w:rsidP="00B71271">
            <w:pPr>
              <w:pStyle w:val="Tabletext"/>
              <w:spacing w:line="240" w:lineRule="auto"/>
              <w:ind w:left="493" w:hanging="493"/>
              <w:rPr>
                <w:color w:val="FF0000"/>
              </w:rPr>
            </w:pPr>
            <w:r>
              <w:t xml:space="preserve">Doody TM, Hancock PJ, Pritchard JL 2019. </w:t>
            </w:r>
            <w:r w:rsidRPr="005821AC">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hyperlink r:id="rId20" w:history="1">
              <w:r>
                <w:rPr>
                  <w:rStyle w:val="Hyperlink"/>
                </w:rPr>
                <w:t xml:space="preserve">Information Guidelines Explanatory Note - Assessing groundwater-dependent ecosystems | </w:t>
              </w:r>
              <w:proofErr w:type="spellStart"/>
              <w:r>
                <w:rPr>
                  <w:rStyle w:val="Hyperlink"/>
                </w:rPr>
                <w:t>iesc</w:t>
              </w:r>
              <w:proofErr w:type="spellEnd"/>
            </w:hyperlink>
            <w:r>
              <w:t xml:space="preserve"> </w:t>
            </w:r>
            <w:r w:rsidR="003129D6">
              <w:t>A</w:t>
            </w:r>
            <w:r>
              <w:t xml:space="preserve">ccessed </w:t>
            </w:r>
            <w:r w:rsidR="003129D6">
              <w:t>9 November 2023</w:t>
            </w:r>
            <w:r>
              <w:t>.</w:t>
            </w:r>
          </w:p>
          <w:p w14:paraId="4E75FBFC" w14:textId="77777777" w:rsidR="00B71271" w:rsidRDefault="00B71271" w:rsidP="00D26D0D">
            <w:pPr>
              <w:pStyle w:val="Tabletext"/>
              <w:spacing w:line="240" w:lineRule="auto"/>
              <w:ind w:left="493" w:hanging="493"/>
            </w:pPr>
          </w:p>
          <w:p w14:paraId="4D27554A" w14:textId="2FD661E3" w:rsidR="00D26D0D" w:rsidRDefault="00D26D0D" w:rsidP="00D26D0D">
            <w:pPr>
              <w:pStyle w:val="Tabletext"/>
              <w:spacing w:line="240" w:lineRule="auto"/>
              <w:ind w:left="493" w:hanging="493"/>
            </w:pPr>
            <w:proofErr w:type="spellStart"/>
            <w:r w:rsidRPr="00D26D0D">
              <w:t>EcoSM</w:t>
            </w:r>
            <w:proofErr w:type="spellEnd"/>
            <w:r w:rsidRPr="00D26D0D">
              <w:t xml:space="preserve"> 2023. </w:t>
            </w:r>
            <w:r w:rsidRPr="00BF2CD0">
              <w:rPr>
                <w:i/>
                <w:iCs/>
              </w:rPr>
              <w:t>Terrestrial Flora &amp; Fauna Report, Aurukun Bauxite Project</w:t>
            </w:r>
            <w:r w:rsidRPr="00D26D0D">
              <w:t>. Eco Solutions &amp; Management (</w:t>
            </w:r>
            <w:proofErr w:type="spellStart"/>
            <w:r w:rsidRPr="00D26D0D">
              <w:t>EcoSM</w:t>
            </w:r>
            <w:proofErr w:type="spellEnd"/>
            <w:r w:rsidRPr="00D26D0D">
              <w:t xml:space="preserve">), prepared for Glencore Bauxite Resources Pty Ltd, 14 July 2023. </w:t>
            </w:r>
          </w:p>
          <w:p w14:paraId="60883127" w14:textId="77777777" w:rsidR="001B3A7C" w:rsidRDefault="001B3A7C" w:rsidP="00D26D0D">
            <w:pPr>
              <w:pStyle w:val="Tabletext"/>
              <w:spacing w:line="240" w:lineRule="auto"/>
              <w:ind w:left="493" w:hanging="493"/>
            </w:pPr>
          </w:p>
          <w:p w14:paraId="11C5A252" w14:textId="7FE27B88" w:rsidR="002B5298" w:rsidRPr="002B5298" w:rsidRDefault="248D1906" w:rsidP="002B5298">
            <w:pPr>
              <w:pStyle w:val="Tabletext"/>
              <w:spacing w:line="240" w:lineRule="auto"/>
              <w:ind w:left="493" w:hanging="493"/>
            </w:pPr>
            <w:r w:rsidRPr="10F1CADA">
              <w:rPr>
                <w:rFonts w:eastAsia="Calibri"/>
                <w:lang w:eastAsia="en-AU"/>
              </w:rPr>
              <w:t xml:space="preserve">International Erosion Control Association (IECA) 2008. </w:t>
            </w:r>
            <w:r w:rsidRPr="10F1CADA">
              <w:rPr>
                <w:rFonts w:eastAsia="Calibri"/>
                <w:i/>
                <w:iCs/>
                <w:lang w:eastAsia="en-AU"/>
              </w:rPr>
              <w:t>Best Practice Erosion and Sediment Control guidelines</w:t>
            </w:r>
            <w:r w:rsidRPr="10F1CADA">
              <w:rPr>
                <w:rFonts w:eastAsia="Calibri"/>
                <w:lang w:eastAsia="en-AU"/>
              </w:rPr>
              <w:t>.</w:t>
            </w:r>
            <w:r w:rsidR="00C83396">
              <w:rPr>
                <w:rFonts w:eastAsia="Calibri"/>
                <w:lang w:eastAsia="en-AU"/>
              </w:rPr>
              <w:t xml:space="preserve"> Available [online]: </w:t>
            </w:r>
            <w:hyperlink r:id="rId21" w:history="1">
              <w:r w:rsidR="00C83396">
                <w:rPr>
                  <w:rStyle w:val="Hyperlink"/>
                </w:rPr>
                <w:t>Publications - International Erosion Control Association (austieca.com.au)</w:t>
              </w:r>
            </w:hyperlink>
            <w:r w:rsidR="00C83396">
              <w:t xml:space="preserve"> Accessed </w:t>
            </w:r>
            <w:r w:rsidR="003129D6">
              <w:t>9</w:t>
            </w:r>
            <w:r w:rsidR="00C83396">
              <w:t xml:space="preserve"> November 2023.</w:t>
            </w:r>
          </w:p>
          <w:p w14:paraId="7E9AB728" w14:textId="77777777" w:rsidR="00221C2E" w:rsidRDefault="00221C2E" w:rsidP="00D26D0D">
            <w:pPr>
              <w:pStyle w:val="Tabletext"/>
              <w:spacing w:line="240" w:lineRule="auto"/>
              <w:ind w:left="493" w:hanging="493"/>
            </w:pPr>
          </w:p>
          <w:p w14:paraId="37F2AFDB" w14:textId="1AC4E270" w:rsidR="00D26D0D" w:rsidRDefault="54AFCFB8" w:rsidP="00D26D0D">
            <w:pPr>
              <w:pStyle w:val="Tabletext"/>
              <w:spacing w:line="240" w:lineRule="auto"/>
              <w:ind w:left="493" w:hanging="493"/>
            </w:pPr>
            <w:r>
              <w:t>IESC</w:t>
            </w:r>
            <w:r w:rsidR="3E43198C">
              <w:t xml:space="preserve"> 201</w:t>
            </w:r>
            <w:r w:rsidR="0CD1D2A0">
              <w:t>8</w:t>
            </w:r>
            <w:r w:rsidR="3E43198C">
              <w:t xml:space="preserve">. </w:t>
            </w:r>
            <w:r w:rsidR="3E43198C" w:rsidRPr="10F1CADA">
              <w:rPr>
                <w:i/>
                <w:iCs/>
              </w:rPr>
              <w:t xml:space="preserve">Information Guidelines for </w:t>
            </w:r>
            <w:r w:rsidR="0CD1D2A0" w:rsidRPr="10F1CADA">
              <w:rPr>
                <w:i/>
                <w:iCs/>
              </w:rPr>
              <w:t xml:space="preserve">proponents preparing </w:t>
            </w:r>
            <w:r w:rsidR="3E43198C" w:rsidRPr="10F1CADA">
              <w:rPr>
                <w:i/>
                <w:iCs/>
              </w:rPr>
              <w:t>coal seam gas and large coal mining development proposals</w:t>
            </w:r>
            <w:r w:rsidR="56F05629" w:rsidRPr="10F1CADA">
              <w:rPr>
                <w:i/>
                <w:iCs/>
              </w:rPr>
              <w:t xml:space="preserve">. </w:t>
            </w:r>
            <w:r w:rsidR="56F05629">
              <w:t>Available</w:t>
            </w:r>
            <w:r w:rsidR="3E43198C">
              <w:t xml:space="preserve"> [</w:t>
            </w:r>
            <w:r w:rsidR="56F05629">
              <w:t>o</w:t>
            </w:r>
            <w:r w:rsidR="3E43198C">
              <w:t>nline]</w:t>
            </w:r>
            <w:r w:rsidR="56F05629">
              <w:t xml:space="preserve">: </w:t>
            </w:r>
            <w:hyperlink r:id="rId22">
              <w:r w:rsidR="56F05629" w:rsidRPr="10F1CADA">
                <w:rPr>
                  <w:rStyle w:val="Hyperlink"/>
                </w:rPr>
                <w:t xml:space="preserve">Information guidelines for proponents preparing coal seam gas and large coal mining development proposals | </w:t>
              </w:r>
              <w:proofErr w:type="spellStart"/>
              <w:r w:rsidR="56F05629" w:rsidRPr="10F1CADA">
                <w:rPr>
                  <w:rStyle w:val="Hyperlink"/>
                </w:rPr>
                <w:t>iesc</w:t>
              </w:r>
              <w:proofErr w:type="spellEnd"/>
            </w:hyperlink>
            <w:r w:rsidR="56F05629">
              <w:t xml:space="preserve"> </w:t>
            </w:r>
            <w:r w:rsidR="370BB8FB">
              <w:t xml:space="preserve">Accessed </w:t>
            </w:r>
            <w:r w:rsidR="003129D6">
              <w:t>9 November</w:t>
            </w:r>
            <w:r w:rsidR="000B2CD7">
              <w:t xml:space="preserve"> 2023</w:t>
            </w:r>
            <w:r w:rsidR="007700E8">
              <w:t>.</w:t>
            </w:r>
          </w:p>
          <w:p w14:paraId="518AECDB" w14:textId="77777777" w:rsidR="00831395" w:rsidRDefault="00831395" w:rsidP="00D26D0D">
            <w:pPr>
              <w:pStyle w:val="Tabletext"/>
              <w:spacing w:line="240" w:lineRule="auto"/>
              <w:ind w:left="493" w:hanging="493"/>
            </w:pPr>
          </w:p>
          <w:p w14:paraId="56CA8D40" w14:textId="35179FDA" w:rsidR="00831395" w:rsidRPr="007700E8" w:rsidRDefault="00831395" w:rsidP="00D26D0D">
            <w:pPr>
              <w:pStyle w:val="Tabletext"/>
              <w:spacing w:line="240" w:lineRule="auto"/>
              <w:ind w:left="493" w:hanging="493"/>
            </w:pPr>
            <w:r w:rsidRPr="007700E8">
              <w:t xml:space="preserve">Jaskula B.W. 2020. </w:t>
            </w:r>
            <w:r w:rsidRPr="007700E8">
              <w:rPr>
                <w:i/>
                <w:iCs/>
              </w:rPr>
              <w:t>2017 Minerals Yearbook Gallium [Advance Release]</w:t>
            </w:r>
            <w:r w:rsidRPr="007700E8">
              <w:t xml:space="preserve">. USGS. U.S. Geological Survey. U.S. Department of the Interior. April 2020. Available [online]: </w:t>
            </w:r>
            <w:hyperlink r:id="rId23" w:history="1">
              <w:r w:rsidRPr="007700E8">
                <w:rPr>
                  <w:rStyle w:val="Hyperlink"/>
                </w:rPr>
                <w:t>Gallium in 2017 (PDF) | U.S. Geological Survey (usgs.gov)</w:t>
              </w:r>
            </w:hyperlink>
            <w:r w:rsidRPr="007700E8">
              <w:t xml:space="preserve"> Accessed 9 November 2023</w:t>
            </w:r>
            <w:r w:rsidR="007700E8">
              <w:t>.</w:t>
            </w:r>
          </w:p>
          <w:p w14:paraId="7C73F53C" w14:textId="77777777" w:rsidR="001B3A7C" w:rsidRDefault="001B3A7C" w:rsidP="00D26D0D">
            <w:pPr>
              <w:pStyle w:val="Tabletext"/>
              <w:spacing w:line="240" w:lineRule="auto"/>
              <w:ind w:left="493" w:hanging="493"/>
            </w:pPr>
          </w:p>
          <w:p w14:paraId="025C9050" w14:textId="1C4201FF" w:rsidR="001B3A7C" w:rsidRDefault="001B3A7C" w:rsidP="00D26D0D">
            <w:pPr>
              <w:pStyle w:val="Tabletext"/>
              <w:spacing w:line="240" w:lineRule="auto"/>
              <w:ind w:left="493" w:hanging="493"/>
            </w:pPr>
            <w:r>
              <w:t>KCB</w:t>
            </w:r>
            <w:r w:rsidR="00BE609B">
              <w:t xml:space="preserve"> 202</w:t>
            </w:r>
            <w:r w:rsidR="00D4280A">
              <w:t xml:space="preserve">1. </w:t>
            </w:r>
            <w:r w:rsidR="00D4280A" w:rsidRPr="00D4280A">
              <w:rPr>
                <w:i/>
                <w:iCs/>
              </w:rPr>
              <w:t>Numerical Groundwater Model – Independent Peer Review for the Aurukun Bauxite Project</w:t>
            </w:r>
            <w:r w:rsidR="00D4280A" w:rsidRPr="00D4280A">
              <w:t>. Klohn Crippen Berger (KCB) Australia Pty Ltd. Prepared for Hansen Environmental Consulting on behalf of Glencore Bauxite Resources Pty Ltd, 23 August 2021</w:t>
            </w:r>
            <w:r w:rsidR="004A6E48">
              <w:t>.</w:t>
            </w:r>
          </w:p>
          <w:p w14:paraId="48C85231" w14:textId="77777777" w:rsidR="00221C2E" w:rsidRDefault="00221C2E" w:rsidP="00D26D0D">
            <w:pPr>
              <w:pStyle w:val="Tabletext"/>
              <w:spacing w:line="240" w:lineRule="auto"/>
              <w:ind w:left="493" w:hanging="493"/>
            </w:pPr>
          </w:p>
          <w:p w14:paraId="54A9E80F" w14:textId="77777777" w:rsidR="008F20B8" w:rsidRDefault="57E6DFCA" w:rsidP="0031399C">
            <w:pPr>
              <w:pStyle w:val="Tabletext"/>
              <w:spacing w:line="240" w:lineRule="auto"/>
              <w:ind w:left="493" w:hanging="493"/>
            </w:pPr>
            <w:r>
              <w:t>METS 2023</w:t>
            </w:r>
            <w:r w:rsidR="40B7705C">
              <w:t xml:space="preserve">. </w:t>
            </w:r>
            <w:r w:rsidR="40B7705C" w:rsidRPr="10F1CADA">
              <w:rPr>
                <w:i/>
                <w:iCs/>
              </w:rPr>
              <w:t>Draft Proposed Progressive Rehabilitation and Closure Plan, Aurukun Bauxite Project</w:t>
            </w:r>
            <w:r w:rsidR="40B7705C">
              <w:t>. Prepared by Mining and Energy Technical Services Pty Ltd, 19 June 2023</w:t>
            </w:r>
            <w:r w:rsidR="1937192C">
              <w:t>.</w:t>
            </w:r>
            <w:r w:rsidR="6DE29635">
              <w:t xml:space="preserve"> </w:t>
            </w:r>
          </w:p>
          <w:p w14:paraId="508E3E75" w14:textId="37B5C63C" w:rsidR="10F1CADA" w:rsidRDefault="10F1CADA" w:rsidP="10F1CADA">
            <w:pPr>
              <w:pStyle w:val="Tabletext"/>
              <w:spacing w:line="240" w:lineRule="auto"/>
              <w:ind w:left="493" w:hanging="493"/>
            </w:pPr>
          </w:p>
          <w:p w14:paraId="7E331603" w14:textId="7B02B2FF" w:rsidR="00917F0E" w:rsidRDefault="008F20B8" w:rsidP="00917F0E">
            <w:pPr>
              <w:pStyle w:val="Tabletext"/>
              <w:spacing w:line="240" w:lineRule="auto"/>
              <w:ind w:left="493" w:hanging="493"/>
            </w:pPr>
            <w:r>
              <w:t xml:space="preserve">Peeters LJM and Middlemis H 2023. </w:t>
            </w:r>
            <w:r w:rsidRPr="005821AC">
              <w:rPr>
                <w:i/>
                <w:iCs/>
              </w:rPr>
              <w:t>Information Guidelines Explanatory Note: Uncertainty analysis for groundwater modelling</w:t>
            </w:r>
            <w:r>
              <w:rPr>
                <w:i/>
                <w:iCs/>
              </w:rPr>
              <w:t>.</w:t>
            </w:r>
            <w:r>
              <w:t xml:space="preserve"> A report prepared for the Independent Expert Scientific Committee on Coal Seam Gas and Large Coal Mining Development through the Department of Climate Change, Energy, the Environment and Water, Commonwealth of Australia, 2023. Available [online</w:t>
            </w:r>
            <w:r w:rsidR="004A50C4">
              <w:t>]</w:t>
            </w:r>
            <w:r>
              <w:t xml:space="preserve">: </w:t>
            </w:r>
            <w:hyperlink r:id="rId24" w:history="1">
              <w:r>
                <w:rPr>
                  <w:rStyle w:val="Hyperlink"/>
                </w:rPr>
                <w:t xml:space="preserve">Information Guidelines Explanatory Note - Uncertainty analysis for groundwater modelling | </w:t>
              </w:r>
              <w:proofErr w:type="spellStart"/>
              <w:r>
                <w:rPr>
                  <w:rStyle w:val="Hyperlink"/>
                </w:rPr>
                <w:t>iesc</w:t>
              </w:r>
              <w:proofErr w:type="spellEnd"/>
            </w:hyperlink>
            <w:r>
              <w:t xml:space="preserve"> </w:t>
            </w:r>
            <w:r w:rsidR="003129D6">
              <w:t>A</w:t>
            </w:r>
            <w:r>
              <w:t xml:space="preserve">ccessed </w:t>
            </w:r>
            <w:r w:rsidR="003129D6">
              <w:t>9 November</w:t>
            </w:r>
            <w:r w:rsidR="007700E8">
              <w:t xml:space="preserve"> </w:t>
            </w:r>
            <w:r>
              <w:t>2023.</w:t>
            </w:r>
          </w:p>
          <w:p w14:paraId="66C3BA1D" w14:textId="77777777" w:rsidR="00917F0E" w:rsidRDefault="00917F0E" w:rsidP="00917F0E">
            <w:pPr>
              <w:pStyle w:val="Tabletext"/>
              <w:spacing w:line="240" w:lineRule="auto"/>
              <w:ind w:left="493" w:hanging="493"/>
              <w:rPr>
                <w:b/>
                <w:bCs/>
                <w:u w:val="single"/>
                <w:lang w:val="en-US"/>
              </w:rPr>
            </w:pPr>
          </w:p>
          <w:p w14:paraId="40A2DE4B" w14:textId="308300D3" w:rsidR="0031399C" w:rsidRDefault="00917F0E" w:rsidP="00C97619">
            <w:pPr>
              <w:pStyle w:val="Tabletext"/>
              <w:spacing w:line="240" w:lineRule="auto"/>
              <w:ind w:left="493" w:hanging="493"/>
            </w:pPr>
            <w:r w:rsidRPr="00570E57">
              <w:lastRenderedPageBreak/>
              <w:t xml:space="preserve">REE 2023a. </w:t>
            </w:r>
            <w:r w:rsidRPr="00570E57">
              <w:rPr>
                <w:i/>
                <w:iCs/>
              </w:rPr>
              <w:t>Aurukun Bauxite Project: Fines Emplacement Conceptual Design Report for EIS</w:t>
            </w:r>
            <w:r w:rsidRPr="007700E8">
              <w:t>. Prepared by Red Earth Engineering (REE) for Glencore Bauxite Resources Pty Ltd, Document Number J20016-R-001 GBR FCA EIS, 69 pages.</w:t>
            </w:r>
          </w:p>
          <w:p w14:paraId="43BD8117" w14:textId="77777777" w:rsidR="003129D6" w:rsidRPr="007700E8" w:rsidRDefault="003129D6" w:rsidP="007700E8">
            <w:pPr>
              <w:pStyle w:val="Tabletext"/>
              <w:spacing w:line="240" w:lineRule="auto"/>
              <w:ind w:left="493" w:hanging="493"/>
            </w:pPr>
          </w:p>
          <w:p w14:paraId="4FA4DD5E" w14:textId="43D25880" w:rsidR="0031399C" w:rsidRPr="004A6E48" w:rsidRDefault="0031399C" w:rsidP="004A6E48">
            <w:pPr>
              <w:pStyle w:val="Tabletext"/>
              <w:spacing w:line="240" w:lineRule="auto"/>
              <w:ind w:left="493" w:hanging="493"/>
            </w:pPr>
            <w:r w:rsidRPr="004A6E48">
              <w:t>REE 2023</w:t>
            </w:r>
            <w:r w:rsidR="00917F0E">
              <w:t>b</w:t>
            </w:r>
            <w:r w:rsidRPr="004A6E48">
              <w:t xml:space="preserve">. </w:t>
            </w:r>
            <w:r w:rsidRPr="004A6E48">
              <w:rPr>
                <w:i/>
                <w:iCs/>
              </w:rPr>
              <w:t>Aurukun Bauxite Project Water Management System</w:t>
            </w:r>
            <w:r w:rsidRPr="004A6E48">
              <w:t>. Red Earth Engineering, prepared for Glencore Bauxite Resources. Document Number J20022-004-DOC-C Rev 5.</w:t>
            </w:r>
          </w:p>
          <w:p w14:paraId="2556C6CF" w14:textId="77777777" w:rsidR="00221C2E" w:rsidRDefault="00221C2E" w:rsidP="00147AB1">
            <w:pPr>
              <w:pStyle w:val="Tabletext"/>
              <w:spacing w:line="240" w:lineRule="auto"/>
            </w:pPr>
          </w:p>
          <w:p w14:paraId="00DA09C1" w14:textId="77777777" w:rsidR="00091A29" w:rsidRDefault="00091A29" w:rsidP="001E2E34">
            <w:pPr>
              <w:pStyle w:val="Tabletext"/>
              <w:spacing w:line="240" w:lineRule="auto"/>
              <w:ind w:left="493" w:hanging="493"/>
              <w:rPr>
                <w:lang w:val="en-US"/>
              </w:rPr>
            </w:pPr>
            <w:r w:rsidRPr="004A6E48">
              <w:rPr>
                <w:lang w:val="en-US"/>
              </w:rPr>
              <w:t>RGS 2023.</w:t>
            </w:r>
            <w:r w:rsidRPr="00741AD5">
              <w:rPr>
                <w:lang w:val="en-US"/>
              </w:rPr>
              <w:t xml:space="preserve"> </w:t>
            </w:r>
            <w:r w:rsidRPr="00741AD5">
              <w:rPr>
                <w:i/>
                <w:iCs/>
                <w:lang w:val="en-US"/>
              </w:rPr>
              <w:t>Technical Report: Geochemistry Report for the Aurukun Bauxite Project. Project Details: Aurukun Bauxite Project</w:t>
            </w:r>
            <w:r w:rsidRPr="00741AD5">
              <w:rPr>
                <w:lang w:val="en-US"/>
              </w:rPr>
              <w:t xml:space="preserve">. Prepared by RGS Environmental Consultants Pty Ltd for Glencore Bauxite Resources Pty Ltd, 17 April 2023. </w:t>
            </w:r>
          </w:p>
          <w:p w14:paraId="32355D76" w14:textId="77777777" w:rsidR="002B5298" w:rsidRDefault="002B5298" w:rsidP="001E2E34">
            <w:pPr>
              <w:pStyle w:val="Tabletext"/>
              <w:spacing w:line="240" w:lineRule="auto"/>
              <w:ind w:left="493" w:hanging="493"/>
              <w:rPr>
                <w:lang w:val="en-US"/>
              </w:rPr>
            </w:pPr>
          </w:p>
          <w:p w14:paraId="6BD4678D" w14:textId="023AEBA5" w:rsidR="002B5298" w:rsidRDefault="248D1906" w:rsidP="001E2E34">
            <w:pPr>
              <w:pStyle w:val="Tabletext"/>
              <w:spacing w:line="240" w:lineRule="auto"/>
              <w:ind w:left="493" w:hanging="493"/>
              <w:rPr>
                <w:lang w:val="en-US"/>
              </w:rPr>
            </w:pPr>
            <w:r w:rsidRPr="10F1CADA">
              <w:rPr>
                <w:lang w:val="en-US"/>
              </w:rPr>
              <w:t xml:space="preserve">State of Queensland 2019. </w:t>
            </w:r>
            <w:r w:rsidRPr="10F1CADA">
              <w:rPr>
                <w:i/>
                <w:iCs/>
                <w:lang w:val="en-US"/>
              </w:rPr>
              <w:t>Water Plan (Cape York)</w:t>
            </w:r>
            <w:r w:rsidRPr="10F1CADA">
              <w:rPr>
                <w:lang w:val="en-US"/>
              </w:rPr>
              <w:t>. Current as of 7 June 2019.</w:t>
            </w:r>
            <w:r w:rsidR="004A50C4">
              <w:rPr>
                <w:lang w:val="en-US"/>
              </w:rPr>
              <w:t xml:space="preserve"> Available [online]: </w:t>
            </w:r>
            <w:hyperlink r:id="rId25" w:history="1">
              <w:r w:rsidR="004A50C4">
                <w:rPr>
                  <w:rStyle w:val="Hyperlink"/>
                </w:rPr>
                <w:t>legislation.qld.gov.au/view/pdf/2019-06-07/sl-2019-0090</w:t>
              </w:r>
            </w:hyperlink>
            <w:r w:rsidR="004A50C4">
              <w:t xml:space="preserve"> </w:t>
            </w:r>
            <w:r w:rsidR="004A50C4">
              <w:rPr>
                <w:lang w:val="en-US"/>
              </w:rPr>
              <w:t xml:space="preserve">Accessed </w:t>
            </w:r>
            <w:r w:rsidR="009E06BB">
              <w:rPr>
                <w:lang w:val="en-US"/>
              </w:rPr>
              <w:t>9</w:t>
            </w:r>
            <w:r w:rsidR="004A50C4">
              <w:rPr>
                <w:lang w:val="en-US"/>
              </w:rPr>
              <w:t xml:space="preserve"> November 2023.</w:t>
            </w:r>
          </w:p>
          <w:p w14:paraId="0FB9FD8E" w14:textId="77777777" w:rsidR="00091A29" w:rsidRDefault="00091A29" w:rsidP="001E2E34">
            <w:pPr>
              <w:pStyle w:val="Tabletext"/>
              <w:spacing w:line="240" w:lineRule="auto"/>
              <w:ind w:left="493" w:hanging="493"/>
              <w:rPr>
                <w:lang w:val="en-US"/>
              </w:rPr>
            </w:pPr>
          </w:p>
          <w:p w14:paraId="6366ED9C" w14:textId="42995761" w:rsidR="007E429F" w:rsidRDefault="0029719B" w:rsidP="001E2E34">
            <w:pPr>
              <w:pStyle w:val="Tabletext"/>
              <w:spacing w:line="240" w:lineRule="auto"/>
              <w:ind w:left="493" w:hanging="493"/>
            </w:pPr>
            <w:r w:rsidRPr="0029719B">
              <w:t xml:space="preserve">WRM 2023. </w:t>
            </w:r>
            <w:r w:rsidRPr="004A6E48">
              <w:rPr>
                <w:i/>
                <w:iCs/>
              </w:rPr>
              <w:t>Surface Water Flow Assessment Report for the Aurukun Bauxite Project</w:t>
            </w:r>
            <w:r w:rsidRPr="0029719B">
              <w:t>. WRM Water &amp; Environment Pty Ltd, prepared for Glencore Bauxite Resources Pty Ltd, 12 May 2023.</w:t>
            </w:r>
          </w:p>
          <w:p w14:paraId="0422F7CF" w14:textId="77777777" w:rsidR="005821AC" w:rsidRDefault="005821AC" w:rsidP="00570E57">
            <w:pPr>
              <w:pStyle w:val="Tabletext"/>
              <w:spacing w:line="240" w:lineRule="auto"/>
            </w:pPr>
          </w:p>
          <w:p w14:paraId="4B426E07" w14:textId="1668E555" w:rsidR="007E429F" w:rsidRPr="007E429F" w:rsidRDefault="007E429F" w:rsidP="001E2E34">
            <w:pPr>
              <w:pStyle w:val="Tabletext"/>
              <w:spacing w:line="240" w:lineRule="auto"/>
              <w:ind w:left="493" w:hanging="493"/>
              <w:rPr>
                <w:color w:val="FF0000"/>
              </w:rPr>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B53DAE">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AD45" w14:textId="77777777" w:rsidR="001E716B" w:rsidRDefault="001E716B" w:rsidP="00D622B9">
      <w:r>
        <w:separator/>
      </w:r>
    </w:p>
  </w:endnote>
  <w:endnote w:type="continuationSeparator" w:id="0">
    <w:p w14:paraId="10AD24B7" w14:textId="77777777" w:rsidR="001E716B" w:rsidRDefault="001E716B" w:rsidP="00D622B9">
      <w:r>
        <w:continuationSeparator/>
      </w:r>
    </w:p>
  </w:endnote>
  <w:endnote w:type="continuationNotice" w:id="1">
    <w:p w14:paraId="3531AC2F" w14:textId="77777777" w:rsidR="001E716B" w:rsidRDefault="001E7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785EAEBF" w:rsidR="006D2E5C" w:rsidRPr="00637239" w:rsidRDefault="00D64C00" w:rsidP="003B5A88">
    <w:pPr>
      <w:pStyle w:val="Footer"/>
      <w:pBdr>
        <w:top w:val="single" w:sz="12" w:space="0" w:color="auto"/>
      </w:pBdr>
      <w:rPr>
        <w:sz w:val="20"/>
      </w:rPr>
    </w:pPr>
    <w:r w:rsidRPr="00D64C00">
      <w:rPr>
        <w:sz w:val="20"/>
      </w:rPr>
      <w:t>Aurukun Bauxite Project Advice –</w:t>
    </w:r>
    <w:r w:rsidR="00B53DAE">
      <w:rPr>
        <w:sz w:val="20"/>
      </w:rPr>
      <w:t xml:space="preserve"> Final </w:t>
    </w:r>
    <w:r w:rsidRPr="00D64C00">
      <w:rPr>
        <w:sz w:val="20"/>
      </w:rPr>
      <w:t>Version</w:t>
    </w:r>
    <w:r w:rsidR="006D2E5C" w:rsidRPr="00637239">
      <w:rPr>
        <w:color w:val="FF0000"/>
        <w:sz w:val="20"/>
      </w:rPr>
      <w:ptab w:relativeTo="margin" w:alignment="right" w:leader="none"/>
    </w:r>
    <w:r w:rsidR="00B53DAE" w:rsidRPr="00B53DAE">
      <w:rPr>
        <w:sz w:val="20"/>
      </w:rPr>
      <w:t>14</w:t>
    </w:r>
    <w:r w:rsidR="006D2E5C" w:rsidRPr="00B53DAE">
      <w:rPr>
        <w:sz w:val="20"/>
      </w:rPr>
      <w:t xml:space="preserve"> </w:t>
    </w:r>
    <w:r w:rsidR="00B53DAE" w:rsidRPr="00B53DAE">
      <w:rPr>
        <w:sz w:val="20"/>
      </w:rPr>
      <w:t>November</w:t>
    </w:r>
    <w:r w:rsidR="006D2E5C" w:rsidRPr="00B53DAE">
      <w:rPr>
        <w:sz w:val="20"/>
      </w:rPr>
      <w:t xml:space="preserve"> 20</w:t>
    </w:r>
    <w:r w:rsidR="00804692" w:rsidRPr="00B53DAE">
      <w:rPr>
        <w:sz w:val="20"/>
      </w:rPr>
      <w:t>2</w:t>
    </w:r>
    <w:r w:rsidR="00B53DAE" w:rsidRPr="00B53DAE">
      <w:rPr>
        <w:sz w:val="20"/>
      </w:rPr>
      <w:t>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36A1DE81" w:rsidR="00A06325" w:rsidRDefault="00D64C00" w:rsidP="000F240D">
    <w:pPr>
      <w:pStyle w:val="Footer"/>
      <w:pBdr>
        <w:top w:val="single" w:sz="12" w:space="0" w:color="auto"/>
      </w:pBdr>
      <w:ind w:left="-426"/>
      <w:rPr>
        <w:color w:val="FF0000"/>
        <w:sz w:val="20"/>
      </w:rPr>
    </w:pPr>
    <w:r w:rsidRPr="00D64C00">
      <w:rPr>
        <w:sz w:val="20"/>
      </w:rPr>
      <w:t>Aurukun Bauxite Project</w:t>
    </w:r>
    <w:r w:rsidR="00A06325" w:rsidRPr="00D64C00">
      <w:rPr>
        <w:sz w:val="20"/>
      </w:rPr>
      <w:t xml:space="preserve"> Advice – </w:t>
    </w:r>
    <w:r w:rsidR="00B53DAE">
      <w:rPr>
        <w:sz w:val="20"/>
      </w:rPr>
      <w:t>Final Version</w:t>
    </w:r>
    <w:r w:rsidR="00A06325" w:rsidRPr="00637239">
      <w:rPr>
        <w:color w:val="FF0000"/>
        <w:sz w:val="20"/>
      </w:rPr>
      <w:ptab w:relativeTo="margin" w:alignment="right" w:leader="none"/>
    </w:r>
    <w:r w:rsidR="00B53DAE" w:rsidRPr="00B53DAE">
      <w:rPr>
        <w:sz w:val="20"/>
      </w:rPr>
      <w:t>14 November</w:t>
    </w:r>
    <w:r w:rsidR="00A06325" w:rsidRPr="00B53DAE">
      <w:rPr>
        <w:sz w:val="20"/>
      </w:rPr>
      <w:t xml:space="preserve"> 20</w:t>
    </w:r>
    <w:r w:rsidR="00804692" w:rsidRPr="00B53DAE">
      <w:rPr>
        <w:sz w:val="20"/>
      </w:rPr>
      <w:t>2</w:t>
    </w:r>
    <w:r w:rsidR="00B53DAE" w:rsidRPr="00B53DAE">
      <w:rPr>
        <w:sz w:val="20"/>
      </w:rPr>
      <w:t>3</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BC2B" w14:textId="77777777" w:rsidR="001E716B" w:rsidRDefault="001E716B" w:rsidP="00D622B9">
      <w:r>
        <w:separator/>
      </w:r>
    </w:p>
  </w:footnote>
  <w:footnote w:type="continuationSeparator" w:id="0">
    <w:p w14:paraId="09CF269C" w14:textId="77777777" w:rsidR="001E716B" w:rsidRDefault="001E716B" w:rsidP="00D622B9">
      <w:r>
        <w:continuationSeparator/>
      </w:r>
    </w:p>
  </w:footnote>
  <w:footnote w:type="continuationNotice" w:id="1">
    <w:p w14:paraId="4D770D62" w14:textId="77777777" w:rsidR="001E716B" w:rsidRDefault="001E7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34936365"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75B5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0B15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E77E78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70A8C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562BDCE"/>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1B3AFB0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107DBDC1"/>
    <w:multiLevelType w:val="hybridMultilevel"/>
    <w:tmpl w:val="D828010A"/>
    <w:lvl w:ilvl="0" w:tplc="5580ABD2">
      <w:start w:val="1"/>
      <w:numFmt w:val="decimal"/>
      <w:lvlText w:val="%1."/>
      <w:lvlJc w:val="left"/>
      <w:pPr>
        <w:ind w:left="720" w:hanging="360"/>
      </w:pPr>
    </w:lvl>
    <w:lvl w:ilvl="1" w:tplc="16D67C24">
      <w:start w:val="1"/>
      <w:numFmt w:val="lowerLetter"/>
      <w:lvlText w:val="%2."/>
      <w:lvlJc w:val="left"/>
      <w:pPr>
        <w:ind w:left="1440" w:hanging="360"/>
      </w:pPr>
    </w:lvl>
    <w:lvl w:ilvl="2" w:tplc="1070F180">
      <w:start w:val="1"/>
      <w:numFmt w:val="lowerRoman"/>
      <w:lvlText w:val="%3."/>
      <w:lvlJc w:val="right"/>
      <w:pPr>
        <w:ind w:left="2160" w:hanging="180"/>
      </w:pPr>
    </w:lvl>
    <w:lvl w:ilvl="3" w:tplc="6472F09C">
      <w:start w:val="1"/>
      <w:numFmt w:val="decimal"/>
      <w:lvlText w:val="%4."/>
      <w:lvlJc w:val="left"/>
      <w:pPr>
        <w:ind w:left="2880" w:hanging="360"/>
      </w:pPr>
    </w:lvl>
    <w:lvl w:ilvl="4" w:tplc="32C4ED7E">
      <w:start w:val="1"/>
      <w:numFmt w:val="lowerLetter"/>
      <w:lvlText w:val="%5."/>
      <w:lvlJc w:val="left"/>
      <w:pPr>
        <w:ind w:left="3600" w:hanging="360"/>
      </w:pPr>
    </w:lvl>
    <w:lvl w:ilvl="5" w:tplc="7EC8304A">
      <w:start w:val="1"/>
      <w:numFmt w:val="lowerRoman"/>
      <w:lvlText w:val="%6."/>
      <w:lvlJc w:val="right"/>
      <w:pPr>
        <w:ind w:left="4320" w:hanging="180"/>
      </w:pPr>
    </w:lvl>
    <w:lvl w:ilvl="6" w:tplc="D1FEAABC">
      <w:start w:val="1"/>
      <w:numFmt w:val="decimal"/>
      <w:lvlText w:val="%7."/>
      <w:lvlJc w:val="left"/>
      <w:pPr>
        <w:ind w:left="5040" w:hanging="360"/>
      </w:pPr>
    </w:lvl>
    <w:lvl w:ilvl="7" w:tplc="65B65E18">
      <w:start w:val="1"/>
      <w:numFmt w:val="lowerLetter"/>
      <w:lvlText w:val="%8."/>
      <w:lvlJc w:val="left"/>
      <w:pPr>
        <w:ind w:left="5760" w:hanging="360"/>
      </w:pPr>
    </w:lvl>
    <w:lvl w:ilvl="8" w:tplc="46B632A2">
      <w:start w:val="1"/>
      <w:numFmt w:val="lowerRoman"/>
      <w:lvlText w:val="%9."/>
      <w:lvlJc w:val="right"/>
      <w:pPr>
        <w:ind w:left="6480" w:hanging="180"/>
      </w:p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0FFEE5"/>
    <w:multiLevelType w:val="hybridMultilevel"/>
    <w:tmpl w:val="B82CDD82"/>
    <w:lvl w:ilvl="0" w:tplc="7676F1BA">
      <w:start w:val="1"/>
      <w:numFmt w:val="bullet"/>
      <w:lvlText w:val="·"/>
      <w:lvlJc w:val="left"/>
      <w:pPr>
        <w:ind w:left="720" w:hanging="360"/>
      </w:pPr>
      <w:rPr>
        <w:rFonts w:ascii="Symbol" w:hAnsi="Symbol" w:hint="default"/>
      </w:rPr>
    </w:lvl>
    <w:lvl w:ilvl="1" w:tplc="305CB03A">
      <w:start w:val="1"/>
      <w:numFmt w:val="bullet"/>
      <w:lvlText w:val="o"/>
      <w:lvlJc w:val="left"/>
      <w:pPr>
        <w:ind w:left="1440" w:hanging="360"/>
      </w:pPr>
      <w:rPr>
        <w:rFonts w:ascii="Courier New" w:hAnsi="Courier New" w:hint="default"/>
      </w:rPr>
    </w:lvl>
    <w:lvl w:ilvl="2" w:tplc="545A8B76">
      <w:start w:val="1"/>
      <w:numFmt w:val="bullet"/>
      <w:lvlText w:val=""/>
      <w:lvlJc w:val="left"/>
      <w:pPr>
        <w:ind w:left="2160" w:hanging="360"/>
      </w:pPr>
      <w:rPr>
        <w:rFonts w:ascii="Wingdings" w:hAnsi="Wingdings" w:hint="default"/>
      </w:rPr>
    </w:lvl>
    <w:lvl w:ilvl="3" w:tplc="9A74FF4C">
      <w:start w:val="1"/>
      <w:numFmt w:val="bullet"/>
      <w:lvlText w:val=""/>
      <w:lvlJc w:val="left"/>
      <w:pPr>
        <w:ind w:left="2880" w:hanging="360"/>
      </w:pPr>
      <w:rPr>
        <w:rFonts w:ascii="Symbol" w:hAnsi="Symbol" w:hint="default"/>
      </w:rPr>
    </w:lvl>
    <w:lvl w:ilvl="4" w:tplc="9D9E53AE">
      <w:start w:val="1"/>
      <w:numFmt w:val="bullet"/>
      <w:lvlText w:val="o"/>
      <w:lvlJc w:val="left"/>
      <w:pPr>
        <w:ind w:left="3600" w:hanging="360"/>
      </w:pPr>
      <w:rPr>
        <w:rFonts w:ascii="Courier New" w:hAnsi="Courier New" w:hint="default"/>
      </w:rPr>
    </w:lvl>
    <w:lvl w:ilvl="5" w:tplc="CA2C9946">
      <w:start w:val="1"/>
      <w:numFmt w:val="bullet"/>
      <w:lvlText w:val=""/>
      <w:lvlJc w:val="left"/>
      <w:pPr>
        <w:ind w:left="4320" w:hanging="360"/>
      </w:pPr>
      <w:rPr>
        <w:rFonts w:ascii="Wingdings" w:hAnsi="Wingdings" w:hint="default"/>
      </w:rPr>
    </w:lvl>
    <w:lvl w:ilvl="6" w:tplc="B9904D9A">
      <w:start w:val="1"/>
      <w:numFmt w:val="bullet"/>
      <w:lvlText w:val=""/>
      <w:lvlJc w:val="left"/>
      <w:pPr>
        <w:ind w:left="5040" w:hanging="360"/>
      </w:pPr>
      <w:rPr>
        <w:rFonts w:ascii="Symbol" w:hAnsi="Symbol" w:hint="default"/>
      </w:rPr>
    </w:lvl>
    <w:lvl w:ilvl="7" w:tplc="6B9C9778">
      <w:start w:val="1"/>
      <w:numFmt w:val="bullet"/>
      <w:lvlText w:val="o"/>
      <w:lvlJc w:val="left"/>
      <w:pPr>
        <w:ind w:left="5760" w:hanging="360"/>
      </w:pPr>
      <w:rPr>
        <w:rFonts w:ascii="Courier New" w:hAnsi="Courier New" w:hint="default"/>
      </w:rPr>
    </w:lvl>
    <w:lvl w:ilvl="8" w:tplc="3BA8FF48">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2E46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56429"/>
    <w:multiLevelType w:val="hybridMultilevel"/>
    <w:tmpl w:val="FF062830"/>
    <w:lvl w:ilvl="0" w:tplc="FFFFFFFF">
      <w:start w:val="1"/>
      <w:numFmt w:val="decimal"/>
      <w:pStyle w:val="ListNumber"/>
      <w:lvlText w:val="%1."/>
      <w:lvlJc w:val="left"/>
      <w:pPr>
        <w:ind w:left="369" w:hanging="369"/>
      </w:pPr>
      <w:rPr>
        <w:strike w:val="0"/>
        <w:sz w:val="20"/>
        <w:szCs w:val="20"/>
      </w:rPr>
    </w:lvl>
    <w:lvl w:ilvl="1" w:tplc="FFFFFFFF">
      <w:start w:val="1"/>
      <w:numFmt w:val="lowerLetter"/>
      <w:pStyle w:val="ListNumber2"/>
      <w:lvlText w:val="%2."/>
      <w:lvlJc w:val="left"/>
      <w:pPr>
        <w:ind w:left="738" w:hanging="369"/>
      </w:pPr>
      <w:rPr>
        <w:sz w:val="20"/>
        <w:szCs w:val="20"/>
      </w:rPr>
    </w:lvl>
    <w:lvl w:ilvl="2" w:tplc="7C9E5C28">
      <w:start w:val="1"/>
      <w:numFmt w:val="lowerRoman"/>
      <w:pStyle w:val="ListNumber3"/>
      <w:lvlText w:val="%3."/>
      <w:lvlJc w:val="left"/>
      <w:pPr>
        <w:ind w:left="6323" w:hanging="369"/>
      </w:pPr>
      <w:rPr>
        <w:sz w:val="20"/>
        <w:szCs w:val="20"/>
      </w:rPr>
    </w:lvl>
    <w:lvl w:ilvl="3" w:tplc="CAEEC0A2">
      <w:start w:val="1"/>
      <w:numFmt w:val="decimal"/>
      <w:pStyle w:val="ListNumber4"/>
      <w:lvlText w:val="%4"/>
      <w:lvlJc w:val="left"/>
      <w:pPr>
        <w:ind w:left="1476" w:hanging="369"/>
      </w:pPr>
    </w:lvl>
    <w:lvl w:ilvl="4" w:tplc="AF1C70E8">
      <w:start w:val="1"/>
      <w:numFmt w:val="decimal"/>
      <w:pStyle w:val="ListNumber5"/>
      <w:lvlText w:val=""/>
      <w:lvlJc w:val="left"/>
      <w:pPr>
        <w:ind w:left="1845" w:hanging="369"/>
      </w:pPr>
    </w:lvl>
    <w:lvl w:ilvl="5" w:tplc="E1D8D258">
      <w:start w:val="1"/>
      <w:numFmt w:val="decimal"/>
      <w:lvlText w:val=""/>
      <w:lvlJc w:val="left"/>
      <w:pPr>
        <w:ind w:left="2214" w:hanging="369"/>
      </w:pPr>
    </w:lvl>
    <w:lvl w:ilvl="6" w:tplc="2CC0260E">
      <w:start w:val="1"/>
      <w:numFmt w:val="decimal"/>
      <w:lvlText w:val=""/>
      <w:lvlJc w:val="left"/>
      <w:pPr>
        <w:ind w:left="2583" w:hanging="369"/>
      </w:pPr>
    </w:lvl>
    <w:lvl w:ilvl="7" w:tplc="6352A6BE">
      <w:start w:val="1"/>
      <w:numFmt w:val="decimal"/>
      <w:lvlText w:val=""/>
      <w:lvlJc w:val="left"/>
      <w:pPr>
        <w:ind w:left="2952" w:hanging="369"/>
      </w:pPr>
    </w:lvl>
    <w:lvl w:ilvl="8" w:tplc="72385B52">
      <w:start w:val="1"/>
      <w:numFmt w:val="decimal"/>
      <w:lvlText w:val=""/>
      <w:lvlJc w:val="left"/>
      <w:pPr>
        <w:ind w:left="3321" w:hanging="369"/>
      </w:pPr>
    </w:lvl>
  </w:abstractNum>
  <w:abstractNum w:abstractNumId="15" w15:restartNumberingAfterBreak="0">
    <w:nsid w:val="68113584"/>
    <w:multiLevelType w:val="hybridMultilevel"/>
    <w:tmpl w:val="005ADACE"/>
    <w:lvl w:ilvl="0" w:tplc="C72A2510">
      <w:start w:val="1"/>
      <w:numFmt w:val="decimal"/>
      <w:lvlText w:val="%1."/>
      <w:lvlJc w:val="left"/>
      <w:pPr>
        <w:ind w:left="720" w:hanging="360"/>
      </w:pPr>
    </w:lvl>
    <w:lvl w:ilvl="1" w:tplc="495468DC">
      <w:start w:val="1"/>
      <w:numFmt w:val="lowerLetter"/>
      <w:lvlText w:val="%2."/>
      <w:lvlJc w:val="left"/>
      <w:pPr>
        <w:ind w:left="1440" w:hanging="360"/>
      </w:pPr>
    </w:lvl>
    <w:lvl w:ilvl="2" w:tplc="23887518">
      <w:start w:val="1"/>
      <w:numFmt w:val="lowerRoman"/>
      <w:lvlText w:val="%3."/>
      <w:lvlJc w:val="right"/>
      <w:pPr>
        <w:ind w:left="2160" w:hanging="180"/>
      </w:pPr>
    </w:lvl>
    <w:lvl w:ilvl="3" w:tplc="ABA69D72">
      <w:start w:val="1"/>
      <w:numFmt w:val="decimal"/>
      <w:lvlText w:val="%4."/>
      <w:lvlJc w:val="left"/>
      <w:pPr>
        <w:ind w:left="2880" w:hanging="360"/>
      </w:pPr>
    </w:lvl>
    <w:lvl w:ilvl="4" w:tplc="A4F258BA">
      <w:start w:val="1"/>
      <w:numFmt w:val="lowerLetter"/>
      <w:lvlText w:val="%5."/>
      <w:lvlJc w:val="left"/>
      <w:pPr>
        <w:ind w:left="3600" w:hanging="360"/>
      </w:pPr>
    </w:lvl>
    <w:lvl w:ilvl="5" w:tplc="4240FFE0">
      <w:start w:val="1"/>
      <w:numFmt w:val="lowerRoman"/>
      <w:lvlText w:val="%6."/>
      <w:lvlJc w:val="right"/>
      <w:pPr>
        <w:ind w:left="4320" w:hanging="180"/>
      </w:pPr>
    </w:lvl>
    <w:lvl w:ilvl="6" w:tplc="B88EA4B8">
      <w:start w:val="1"/>
      <w:numFmt w:val="decimal"/>
      <w:lvlText w:val="%7."/>
      <w:lvlJc w:val="left"/>
      <w:pPr>
        <w:ind w:left="5040" w:hanging="360"/>
      </w:pPr>
    </w:lvl>
    <w:lvl w:ilvl="7" w:tplc="D8AA80EE">
      <w:start w:val="1"/>
      <w:numFmt w:val="lowerLetter"/>
      <w:lvlText w:val="%8."/>
      <w:lvlJc w:val="left"/>
      <w:pPr>
        <w:ind w:left="5760" w:hanging="360"/>
      </w:pPr>
    </w:lvl>
    <w:lvl w:ilvl="8" w:tplc="A37A1804">
      <w:start w:val="1"/>
      <w:numFmt w:val="lowerRoman"/>
      <w:lvlText w:val="%9."/>
      <w:lvlJc w:val="right"/>
      <w:pPr>
        <w:ind w:left="6480" w:hanging="180"/>
      </w:p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4692932">
    <w:abstractNumId w:val="15"/>
  </w:num>
  <w:num w:numId="2" w16cid:durableId="879971198">
    <w:abstractNumId w:val="7"/>
  </w:num>
  <w:num w:numId="3" w16cid:durableId="42560349">
    <w:abstractNumId w:val="10"/>
  </w:num>
  <w:num w:numId="4" w16cid:durableId="430006945">
    <w:abstractNumId w:val="16"/>
  </w:num>
  <w:num w:numId="5" w16cid:durableId="1942839772">
    <w:abstractNumId w:val="6"/>
  </w:num>
  <w:num w:numId="6" w16cid:durableId="741873860">
    <w:abstractNumId w:val="11"/>
  </w:num>
  <w:num w:numId="7" w16cid:durableId="867983222">
    <w:abstractNumId w:val="9"/>
  </w:num>
  <w:num w:numId="8" w16cid:durableId="238948034">
    <w:abstractNumId w:val="14"/>
  </w:num>
  <w:num w:numId="9" w16cid:durableId="1009602472">
    <w:abstractNumId w:val="13"/>
  </w:num>
  <w:num w:numId="10" w16cid:durableId="880092641">
    <w:abstractNumId w:val="8"/>
  </w:num>
  <w:num w:numId="11" w16cid:durableId="156461037">
    <w:abstractNumId w:val="8"/>
  </w:num>
  <w:num w:numId="12" w16cid:durableId="1636063797">
    <w:abstractNumId w:val="0"/>
  </w:num>
  <w:num w:numId="13" w16cid:durableId="1691102787">
    <w:abstractNumId w:val="1"/>
  </w:num>
  <w:num w:numId="14" w16cid:durableId="906955024">
    <w:abstractNumId w:val="5"/>
  </w:num>
  <w:num w:numId="15" w16cid:durableId="1552421766">
    <w:abstractNumId w:val="4"/>
  </w:num>
  <w:num w:numId="16" w16cid:durableId="1088847221">
    <w:abstractNumId w:val="3"/>
  </w:num>
  <w:num w:numId="17" w16cid:durableId="1682317174">
    <w:abstractNumId w:val="12"/>
  </w:num>
  <w:num w:numId="18" w16cid:durableId="1285118147">
    <w:abstractNumId w:val="2"/>
  </w:num>
  <w:num w:numId="19" w16cid:durableId="334840975">
    <w:abstractNumId w:val="14"/>
  </w:num>
  <w:num w:numId="20" w16cid:durableId="2042396402">
    <w:abstractNumId w:val="14"/>
  </w:num>
  <w:num w:numId="21" w16cid:durableId="327170675">
    <w:abstractNumId w:val="14"/>
  </w:num>
  <w:num w:numId="22" w16cid:durableId="2065517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07986">
    <w:abstractNumId w:val="8"/>
  </w:num>
  <w:num w:numId="24" w16cid:durableId="246689694">
    <w:abstractNumId w:val="14"/>
  </w:num>
  <w:num w:numId="25" w16cid:durableId="1231580578">
    <w:abstractNumId w:val="4"/>
  </w:num>
  <w:num w:numId="26" w16cid:durableId="9458443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622"/>
    <w:rsid w:val="000041CC"/>
    <w:rsid w:val="000048B4"/>
    <w:rsid w:val="00004AEE"/>
    <w:rsid w:val="00005357"/>
    <w:rsid w:val="00005CAA"/>
    <w:rsid w:val="00006C65"/>
    <w:rsid w:val="00010210"/>
    <w:rsid w:val="0001093C"/>
    <w:rsid w:val="00011CD7"/>
    <w:rsid w:val="00012D66"/>
    <w:rsid w:val="00013208"/>
    <w:rsid w:val="000133E9"/>
    <w:rsid w:val="0001459C"/>
    <w:rsid w:val="00014B54"/>
    <w:rsid w:val="00014EE9"/>
    <w:rsid w:val="00015ADA"/>
    <w:rsid w:val="00015C46"/>
    <w:rsid w:val="000172AF"/>
    <w:rsid w:val="00020C99"/>
    <w:rsid w:val="00020CDC"/>
    <w:rsid w:val="00022481"/>
    <w:rsid w:val="00022B2D"/>
    <w:rsid w:val="0002707B"/>
    <w:rsid w:val="000273E9"/>
    <w:rsid w:val="00027C96"/>
    <w:rsid w:val="00031570"/>
    <w:rsid w:val="00031B32"/>
    <w:rsid w:val="0003208C"/>
    <w:rsid w:val="000322E0"/>
    <w:rsid w:val="00032BBA"/>
    <w:rsid w:val="00033108"/>
    <w:rsid w:val="00037D10"/>
    <w:rsid w:val="00040153"/>
    <w:rsid w:val="00040710"/>
    <w:rsid w:val="00040AB8"/>
    <w:rsid w:val="00040C61"/>
    <w:rsid w:val="000423C3"/>
    <w:rsid w:val="000425D2"/>
    <w:rsid w:val="0004294A"/>
    <w:rsid w:val="00045707"/>
    <w:rsid w:val="000465C0"/>
    <w:rsid w:val="0005078E"/>
    <w:rsid w:val="00050AEB"/>
    <w:rsid w:val="0005148E"/>
    <w:rsid w:val="000525C6"/>
    <w:rsid w:val="0005479A"/>
    <w:rsid w:val="000547F0"/>
    <w:rsid w:val="00054911"/>
    <w:rsid w:val="0005535A"/>
    <w:rsid w:val="00055C38"/>
    <w:rsid w:val="00056D89"/>
    <w:rsid w:val="000578B0"/>
    <w:rsid w:val="00060ECB"/>
    <w:rsid w:val="00062A46"/>
    <w:rsid w:val="000631EC"/>
    <w:rsid w:val="00064FD7"/>
    <w:rsid w:val="00066EEE"/>
    <w:rsid w:val="00072033"/>
    <w:rsid w:val="00073E50"/>
    <w:rsid w:val="00073FCB"/>
    <w:rsid w:val="00074761"/>
    <w:rsid w:val="000759E5"/>
    <w:rsid w:val="0007601C"/>
    <w:rsid w:val="000772F4"/>
    <w:rsid w:val="00077A5B"/>
    <w:rsid w:val="00080552"/>
    <w:rsid w:val="00080AB4"/>
    <w:rsid w:val="000839F5"/>
    <w:rsid w:val="00083DA7"/>
    <w:rsid w:val="00084AC6"/>
    <w:rsid w:val="00085816"/>
    <w:rsid w:val="00085E20"/>
    <w:rsid w:val="00086DED"/>
    <w:rsid w:val="0009127D"/>
    <w:rsid w:val="00091608"/>
    <w:rsid w:val="00091763"/>
    <w:rsid w:val="0009196E"/>
    <w:rsid w:val="00091A29"/>
    <w:rsid w:val="00092F92"/>
    <w:rsid w:val="0009333C"/>
    <w:rsid w:val="000934C8"/>
    <w:rsid w:val="00093E5E"/>
    <w:rsid w:val="00094729"/>
    <w:rsid w:val="00095308"/>
    <w:rsid w:val="0009588A"/>
    <w:rsid w:val="00096131"/>
    <w:rsid w:val="00096DAC"/>
    <w:rsid w:val="0009704F"/>
    <w:rsid w:val="000A02CD"/>
    <w:rsid w:val="000A0F11"/>
    <w:rsid w:val="000A125A"/>
    <w:rsid w:val="000A138B"/>
    <w:rsid w:val="000A1D66"/>
    <w:rsid w:val="000A228F"/>
    <w:rsid w:val="000A2761"/>
    <w:rsid w:val="000A338D"/>
    <w:rsid w:val="000A3C6D"/>
    <w:rsid w:val="000A56F1"/>
    <w:rsid w:val="000A57CD"/>
    <w:rsid w:val="000A773B"/>
    <w:rsid w:val="000B0143"/>
    <w:rsid w:val="000B0149"/>
    <w:rsid w:val="000B106E"/>
    <w:rsid w:val="000B2CD7"/>
    <w:rsid w:val="000B2FF3"/>
    <w:rsid w:val="000B3758"/>
    <w:rsid w:val="000B38E4"/>
    <w:rsid w:val="000B3C58"/>
    <w:rsid w:val="000B419C"/>
    <w:rsid w:val="000B4FD4"/>
    <w:rsid w:val="000B7681"/>
    <w:rsid w:val="000B7B42"/>
    <w:rsid w:val="000B8FB8"/>
    <w:rsid w:val="000C02B7"/>
    <w:rsid w:val="000C0823"/>
    <w:rsid w:val="000C2814"/>
    <w:rsid w:val="000C451B"/>
    <w:rsid w:val="000C5342"/>
    <w:rsid w:val="000C706A"/>
    <w:rsid w:val="000C7B91"/>
    <w:rsid w:val="000D19AC"/>
    <w:rsid w:val="000D2887"/>
    <w:rsid w:val="000D64F2"/>
    <w:rsid w:val="000D6D63"/>
    <w:rsid w:val="000D706B"/>
    <w:rsid w:val="000D70C5"/>
    <w:rsid w:val="000D7810"/>
    <w:rsid w:val="000E0081"/>
    <w:rsid w:val="000E03C6"/>
    <w:rsid w:val="000E07CF"/>
    <w:rsid w:val="000E09A4"/>
    <w:rsid w:val="000E2B12"/>
    <w:rsid w:val="000E3498"/>
    <w:rsid w:val="000E35F3"/>
    <w:rsid w:val="000E3709"/>
    <w:rsid w:val="000E3DEC"/>
    <w:rsid w:val="000E3FB5"/>
    <w:rsid w:val="000E4DEC"/>
    <w:rsid w:val="000E57B8"/>
    <w:rsid w:val="000E7020"/>
    <w:rsid w:val="000E71FB"/>
    <w:rsid w:val="000E7EEC"/>
    <w:rsid w:val="000F037A"/>
    <w:rsid w:val="000F1722"/>
    <w:rsid w:val="000F1750"/>
    <w:rsid w:val="000F240D"/>
    <w:rsid w:val="000F3FB4"/>
    <w:rsid w:val="000F59F4"/>
    <w:rsid w:val="000F6604"/>
    <w:rsid w:val="00100BEF"/>
    <w:rsid w:val="00100EE8"/>
    <w:rsid w:val="00101359"/>
    <w:rsid w:val="001013F1"/>
    <w:rsid w:val="001021C7"/>
    <w:rsid w:val="00102E17"/>
    <w:rsid w:val="00104B70"/>
    <w:rsid w:val="00105EE7"/>
    <w:rsid w:val="001105B4"/>
    <w:rsid w:val="00112C89"/>
    <w:rsid w:val="00113E8A"/>
    <w:rsid w:val="00114052"/>
    <w:rsid w:val="0011498E"/>
    <w:rsid w:val="001149B9"/>
    <w:rsid w:val="00116F28"/>
    <w:rsid w:val="001173EC"/>
    <w:rsid w:val="00117A45"/>
    <w:rsid w:val="00120267"/>
    <w:rsid w:val="00120B1E"/>
    <w:rsid w:val="00120D6D"/>
    <w:rsid w:val="00120FD3"/>
    <w:rsid w:val="0012124D"/>
    <w:rsid w:val="00121DF5"/>
    <w:rsid w:val="0012216F"/>
    <w:rsid w:val="001224AE"/>
    <w:rsid w:val="0012297E"/>
    <w:rsid w:val="00123035"/>
    <w:rsid w:val="001230B5"/>
    <w:rsid w:val="0012375F"/>
    <w:rsid w:val="0012388C"/>
    <w:rsid w:val="001239B1"/>
    <w:rsid w:val="00124E0C"/>
    <w:rsid w:val="00127F1D"/>
    <w:rsid w:val="00130567"/>
    <w:rsid w:val="00131CAA"/>
    <w:rsid w:val="001337D4"/>
    <w:rsid w:val="0013387A"/>
    <w:rsid w:val="00133982"/>
    <w:rsid w:val="001340EA"/>
    <w:rsid w:val="001377D1"/>
    <w:rsid w:val="00141114"/>
    <w:rsid w:val="00141B97"/>
    <w:rsid w:val="00141E02"/>
    <w:rsid w:val="00143F3E"/>
    <w:rsid w:val="0014497B"/>
    <w:rsid w:val="00144D12"/>
    <w:rsid w:val="00147524"/>
    <w:rsid w:val="0014778A"/>
    <w:rsid w:val="00147AB1"/>
    <w:rsid w:val="00147C12"/>
    <w:rsid w:val="00147EFC"/>
    <w:rsid w:val="00150BF0"/>
    <w:rsid w:val="00150E16"/>
    <w:rsid w:val="001527A1"/>
    <w:rsid w:val="00152822"/>
    <w:rsid w:val="0015295C"/>
    <w:rsid w:val="00152D1A"/>
    <w:rsid w:val="001530DC"/>
    <w:rsid w:val="001539AF"/>
    <w:rsid w:val="00154989"/>
    <w:rsid w:val="00154C66"/>
    <w:rsid w:val="00155A9F"/>
    <w:rsid w:val="0015637E"/>
    <w:rsid w:val="00156743"/>
    <w:rsid w:val="0015684F"/>
    <w:rsid w:val="00160262"/>
    <w:rsid w:val="001611F9"/>
    <w:rsid w:val="0016173A"/>
    <w:rsid w:val="0016186F"/>
    <w:rsid w:val="00161E01"/>
    <w:rsid w:val="00162630"/>
    <w:rsid w:val="0016281C"/>
    <w:rsid w:val="00163D17"/>
    <w:rsid w:val="0016433A"/>
    <w:rsid w:val="001646C9"/>
    <w:rsid w:val="0016780A"/>
    <w:rsid w:val="001713FA"/>
    <w:rsid w:val="00172768"/>
    <w:rsid w:val="001729F9"/>
    <w:rsid w:val="00173EBF"/>
    <w:rsid w:val="00176493"/>
    <w:rsid w:val="001765DA"/>
    <w:rsid w:val="00181EB8"/>
    <w:rsid w:val="0018328C"/>
    <w:rsid w:val="00183468"/>
    <w:rsid w:val="0018378A"/>
    <w:rsid w:val="00183977"/>
    <w:rsid w:val="001842A2"/>
    <w:rsid w:val="00185039"/>
    <w:rsid w:val="00185407"/>
    <w:rsid w:val="00185606"/>
    <w:rsid w:val="00186465"/>
    <w:rsid w:val="00187FA8"/>
    <w:rsid w:val="00190C01"/>
    <w:rsid w:val="001914E8"/>
    <w:rsid w:val="0019168F"/>
    <w:rsid w:val="001922D0"/>
    <w:rsid w:val="00192F5E"/>
    <w:rsid w:val="00197772"/>
    <w:rsid w:val="001977D6"/>
    <w:rsid w:val="00197F79"/>
    <w:rsid w:val="001A14B2"/>
    <w:rsid w:val="001A3CC0"/>
    <w:rsid w:val="001A51C8"/>
    <w:rsid w:val="001A5E7F"/>
    <w:rsid w:val="001AD2A3"/>
    <w:rsid w:val="001B1F33"/>
    <w:rsid w:val="001B26B5"/>
    <w:rsid w:val="001B3692"/>
    <w:rsid w:val="001B3A7C"/>
    <w:rsid w:val="001B472B"/>
    <w:rsid w:val="001B4CA8"/>
    <w:rsid w:val="001B55E8"/>
    <w:rsid w:val="001B6192"/>
    <w:rsid w:val="001B6707"/>
    <w:rsid w:val="001B6ED3"/>
    <w:rsid w:val="001B76B5"/>
    <w:rsid w:val="001C1854"/>
    <w:rsid w:val="001C1EF8"/>
    <w:rsid w:val="001C242E"/>
    <w:rsid w:val="001C2A0A"/>
    <w:rsid w:val="001C2A92"/>
    <w:rsid w:val="001C3850"/>
    <w:rsid w:val="001C4141"/>
    <w:rsid w:val="001C4C6A"/>
    <w:rsid w:val="001C4F3D"/>
    <w:rsid w:val="001C5C13"/>
    <w:rsid w:val="001C6028"/>
    <w:rsid w:val="001C7327"/>
    <w:rsid w:val="001C7C23"/>
    <w:rsid w:val="001D0CDC"/>
    <w:rsid w:val="001D1D82"/>
    <w:rsid w:val="001D3995"/>
    <w:rsid w:val="001D532A"/>
    <w:rsid w:val="001D53C0"/>
    <w:rsid w:val="001E06EF"/>
    <w:rsid w:val="001E1073"/>
    <w:rsid w:val="001E1182"/>
    <w:rsid w:val="001E2E34"/>
    <w:rsid w:val="001E4FE3"/>
    <w:rsid w:val="001E61D7"/>
    <w:rsid w:val="001E68A0"/>
    <w:rsid w:val="001E6B3F"/>
    <w:rsid w:val="001E716B"/>
    <w:rsid w:val="001F0E8B"/>
    <w:rsid w:val="001F1342"/>
    <w:rsid w:val="001F18CA"/>
    <w:rsid w:val="001F1EE2"/>
    <w:rsid w:val="001F4D09"/>
    <w:rsid w:val="001F5729"/>
    <w:rsid w:val="001F5AF9"/>
    <w:rsid w:val="001F7D75"/>
    <w:rsid w:val="00200746"/>
    <w:rsid w:val="00200944"/>
    <w:rsid w:val="00200A62"/>
    <w:rsid w:val="00201247"/>
    <w:rsid w:val="00202387"/>
    <w:rsid w:val="00202C90"/>
    <w:rsid w:val="00203460"/>
    <w:rsid w:val="00204B61"/>
    <w:rsid w:val="00205089"/>
    <w:rsid w:val="002112F6"/>
    <w:rsid w:val="00211398"/>
    <w:rsid w:val="00211BEC"/>
    <w:rsid w:val="00211C21"/>
    <w:rsid w:val="0021228E"/>
    <w:rsid w:val="00212987"/>
    <w:rsid w:val="00212A40"/>
    <w:rsid w:val="0021387C"/>
    <w:rsid w:val="00213DE8"/>
    <w:rsid w:val="0021405F"/>
    <w:rsid w:val="00216118"/>
    <w:rsid w:val="002206CA"/>
    <w:rsid w:val="002209AB"/>
    <w:rsid w:val="00221C2E"/>
    <w:rsid w:val="00221C7E"/>
    <w:rsid w:val="00221FB9"/>
    <w:rsid w:val="002248EF"/>
    <w:rsid w:val="002251E3"/>
    <w:rsid w:val="00225303"/>
    <w:rsid w:val="002262E6"/>
    <w:rsid w:val="00226CC5"/>
    <w:rsid w:val="0022798B"/>
    <w:rsid w:val="00227A95"/>
    <w:rsid w:val="00230767"/>
    <w:rsid w:val="0023110E"/>
    <w:rsid w:val="002316BD"/>
    <w:rsid w:val="00232D92"/>
    <w:rsid w:val="00233687"/>
    <w:rsid w:val="002336F3"/>
    <w:rsid w:val="002338B6"/>
    <w:rsid w:val="00234848"/>
    <w:rsid w:val="00235097"/>
    <w:rsid w:val="00236558"/>
    <w:rsid w:val="002375AA"/>
    <w:rsid w:val="00237AF7"/>
    <w:rsid w:val="00240BEF"/>
    <w:rsid w:val="00240C6E"/>
    <w:rsid w:val="00241392"/>
    <w:rsid w:val="00241AD6"/>
    <w:rsid w:val="00242296"/>
    <w:rsid w:val="002473FC"/>
    <w:rsid w:val="0024EE3F"/>
    <w:rsid w:val="002513C8"/>
    <w:rsid w:val="00252E3C"/>
    <w:rsid w:val="002530E6"/>
    <w:rsid w:val="00254731"/>
    <w:rsid w:val="002547BB"/>
    <w:rsid w:val="002552DC"/>
    <w:rsid w:val="0025539B"/>
    <w:rsid w:val="00255740"/>
    <w:rsid w:val="00256386"/>
    <w:rsid w:val="00256C5D"/>
    <w:rsid w:val="0026006F"/>
    <w:rsid w:val="002616C3"/>
    <w:rsid w:val="00262198"/>
    <w:rsid w:val="00263130"/>
    <w:rsid w:val="0026352C"/>
    <w:rsid w:val="00264083"/>
    <w:rsid w:val="00264AF9"/>
    <w:rsid w:val="0026522C"/>
    <w:rsid w:val="00267C2D"/>
    <w:rsid w:val="00267EE3"/>
    <w:rsid w:val="00270079"/>
    <w:rsid w:val="00270C79"/>
    <w:rsid w:val="00270E2F"/>
    <w:rsid w:val="002739A0"/>
    <w:rsid w:val="00276F79"/>
    <w:rsid w:val="00277259"/>
    <w:rsid w:val="00277426"/>
    <w:rsid w:val="00277A51"/>
    <w:rsid w:val="00277C49"/>
    <w:rsid w:val="00281AC8"/>
    <w:rsid w:val="00283D60"/>
    <w:rsid w:val="00285F1B"/>
    <w:rsid w:val="00287B3E"/>
    <w:rsid w:val="00287D52"/>
    <w:rsid w:val="00290476"/>
    <w:rsid w:val="00290ABA"/>
    <w:rsid w:val="00290FC0"/>
    <w:rsid w:val="00291857"/>
    <w:rsid w:val="002918F4"/>
    <w:rsid w:val="002922F9"/>
    <w:rsid w:val="00292B81"/>
    <w:rsid w:val="0029322E"/>
    <w:rsid w:val="00293286"/>
    <w:rsid w:val="002934DF"/>
    <w:rsid w:val="00294A0A"/>
    <w:rsid w:val="0029521A"/>
    <w:rsid w:val="002957A9"/>
    <w:rsid w:val="00296477"/>
    <w:rsid w:val="002970F9"/>
    <w:rsid w:val="0029719B"/>
    <w:rsid w:val="002974BC"/>
    <w:rsid w:val="002A0000"/>
    <w:rsid w:val="002A2946"/>
    <w:rsid w:val="002A3F75"/>
    <w:rsid w:val="002A42B5"/>
    <w:rsid w:val="002A5EC3"/>
    <w:rsid w:val="002A7DAD"/>
    <w:rsid w:val="002B18AE"/>
    <w:rsid w:val="002B5298"/>
    <w:rsid w:val="002B5543"/>
    <w:rsid w:val="002B5621"/>
    <w:rsid w:val="002B6472"/>
    <w:rsid w:val="002B65A9"/>
    <w:rsid w:val="002B67D3"/>
    <w:rsid w:val="002C03D1"/>
    <w:rsid w:val="002C0FD2"/>
    <w:rsid w:val="002C1060"/>
    <w:rsid w:val="002C1C93"/>
    <w:rsid w:val="002C312F"/>
    <w:rsid w:val="002C3257"/>
    <w:rsid w:val="002C3738"/>
    <w:rsid w:val="002C5066"/>
    <w:rsid w:val="002C5D49"/>
    <w:rsid w:val="002D3125"/>
    <w:rsid w:val="002D4AAC"/>
    <w:rsid w:val="002D4B5A"/>
    <w:rsid w:val="002D6330"/>
    <w:rsid w:val="002D6C33"/>
    <w:rsid w:val="002E04FE"/>
    <w:rsid w:val="002E129A"/>
    <w:rsid w:val="002E1AB0"/>
    <w:rsid w:val="002E43EF"/>
    <w:rsid w:val="002E5390"/>
    <w:rsid w:val="002E5E3B"/>
    <w:rsid w:val="002E6F8B"/>
    <w:rsid w:val="002E78B8"/>
    <w:rsid w:val="002F045A"/>
    <w:rsid w:val="002F0C58"/>
    <w:rsid w:val="002F1585"/>
    <w:rsid w:val="002F3896"/>
    <w:rsid w:val="002F3D16"/>
    <w:rsid w:val="002F729B"/>
    <w:rsid w:val="0030039D"/>
    <w:rsid w:val="00300715"/>
    <w:rsid w:val="00300DBC"/>
    <w:rsid w:val="00301496"/>
    <w:rsid w:val="00302482"/>
    <w:rsid w:val="0030326F"/>
    <w:rsid w:val="00303C72"/>
    <w:rsid w:val="003050C3"/>
    <w:rsid w:val="00305C5A"/>
    <w:rsid w:val="00306EF8"/>
    <w:rsid w:val="00307557"/>
    <w:rsid w:val="00310177"/>
    <w:rsid w:val="00310701"/>
    <w:rsid w:val="00311510"/>
    <w:rsid w:val="003129D6"/>
    <w:rsid w:val="003138AC"/>
    <w:rsid w:val="0031399C"/>
    <w:rsid w:val="003139C6"/>
    <w:rsid w:val="00315785"/>
    <w:rsid w:val="00315980"/>
    <w:rsid w:val="00315BA5"/>
    <w:rsid w:val="00316A7B"/>
    <w:rsid w:val="00316F7F"/>
    <w:rsid w:val="00320162"/>
    <w:rsid w:val="0032087E"/>
    <w:rsid w:val="003218E8"/>
    <w:rsid w:val="003223C2"/>
    <w:rsid w:val="00324FC5"/>
    <w:rsid w:val="00325262"/>
    <w:rsid w:val="00327E8B"/>
    <w:rsid w:val="00330DCE"/>
    <w:rsid w:val="00331E11"/>
    <w:rsid w:val="00332511"/>
    <w:rsid w:val="00332DC5"/>
    <w:rsid w:val="00334761"/>
    <w:rsid w:val="003348C8"/>
    <w:rsid w:val="00334A1D"/>
    <w:rsid w:val="00337EBC"/>
    <w:rsid w:val="00340338"/>
    <w:rsid w:val="0034033E"/>
    <w:rsid w:val="00340ECC"/>
    <w:rsid w:val="00341AA6"/>
    <w:rsid w:val="00341DCD"/>
    <w:rsid w:val="00343DB8"/>
    <w:rsid w:val="00343E78"/>
    <w:rsid w:val="00343F09"/>
    <w:rsid w:val="0034504D"/>
    <w:rsid w:val="003455D9"/>
    <w:rsid w:val="0034563E"/>
    <w:rsid w:val="00346434"/>
    <w:rsid w:val="00346C87"/>
    <w:rsid w:val="003471EE"/>
    <w:rsid w:val="00350378"/>
    <w:rsid w:val="003504CC"/>
    <w:rsid w:val="00350FB3"/>
    <w:rsid w:val="00351465"/>
    <w:rsid w:val="003518D6"/>
    <w:rsid w:val="00351C3B"/>
    <w:rsid w:val="00352727"/>
    <w:rsid w:val="00352B48"/>
    <w:rsid w:val="00354486"/>
    <w:rsid w:val="0035460C"/>
    <w:rsid w:val="003556BD"/>
    <w:rsid w:val="00355E91"/>
    <w:rsid w:val="003608FA"/>
    <w:rsid w:val="00360FF0"/>
    <w:rsid w:val="00361615"/>
    <w:rsid w:val="00364E6D"/>
    <w:rsid w:val="00365147"/>
    <w:rsid w:val="0036570B"/>
    <w:rsid w:val="00366AF5"/>
    <w:rsid w:val="0036789D"/>
    <w:rsid w:val="0037007C"/>
    <w:rsid w:val="0037016E"/>
    <w:rsid w:val="003702D9"/>
    <w:rsid w:val="00370E55"/>
    <w:rsid w:val="003718B4"/>
    <w:rsid w:val="00371F5E"/>
    <w:rsid w:val="00372908"/>
    <w:rsid w:val="00375944"/>
    <w:rsid w:val="00376457"/>
    <w:rsid w:val="0037694D"/>
    <w:rsid w:val="00380E21"/>
    <w:rsid w:val="00380F6E"/>
    <w:rsid w:val="00381917"/>
    <w:rsid w:val="00383020"/>
    <w:rsid w:val="00383658"/>
    <w:rsid w:val="00383750"/>
    <w:rsid w:val="00383810"/>
    <w:rsid w:val="0038615F"/>
    <w:rsid w:val="00387F03"/>
    <w:rsid w:val="00392F0B"/>
    <w:rsid w:val="0039334B"/>
    <w:rsid w:val="00393710"/>
    <w:rsid w:val="003938A6"/>
    <w:rsid w:val="003939D5"/>
    <w:rsid w:val="00393A23"/>
    <w:rsid w:val="00394DB9"/>
    <w:rsid w:val="0039504C"/>
    <w:rsid w:val="00395188"/>
    <w:rsid w:val="00395479"/>
    <w:rsid w:val="0039553D"/>
    <w:rsid w:val="003975FD"/>
    <w:rsid w:val="003A0593"/>
    <w:rsid w:val="003A1A88"/>
    <w:rsid w:val="003A1DF0"/>
    <w:rsid w:val="003A4323"/>
    <w:rsid w:val="003A7FAC"/>
    <w:rsid w:val="003B1CA6"/>
    <w:rsid w:val="003B1CFF"/>
    <w:rsid w:val="003B3CAA"/>
    <w:rsid w:val="003B4B9B"/>
    <w:rsid w:val="003B5A88"/>
    <w:rsid w:val="003B60CC"/>
    <w:rsid w:val="003B7792"/>
    <w:rsid w:val="003C0002"/>
    <w:rsid w:val="003C16E3"/>
    <w:rsid w:val="003C17D3"/>
    <w:rsid w:val="003C1B25"/>
    <w:rsid w:val="003C2443"/>
    <w:rsid w:val="003C24B9"/>
    <w:rsid w:val="003C2F1A"/>
    <w:rsid w:val="003C2F58"/>
    <w:rsid w:val="003C31E0"/>
    <w:rsid w:val="003C5DA3"/>
    <w:rsid w:val="003D0447"/>
    <w:rsid w:val="003D3681"/>
    <w:rsid w:val="003D472E"/>
    <w:rsid w:val="003D4BCD"/>
    <w:rsid w:val="003D4DCF"/>
    <w:rsid w:val="003D5FEB"/>
    <w:rsid w:val="003D7A7B"/>
    <w:rsid w:val="003D7CF4"/>
    <w:rsid w:val="003E01D8"/>
    <w:rsid w:val="003E0AB3"/>
    <w:rsid w:val="003E1FAD"/>
    <w:rsid w:val="003E2100"/>
    <w:rsid w:val="003E2135"/>
    <w:rsid w:val="003E276C"/>
    <w:rsid w:val="003E2BDB"/>
    <w:rsid w:val="003E45FA"/>
    <w:rsid w:val="003E4904"/>
    <w:rsid w:val="003E53CA"/>
    <w:rsid w:val="003E59DD"/>
    <w:rsid w:val="003E5BEE"/>
    <w:rsid w:val="003E5ED5"/>
    <w:rsid w:val="003E712B"/>
    <w:rsid w:val="003E73B0"/>
    <w:rsid w:val="003EA981"/>
    <w:rsid w:val="003F0CB7"/>
    <w:rsid w:val="003F170D"/>
    <w:rsid w:val="003F1F30"/>
    <w:rsid w:val="003F5FCC"/>
    <w:rsid w:val="003F6A23"/>
    <w:rsid w:val="003F6F5B"/>
    <w:rsid w:val="003F76DC"/>
    <w:rsid w:val="003F7A89"/>
    <w:rsid w:val="00400948"/>
    <w:rsid w:val="00400F8F"/>
    <w:rsid w:val="00400FA2"/>
    <w:rsid w:val="0040342D"/>
    <w:rsid w:val="00403FB9"/>
    <w:rsid w:val="004048F9"/>
    <w:rsid w:val="00404AFF"/>
    <w:rsid w:val="004056AC"/>
    <w:rsid w:val="004058DF"/>
    <w:rsid w:val="00405E1C"/>
    <w:rsid w:val="0040668D"/>
    <w:rsid w:val="00406AAD"/>
    <w:rsid w:val="00407531"/>
    <w:rsid w:val="00410FA0"/>
    <w:rsid w:val="00411800"/>
    <w:rsid w:val="004118D4"/>
    <w:rsid w:val="0041192D"/>
    <w:rsid w:val="0041275D"/>
    <w:rsid w:val="00412ECE"/>
    <w:rsid w:val="00413EE1"/>
    <w:rsid w:val="004141DC"/>
    <w:rsid w:val="0041585F"/>
    <w:rsid w:val="0041640F"/>
    <w:rsid w:val="00416A9C"/>
    <w:rsid w:val="00416B72"/>
    <w:rsid w:val="00420560"/>
    <w:rsid w:val="00420E3E"/>
    <w:rsid w:val="0042128E"/>
    <w:rsid w:val="004218EC"/>
    <w:rsid w:val="00422159"/>
    <w:rsid w:val="004234B1"/>
    <w:rsid w:val="0042465A"/>
    <w:rsid w:val="00425590"/>
    <w:rsid w:val="0042662B"/>
    <w:rsid w:val="00426849"/>
    <w:rsid w:val="004269B5"/>
    <w:rsid w:val="004272DB"/>
    <w:rsid w:val="00432B60"/>
    <w:rsid w:val="004333E6"/>
    <w:rsid w:val="00433C74"/>
    <w:rsid w:val="00434687"/>
    <w:rsid w:val="00435B29"/>
    <w:rsid w:val="00435EA1"/>
    <w:rsid w:val="00436A07"/>
    <w:rsid w:val="00437842"/>
    <w:rsid w:val="00440698"/>
    <w:rsid w:val="00442043"/>
    <w:rsid w:val="00442DF2"/>
    <w:rsid w:val="00444654"/>
    <w:rsid w:val="00444659"/>
    <w:rsid w:val="00445617"/>
    <w:rsid w:val="00445685"/>
    <w:rsid w:val="00450600"/>
    <w:rsid w:val="00450D18"/>
    <w:rsid w:val="00450D2B"/>
    <w:rsid w:val="00451A47"/>
    <w:rsid w:val="00453ADC"/>
    <w:rsid w:val="00453BD9"/>
    <w:rsid w:val="004540E2"/>
    <w:rsid w:val="00454454"/>
    <w:rsid w:val="0045484E"/>
    <w:rsid w:val="0045724E"/>
    <w:rsid w:val="00457F91"/>
    <w:rsid w:val="00460979"/>
    <w:rsid w:val="0046143F"/>
    <w:rsid w:val="00461D81"/>
    <w:rsid w:val="0046338A"/>
    <w:rsid w:val="00464329"/>
    <w:rsid w:val="00464E7A"/>
    <w:rsid w:val="0046786F"/>
    <w:rsid w:val="00467924"/>
    <w:rsid w:val="004712A5"/>
    <w:rsid w:val="0047133E"/>
    <w:rsid w:val="0047266F"/>
    <w:rsid w:val="004726DC"/>
    <w:rsid w:val="00474424"/>
    <w:rsid w:val="00474C3B"/>
    <w:rsid w:val="00475047"/>
    <w:rsid w:val="00475254"/>
    <w:rsid w:val="004756EB"/>
    <w:rsid w:val="00476D6B"/>
    <w:rsid w:val="00477C10"/>
    <w:rsid w:val="0048018F"/>
    <w:rsid w:val="00481FAC"/>
    <w:rsid w:val="004822F3"/>
    <w:rsid w:val="00485620"/>
    <w:rsid w:val="00485770"/>
    <w:rsid w:val="00485EE3"/>
    <w:rsid w:val="004861E6"/>
    <w:rsid w:val="004870C7"/>
    <w:rsid w:val="00487DA9"/>
    <w:rsid w:val="00487F04"/>
    <w:rsid w:val="0049013A"/>
    <w:rsid w:val="004906FF"/>
    <w:rsid w:val="00492C16"/>
    <w:rsid w:val="0049409B"/>
    <w:rsid w:val="004944FF"/>
    <w:rsid w:val="00494F74"/>
    <w:rsid w:val="004A0678"/>
    <w:rsid w:val="004A48A3"/>
    <w:rsid w:val="004A50C4"/>
    <w:rsid w:val="004A55EB"/>
    <w:rsid w:val="004A62CD"/>
    <w:rsid w:val="004A6E48"/>
    <w:rsid w:val="004A76C4"/>
    <w:rsid w:val="004A7811"/>
    <w:rsid w:val="004A7AA5"/>
    <w:rsid w:val="004B0D92"/>
    <w:rsid w:val="004B0EC0"/>
    <w:rsid w:val="004B21CD"/>
    <w:rsid w:val="004B293B"/>
    <w:rsid w:val="004B32B2"/>
    <w:rsid w:val="004B353B"/>
    <w:rsid w:val="004B53E8"/>
    <w:rsid w:val="004B5A51"/>
    <w:rsid w:val="004B630D"/>
    <w:rsid w:val="004B66F1"/>
    <w:rsid w:val="004B6DE7"/>
    <w:rsid w:val="004C286D"/>
    <w:rsid w:val="004C2C1B"/>
    <w:rsid w:val="004C3A99"/>
    <w:rsid w:val="004C3B7B"/>
    <w:rsid w:val="004C3EA0"/>
    <w:rsid w:val="004C55F3"/>
    <w:rsid w:val="004C5E0D"/>
    <w:rsid w:val="004C6D43"/>
    <w:rsid w:val="004D01A1"/>
    <w:rsid w:val="004D2840"/>
    <w:rsid w:val="004D2915"/>
    <w:rsid w:val="004D327F"/>
    <w:rsid w:val="004D3FBC"/>
    <w:rsid w:val="004D402F"/>
    <w:rsid w:val="004D419A"/>
    <w:rsid w:val="004D46F2"/>
    <w:rsid w:val="004D4D0C"/>
    <w:rsid w:val="004D5B41"/>
    <w:rsid w:val="004D63ED"/>
    <w:rsid w:val="004D74CD"/>
    <w:rsid w:val="004E0271"/>
    <w:rsid w:val="004E17A5"/>
    <w:rsid w:val="004E17F1"/>
    <w:rsid w:val="004E26D2"/>
    <w:rsid w:val="004E3C02"/>
    <w:rsid w:val="004E3C95"/>
    <w:rsid w:val="004E49BF"/>
    <w:rsid w:val="004E4D58"/>
    <w:rsid w:val="004E5537"/>
    <w:rsid w:val="004E5DA2"/>
    <w:rsid w:val="004E6ABA"/>
    <w:rsid w:val="004E7C89"/>
    <w:rsid w:val="004E7F89"/>
    <w:rsid w:val="004F1433"/>
    <w:rsid w:val="004F15D7"/>
    <w:rsid w:val="004F32CC"/>
    <w:rsid w:val="004F397F"/>
    <w:rsid w:val="004F3D69"/>
    <w:rsid w:val="004F451E"/>
    <w:rsid w:val="004F4EB9"/>
    <w:rsid w:val="004F6026"/>
    <w:rsid w:val="004F66ED"/>
    <w:rsid w:val="004F7169"/>
    <w:rsid w:val="004F72B3"/>
    <w:rsid w:val="00500D66"/>
    <w:rsid w:val="00500DB1"/>
    <w:rsid w:val="00502EF3"/>
    <w:rsid w:val="0050322B"/>
    <w:rsid w:val="005036A6"/>
    <w:rsid w:val="00510F9E"/>
    <w:rsid w:val="00511277"/>
    <w:rsid w:val="00511E3E"/>
    <w:rsid w:val="0051266D"/>
    <w:rsid w:val="00512C84"/>
    <w:rsid w:val="00512E0C"/>
    <w:rsid w:val="005144F6"/>
    <w:rsid w:val="00514597"/>
    <w:rsid w:val="00514695"/>
    <w:rsid w:val="00514C8E"/>
    <w:rsid w:val="005161C8"/>
    <w:rsid w:val="00517420"/>
    <w:rsid w:val="00517F35"/>
    <w:rsid w:val="00522FAD"/>
    <w:rsid w:val="00523A57"/>
    <w:rsid w:val="00523ED3"/>
    <w:rsid w:val="0052592A"/>
    <w:rsid w:val="00526CD0"/>
    <w:rsid w:val="00530640"/>
    <w:rsid w:val="005315F9"/>
    <w:rsid w:val="00531DBF"/>
    <w:rsid w:val="00532267"/>
    <w:rsid w:val="00532481"/>
    <w:rsid w:val="00532E13"/>
    <w:rsid w:val="005337FC"/>
    <w:rsid w:val="00534C6D"/>
    <w:rsid w:val="005353E6"/>
    <w:rsid w:val="00540575"/>
    <w:rsid w:val="00541E8C"/>
    <w:rsid w:val="0054273C"/>
    <w:rsid w:val="005427A4"/>
    <w:rsid w:val="00544044"/>
    <w:rsid w:val="00545389"/>
    <w:rsid w:val="00545572"/>
    <w:rsid w:val="00545759"/>
    <w:rsid w:val="00545BE0"/>
    <w:rsid w:val="00545CB6"/>
    <w:rsid w:val="005461D9"/>
    <w:rsid w:val="00546880"/>
    <w:rsid w:val="00550E31"/>
    <w:rsid w:val="00551143"/>
    <w:rsid w:val="00551F8B"/>
    <w:rsid w:val="00552220"/>
    <w:rsid w:val="00552FD9"/>
    <w:rsid w:val="00553287"/>
    <w:rsid w:val="00553DE4"/>
    <w:rsid w:val="00554BB5"/>
    <w:rsid w:val="00554C6A"/>
    <w:rsid w:val="00555693"/>
    <w:rsid w:val="0055641A"/>
    <w:rsid w:val="005576FF"/>
    <w:rsid w:val="0055784A"/>
    <w:rsid w:val="00561B1E"/>
    <w:rsid w:val="00561E97"/>
    <w:rsid w:val="00562E85"/>
    <w:rsid w:val="0056332F"/>
    <w:rsid w:val="00563E05"/>
    <w:rsid w:val="005644A1"/>
    <w:rsid w:val="00565075"/>
    <w:rsid w:val="0056514C"/>
    <w:rsid w:val="0056575A"/>
    <w:rsid w:val="005663B7"/>
    <w:rsid w:val="00566752"/>
    <w:rsid w:val="00567514"/>
    <w:rsid w:val="00570E57"/>
    <w:rsid w:val="005717DB"/>
    <w:rsid w:val="00572F71"/>
    <w:rsid w:val="00573E96"/>
    <w:rsid w:val="0057650D"/>
    <w:rsid w:val="00577024"/>
    <w:rsid w:val="00580170"/>
    <w:rsid w:val="00581C39"/>
    <w:rsid w:val="005821AC"/>
    <w:rsid w:val="005830B4"/>
    <w:rsid w:val="005834A4"/>
    <w:rsid w:val="005834E0"/>
    <w:rsid w:val="00584F6B"/>
    <w:rsid w:val="00585075"/>
    <w:rsid w:val="00585CF8"/>
    <w:rsid w:val="00585EC9"/>
    <w:rsid w:val="00587AD4"/>
    <w:rsid w:val="005903B6"/>
    <w:rsid w:val="005911BE"/>
    <w:rsid w:val="005911D1"/>
    <w:rsid w:val="005913E3"/>
    <w:rsid w:val="00592455"/>
    <w:rsid w:val="00592B20"/>
    <w:rsid w:val="00592E9F"/>
    <w:rsid w:val="00592F31"/>
    <w:rsid w:val="005932A1"/>
    <w:rsid w:val="00596167"/>
    <w:rsid w:val="00596AD7"/>
    <w:rsid w:val="00597603"/>
    <w:rsid w:val="005A0247"/>
    <w:rsid w:val="005A04CE"/>
    <w:rsid w:val="005A126E"/>
    <w:rsid w:val="005A1E3B"/>
    <w:rsid w:val="005A31F5"/>
    <w:rsid w:val="005A452F"/>
    <w:rsid w:val="005A67D6"/>
    <w:rsid w:val="005A6BEB"/>
    <w:rsid w:val="005A703F"/>
    <w:rsid w:val="005A7669"/>
    <w:rsid w:val="005B02F6"/>
    <w:rsid w:val="005B0830"/>
    <w:rsid w:val="005B0855"/>
    <w:rsid w:val="005B0BC3"/>
    <w:rsid w:val="005B11CA"/>
    <w:rsid w:val="005B132B"/>
    <w:rsid w:val="005B140D"/>
    <w:rsid w:val="005B15BB"/>
    <w:rsid w:val="005B1DD0"/>
    <w:rsid w:val="005B20C1"/>
    <w:rsid w:val="005B2D7C"/>
    <w:rsid w:val="005B3649"/>
    <w:rsid w:val="005B48F5"/>
    <w:rsid w:val="005B4AEC"/>
    <w:rsid w:val="005B5294"/>
    <w:rsid w:val="005B767E"/>
    <w:rsid w:val="005B7B2E"/>
    <w:rsid w:val="005C1FEA"/>
    <w:rsid w:val="005C3495"/>
    <w:rsid w:val="005C3553"/>
    <w:rsid w:val="005C3785"/>
    <w:rsid w:val="005C3F79"/>
    <w:rsid w:val="005C5319"/>
    <w:rsid w:val="005D0F11"/>
    <w:rsid w:val="005D3168"/>
    <w:rsid w:val="005D46F6"/>
    <w:rsid w:val="005D4A3A"/>
    <w:rsid w:val="005D6ECA"/>
    <w:rsid w:val="005D7281"/>
    <w:rsid w:val="005D7615"/>
    <w:rsid w:val="005D794D"/>
    <w:rsid w:val="005E0EC3"/>
    <w:rsid w:val="005E13EA"/>
    <w:rsid w:val="005E15E0"/>
    <w:rsid w:val="005E189C"/>
    <w:rsid w:val="005E21F1"/>
    <w:rsid w:val="005E29FC"/>
    <w:rsid w:val="005E2D21"/>
    <w:rsid w:val="005E31B5"/>
    <w:rsid w:val="005E354F"/>
    <w:rsid w:val="005E3889"/>
    <w:rsid w:val="005E3DFC"/>
    <w:rsid w:val="005E3E30"/>
    <w:rsid w:val="005E60AF"/>
    <w:rsid w:val="005E7B4E"/>
    <w:rsid w:val="005E7B9C"/>
    <w:rsid w:val="005F1DDB"/>
    <w:rsid w:val="005F1DEA"/>
    <w:rsid w:val="005F2D41"/>
    <w:rsid w:val="005F3315"/>
    <w:rsid w:val="005F3DF6"/>
    <w:rsid w:val="005F4932"/>
    <w:rsid w:val="0060080E"/>
    <w:rsid w:val="00602FCB"/>
    <w:rsid w:val="006033D1"/>
    <w:rsid w:val="00603DEC"/>
    <w:rsid w:val="00604375"/>
    <w:rsid w:val="00604558"/>
    <w:rsid w:val="006065A8"/>
    <w:rsid w:val="00607FC9"/>
    <w:rsid w:val="00610546"/>
    <w:rsid w:val="00610955"/>
    <w:rsid w:val="00610F2B"/>
    <w:rsid w:val="00611603"/>
    <w:rsid w:val="006120FE"/>
    <w:rsid w:val="006141D8"/>
    <w:rsid w:val="0061490C"/>
    <w:rsid w:val="00615EAF"/>
    <w:rsid w:val="006160B3"/>
    <w:rsid w:val="0061611E"/>
    <w:rsid w:val="00616861"/>
    <w:rsid w:val="00621DB4"/>
    <w:rsid w:val="0062265F"/>
    <w:rsid w:val="00622B29"/>
    <w:rsid w:val="00622C2E"/>
    <w:rsid w:val="00622FE1"/>
    <w:rsid w:val="00623D21"/>
    <w:rsid w:val="0062521C"/>
    <w:rsid w:val="00626611"/>
    <w:rsid w:val="00626664"/>
    <w:rsid w:val="00627B01"/>
    <w:rsid w:val="00627D92"/>
    <w:rsid w:val="00630A2B"/>
    <w:rsid w:val="00630BA2"/>
    <w:rsid w:val="00630DDD"/>
    <w:rsid w:val="00632101"/>
    <w:rsid w:val="0063283F"/>
    <w:rsid w:val="00632DC7"/>
    <w:rsid w:val="006331C7"/>
    <w:rsid w:val="00633556"/>
    <w:rsid w:val="00633896"/>
    <w:rsid w:val="00635580"/>
    <w:rsid w:val="006356F7"/>
    <w:rsid w:val="006357FB"/>
    <w:rsid w:val="00635F37"/>
    <w:rsid w:val="006369C9"/>
    <w:rsid w:val="00637239"/>
    <w:rsid w:val="006374FD"/>
    <w:rsid w:val="00637698"/>
    <w:rsid w:val="006379F9"/>
    <w:rsid w:val="00637E73"/>
    <w:rsid w:val="00640041"/>
    <w:rsid w:val="006406FC"/>
    <w:rsid w:val="00643303"/>
    <w:rsid w:val="0064407B"/>
    <w:rsid w:val="00644F2C"/>
    <w:rsid w:val="00646122"/>
    <w:rsid w:val="006472FF"/>
    <w:rsid w:val="00647790"/>
    <w:rsid w:val="00651179"/>
    <w:rsid w:val="006511EA"/>
    <w:rsid w:val="00651C67"/>
    <w:rsid w:val="00652DE0"/>
    <w:rsid w:val="00653C93"/>
    <w:rsid w:val="00653E16"/>
    <w:rsid w:val="00655BFB"/>
    <w:rsid w:val="00656485"/>
    <w:rsid w:val="00657220"/>
    <w:rsid w:val="0066104B"/>
    <w:rsid w:val="00661419"/>
    <w:rsid w:val="00661FAC"/>
    <w:rsid w:val="006620DA"/>
    <w:rsid w:val="00663306"/>
    <w:rsid w:val="006655EE"/>
    <w:rsid w:val="00665EBD"/>
    <w:rsid w:val="00666C44"/>
    <w:rsid w:val="00667AC8"/>
    <w:rsid w:val="00667C10"/>
    <w:rsid w:val="00667EF4"/>
    <w:rsid w:val="0066C59C"/>
    <w:rsid w:val="006724E4"/>
    <w:rsid w:val="006729FA"/>
    <w:rsid w:val="00672B85"/>
    <w:rsid w:val="006734AC"/>
    <w:rsid w:val="00673B97"/>
    <w:rsid w:val="00674A99"/>
    <w:rsid w:val="00674E59"/>
    <w:rsid w:val="0067538A"/>
    <w:rsid w:val="0067542E"/>
    <w:rsid w:val="00675B70"/>
    <w:rsid w:val="00675E21"/>
    <w:rsid w:val="00676B2C"/>
    <w:rsid w:val="00676FCA"/>
    <w:rsid w:val="00677177"/>
    <w:rsid w:val="0068056B"/>
    <w:rsid w:val="00681C76"/>
    <w:rsid w:val="006847BD"/>
    <w:rsid w:val="0068584A"/>
    <w:rsid w:val="006860B6"/>
    <w:rsid w:val="0068612E"/>
    <w:rsid w:val="00686827"/>
    <w:rsid w:val="0068739A"/>
    <w:rsid w:val="00687858"/>
    <w:rsid w:val="00687A2A"/>
    <w:rsid w:val="00687C92"/>
    <w:rsid w:val="006903B7"/>
    <w:rsid w:val="0069065E"/>
    <w:rsid w:val="00692397"/>
    <w:rsid w:val="00692CF9"/>
    <w:rsid w:val="00693525"/>
    <w:rsid w:val="00693593"/>
    <w:rsid w:val="00694D4C"/>
    <w:rsid w:val="00694EE6"/>
    <w:rsid w:val="0069534E"/>
    <w:rsid w:val="00696365"/>
    <w:rsid w:val="0069669C"/>
    <w:rsid w:val="0069772E"/>
    <w:rsid w:val="006A0D88"/>
    <w:rsid w:val="006A1200"/>
    <w:rsid w:val="006A140A"/>
    <w:rsid w:val="006A2C5A"/>
    <w:rsid w:val="006A2FD1"/>
    <w:rsid w:val="006A3C9E"/>
    <w:rsid w:val="006A3D29"/>
    <w:rsid w:val="006A454B"/>
    <w:rsid w:val="006A4F4E"/>
    <w:rsid w:val="006A5137"/>
    <w:rsid w:val="006A6EFC"/>
    <w:rsid w:val="006B0960"/>
    <w:rsid w:val="006B14DB"/>
    <w:rsid w:val="006B1592"/>
    <w:rsid w:val="006B21C4"/>
    <w:rsid w:val="006B4964"/>
    <w:rsid w:val="006B4F5C"/>
    <w:rsid w:val="006C15FD"/>
    <w:rsid w:val="006C200B"/>
    <w:rsid w:val="006C26C1"/>
    <w:rsid w:val="006C458F"/>
    <w:rsid w:val="006C4A1A"/>
    <w:rsid w:val="006C4DA7"/>
    <w:rsid w:val="006C7DAD"/>
    <w:rsid w:val="006CE54D"/>
    <w:rsid w:val="006D0393"/>
    <w:rsid w:val="006D1A83"/>
    <w:rsid w:val="006D1A8B"/>
    <w:rsid w:val="006D1D1C"/>
    <w:rsid w:val="006D2E5C"/>
    <w:rsid w:val="006D37B9"/>
    <w:rsid w:val="006D5125"/>
    <w:rsid w:val="006D5D1E"/>
    <w:rsid w:val="006D7A65"/>
    <w:rsid w:val="006E1CFE"/>
    <w:rsid w:val="006E2E10"/>
    <w:rsid w:val="006E31A2"/>
    <w:rsid w:val="006E4EF5"/>
    <w:rsid w:val="006E5D62"/>
    <w:rsid w:val="006E6D10"/>
    <w:rsid w:val="006E6E2C"/>
    <w:rsid w:val="006E71D7"/>
    <w:rsid w:val="006E7DB2"/>
    <w:rsid w:val="006F0273"/>
    <w:rsid w:val="006F0797"/>
    <w:rsid w:val="006F0C44"/>
    <w:rsid w:val="006F10C4"/>
    <w:rsid w:val="006F1BC7"/>
    <w:rsid w:val="006F40E9"/>
    <w:rsid w:val="006F4A0D"/>
    <w:rsid w:val="006F4D9E"/>
    <w:rsid w:val="006F4F87"/>
    <w:rsid w:val="006F5603"/>
    <w:rsid w:val="006F5F6A"/>
    <w:rsid w:val="007002EC"/>
    <w:rsid w:val="00701002"/>
    <w:rsid w:val="00701400"/>
    <w:rsid w:val="00701E52"/>
    <w:rsid w:val="00702FC9"/>
    <w:rsid w:val="007037CF"/>
    <w:rsid w:val="00703BB8"/>
    <w:rsid w:val="00704B37"/>
    <w:rsid w:val="00705405"/>
    <w:rsid w:val="00707C51"/>
    <w:rsid w:val="0071151C"/>
    <w:rsid w:val="00712A8B"/>
    <w:rsid w:val="00714B40"/>
    <w:rsid w:val="0071561A"/>
    <w:rsid w:val="00716583"/>
    <w:rsid w:val="007167C0"/>
    <w:rsid w:val="007170DC"/>
    <w:rsid w:val="0071734F"/>
    <w:rsid w:val="007179CB"/>
    <w:rsid w:val="0072009C"/>
    <w:rsid w:val="00720374"/>
    <w:rsid w:val="007203C3"/>
    <w:rsid w:val="00720481"/>
    <w:rsid w:val="007215CE"/>
    <w:rsid w:val="00721642"/>
    <w:rsid w:val="00721BC7"/>
    <w:rsid w:val="00724C74"/>
    <w:rsid w:val="0072510B"/>
    <w:rsid w:val="00727C18"/>
    <w:rsid w:val="00727E2F"/>
    <w:rsid w:val="00733193"/>
    <w:rsid w:val="00737CBA"/>
    <w:rsid w:val="007428E8"/>
    <w:rsid w:val="007430E3"/>
    <w:rsid w:val="00743723"/>
    <w:rsid w:val="00745AD7"/>
    <w:rsid w:val="00750B5F"/>
    <w:rsid w:val="00751125"/>
    <w:rsid w:val="00751213"/>
    <w:rsid w:val="00751641"/>
    <w:rsid w:val="00752FF8"/>
    <w:rsid w:val="0075395E"/>
    <w:rsid w:val="00754A78"/>
    <w:rsid w:val="00754C17"/>
    <w:rsid w:val="0075732A"/>
    <w:rsid w:val="00760262"/>
    <w:rsid w:val="00761A99"/>
    <w:rsid w:val="00762451"/>
    <w:rsid w:val="0076260F"/>
    <w:rsid w:val="0076292D"/>
    <w:rsid w:val="007629BB"/>
    <w:rsid w:val="0076310C"/>
    <w:rsid w:val="007642AE"/>
    <w:rsid w:val="00765CCA"/>
    <w:rsid w:val="00766009"/>
    <w:rsid w:val="00766C4C"/>
    <w:rsid w:val="007672FB"/>
    <w:rsid w:val="0076744F"/>
    <w:rsid w:val="00767BCE"/>
    <w:rsid w:val="00767EFC"/>
    <w:rsid w:val="007700E8"/>
    <w:rsid w:val="00770794"/>
    <w:rsid w:val="007707DE"/>
    <w:rsid w:val="00770B5D"/>
    <w:rsid w:val="00770E07"/>
    <w:rsid w:val="007752F1"/>
    <w:rsid w:val="00776768"/>
    <w:rsid w:val="00777CFB"/>
    <w:rsid w:val="00782D61"/>
    <w:rsid w:val="00783CF0"/>
    <w:rsid w:val="00783E22"/>
    <w:rsid w:val="00784E40"/>
    <w:rsid w:val="007872CB"/>
    <w:rsid w:val="007877D4"/>
    <w:rsid w:val="00787D99"/>
    <w:rsid w:val="00790153"/>
    <w:rsid w:val="00791024"/>
    <w:rsid w:val="0079143F"/>
    <w:rsid w:val="00791518"/>
    <w:rsid w:val="00791686"/>
    <w:rsid w:val="007921C6"/>
    <w:rsid w:val="00792593"/>
    <w:rsid w:val="00793082"/>
    <w:rsid w:val="007942CD"/>
    <w:rsid w:val="00794818"/>
    <w:rsid w:val="00795A46"/>
    <w:rsid w:val="0079723D"/>
    <w:rsid w:val="00797C83"/>
    <w:rsid w:val="007A07E4"/>
    <w:rsid w:val="007A2573"/>
    <w:rsid w:val="007A27A2"/>
    <w:rsid w:val="007A30CD"/>
    <w:rsid w:val="007A3B9C"/>
    <w:rsid w:val="007A3CA8"/>
    <w:rsid w:val="007A3EA2"/>
    <w:rsid w:val="007A4BFE"/>
    <w:rsid w:val="007A5498"/>
    <w:rsid w:val="007B047A"/>
    <w:rsid w:val="007B106C"/>
    <w:rsid w:val="007B11FD"/>
    <w:rsid w:val="007B14EC"/>
    <w:rsid w:val="007B1A4E"/>
    <w:rsid w:val="007B1F74"/>
    <w:rsid w:val="007B35F5"/>
    <w:rsid w:val="007B3D05"/>
    <w:rsid w:val="007B3E7F"/>
    <w:rsid w:val="007B4E4A"/>
    <w:rsid w:val="007B5503"/>
    <w:rsid w:val="007B55CB"/>
    <w:rsid w:val="007B61AC"/>
    <w:rsid w:val="007B6FDA"/>
    <w:rsid w:val="007C0120"/>
    <w:rsid w:val="007C1A73"/>
    <w:rsid w:val="007C2267"/>
    <w:rsid w:val="007C6BB3"/>
    <w:rsid w:val="007C7C27"/>
    <w:rsid w:val="007D0AAE"/>
    <w:rsid w:val="007D14B4"/>
    <w:rsid w:val="007D1BC5"/>
    <w:rsid w:val="007D35BB"/>
    <w:rsid w:val="007D383F"/>
    <w:rsid w:val="007D3905"/>
    <w:rsid w:val="007D3AD7"/>
    <w:rsid w:val="007E0446"/>
    <w:rsid w:val="007E0AD2"/>
    <w:rsid w:val="007E1385"/>
    <w:rsid w:val="007E24F6"/>
    <w:rsid w:val="007E2684"/>
    <w:rsid w:val="007E26FD"/>
    <w:rsid w:val="007E429F"/>
    <w:rsid w:val="007E6AE8"/>
    <w:rsid w:val="007F0DC6"/>
    <w:rsid w:val="007F15B5"/>
    <w:rsid w:val="007F1D33"/>
    <w:rsid w:val="007F2CDB"/>
    <w:rsid w:val="007F3F99"/>
    <w:rsid w:val="007F432C"/>
    <w:rsid w:val="007F4A3A"/>
    <w:rsid w:val="007F6466"/>
    <w:rsid w:val="007F68D2"/>
    <w:rsid w:val="007F6E1F"/>
    <w:rsid w:val="007F7A4E"/>
    <w:rsid w:val="008005F2"/>
    <w:rsid w:val="00800F64"/>
    <w:rsid w:val="00801FB7"/>
    <w:rsid w:val="00802F0B"/>
    <w:rsid w:val="0080346E"/>
    <w:rsid w:val="00803AC0"/>
    <w:rsid w:val="008043E7"/>
    <w:rsid w:val="00804692"/>
    <w:rsid w:val="00804922"/>
    <w:rsid w:val="0080656A"/>
    <w:rsid w:val="00806747"/>
    <w:rsid w:val="00810743"/>
    <w:rsid w:val="00810A67"/>
    <w:rsid w:val="0081192D"/>
    <w:rsid w:val="00812FF7"/>
    <w:rsid w:val="0081315B"/>
    <w:rsid w:val="00813486"/>
    <w:rsid w:val="00815C9D"/>
    <w:rsid w:val="0081623A"/>
    <w:rsid w:val="00816D1E"/>
    <w:rsid w:val="008201B3"/>
    <w:rsid w:val="00820576"/>
    <w:rsid w:val="0082082E"/>
    <w:rsid w:val="008239E3"/>
    <w:rsid w:val="00823EA7"/>
    <w:rsid w:val="00824734"/>
    <w:rsid w:val="00826B1D"/>
    <w:rsid w:val="00831395"/>
    <w:rsid w:val="00833CF7"/>
    <w:rsid w:val="008346A1"/>
    <w:rsid w:val="00835A89"/>
    <w:rsid w:val="0083641C"/>
    <w:rsid w:val="00837058"/>
    <w:rsid w:val="00837900"/>
    <w:rsid w:val="0084150A"/>
    <w:rsid w:val="00843160"/>
    <w:rsid w:val="00845601"/>
    <w:rsid w:val="008457AF"/>
    <w:rsid w:val="008457D0"/>
    <w:rsid w:val="008460B9"/>
    <w:rsid w:val="00846332"/>
    <w:rsid w:val="00847E9B"/>
    <w:rsid w:val="00851676"/>
    <w:rsid w:val="00851E6B"/>
    <w:rsid w:val="00852343"/>
    <w:rsid w:val="008524B9"/>
    <w:rsid w:val="00854648"/>
    <w:rsid w:val="00854B4A"/>
    <w:rsid w:val="00854EDC"/>
    <w:rsid w:val="00855C5C"/>
    <w:rsid w:val="00856318"/>
    <w:rsid w:val="008566EC"/>
    <w:rsid w:val="00856BC0"/>
    <w:rsid w:val="00860B80"/>
    <w:rsid w:val="00861B7E"/>
    <w:rsid w:val="0086233C"/>
    <w:rsid w:val="008624AA"/>
    <w:rsid w:val="008641E4"/>
    <w:rsid w:val="00864F27"/>
    <w:rsid w:val="00865CB2"/>
    <w:rsid w:val="00865CFA"/>
    <w:rsid w:val="008664B4"/>
    <w:rsid w:val="0087112E"/>
    <w:rsid w:val="008715B3"/>
    <w:rsid w:val="00872B7B"/>
    <w:rsid w:val="008731DA"/>
    <w:rsid w:val="00875459"/>
    <w:rsid w:val="00875B6C"/>
    <w:rsid w:val="00876C1C"/>
    <w:rsid w:val="008773A3"/>
    <w:rsid w:val="00877446"/>
    <w:rsid w:val="00877F5E"/>
    <w:rsid w:val="00880771"/>
    <w:rsid w:val="00881FD8"/>
    <w:rsid w:val="008823FC"/>
    <w:rsid w:val="008827D7"/>
    <w:rsid w:val="00883CE7"/>
    <w:rsid w:val="00884870"/>
    <w:rsid w:val="0088538F"/>
    <w:rsid w:val="00890CBD"/>
    <w:rsid w:val="008929DD"/>
    <w:rsid w:val="008937B2"/>
    <w:rsid w:val="008938F7"/>
    <w:rsid w:val="00894C1C"/>
    <w:rsid w:val="0089562E"/>
    <w:rsid w:val="00895D87"/>
    <w:rsid w:val="008975F9"/>
    <w:rsid w:val="0089793B"/>
    <w:rsid w:val="008A128C"/>
    <w:rsid w:val="008A135A"/>
    <w:rsid w:val="008A187F"/>
    <w:rsid w:val="008A1E28"/>
    <w:rsid w:val="008A2016"/>
    <w:rsid w:val="008A2086"/>
    <w:rsid w:val="008A2440"/>
    <w:rsid w:val="008A2712"/>
    <w:rsid w:val="008A3793"/>
    <w:rsid w:val="008A38CF"/>
    <w:rsid w:val="008A3C96"/>
    <w:rsid w:val="008A7BCD"/>
    <w:rsid w:val="008B0BBA"/>
    <w:rsid w:val="008B1434"/>
    <w:rsid w:val="008B1627"/>
    <w:rsid w:val="008B4019"/>
    <w:rsid w:val="008B505F"/>
    <w:rsid w:val="008B643A"/>
    <w:rsid w:val="008B65C9"/>
    <w:rsid w:val="008B7358"/>
    <w:rsid w:val="008C00AD"/>
    <w:rsid w:val="008C1AFE"/>
    <w:rsid w:val="008C2D4A"/>
    <w:rsid w:val="008C3440"/>
    <w:rsid w:val="008C6A05"/>
    <w:rsid w:val="008C7784"/>
    <w:rsid w:val="008C7DBB"/>
    <w:rsid w:val="008D1A81"/>
    <w:rsid w:val="008D21F1"/>
    <w:rsid w:val="008D2B6E"/>
    <w:rsid w:val="008D3900"/>
    <w:rsid w:val="008D3F29"/>
    <w:rsid w:val="008D57C8"/>
    <w:rsid w:val="008D6E1D"/>
    <w:rsid w:val="008D6EDB"/>
    <w:rsid w:val="008D7676"/>
    <w:rsid w:val="008D7A72"/>
    <w:rsid w:val="008E1675"/>
    <w:rsid w:val="008E194E"/>
    <w:rsid w:val="008E265D"/>
    <w:rsid w:val="008E36FE"/>
    <w:rsid w:val="008E4128"/>
    <w:rsid w:val="008E5C3B"/>
    <w:rsid w:val="008F1661"/>
    <w:rsid w:val="008F166E"/>
    <w:rsid w:val="008F20B8"/>
    <w:rsid w:val="008F299E"/>
    <w:rsid w:val="008F39B4"/>
    <w:rsid w:val="008F4162"/>
    <w:rsid w:val="008F5CC6"/>
    <w:rsid w:val="008F766A"/>
    <w:rsid w:val="008F7724"/>
    <w:rsid w:val="008F7F6E"/>
    <w:rsid w:val="00901BAB"/>
    <w:rsid w:val="00903E02"/>
    <w:rsid w:val="009043D6"/>
    <w:rsid w:val="0090589E"/>
    <w:rsid w:val="00905E5C"/>
    <w:rsid w:val="00905FA2"/>
    <w:rsid w:val="00910A45"/>
    <w:rsid w:val="009110D5"/>
    <w:rsid w:val="009129D7"/>
    <w:rsid w:val="00913175"/>
    <w:rsid w:val="0091337E"/>
    <w:rsid w:val="00913ACC"/>
    <w:rsid w:val="00913FB7"/>
    <w:rsid w:val="00914E9E"/>
    <w:rsid w:val="00915D5C"/>
    <w:rsid w:val="00916EDB"/>
    <w:rsid w:val="00916F94"/>
    <w:rsid w:val="0091772A"/>
    <w:rsid w:val="00917D72"/>
    <w:rsid w:val="00917F0E"/>
    <w:rsid w:val="00920861"/>
    <w:rsid w:val="00920C41"/>
    <w:rsid w:val="00922B13"/>
    <w:rsid w:val="00923F3B"/>
    <w:rsid w:val="009242EF"/>
    <w:rsid w:val="0092486F"/>
    <w:rsid w:val="00924990"/>
    <w:rsid w:val="00924AB9"/>
    <w:rsid w:val="0092513F"/>
    <w:rsid w:val="00925A49"/>
    <w:rsid w:val="0092615F"/>
    <w:rsid w:val="00926C68"/>
    <w:rsid w:val="00927C77"/>
    <w:rsid w:val="00931840"/>
    <w:rsid w:val="00932291"/>
    <w:rsid w:val="00932BC2"/>
    <w:rsid w:val="00932C03"/>
    <w:rsid w:val="009333F2"/>
    <w:rsid w:val="00933B1B"/>
    <w:rsid w:val="0093408E"/>
    <w:rsid w:val="009341A2"/>
    <w:rsid w:val="0093449C"/>
    <w:rsid w:val="00934BE5"/>
    <w:rsid w:val="0093539B"/>
    <w:rsid w:val="0093666F"/>
    <w:rsid w:val="0094014D"/>
    <w:rsid w:val="009401E8"/>
    <w:rsid w:val="00940467"/>
    <w:rsid w:val="00940D7D"/>
    <w:rsid w:val="00941E97"/>
    <w:rsid w:val="00942973"/>
    <w:rsid w:val="009433E0"/>
    <w:rsid w:val="0094406A"/>
    <w:rsid w:val="00944CD7"/>
    <w:rsid w:val="00945089"/>
    <w:rsid w:val="009465DB"/>
    <w:rsid w:val="00947485"/>
    <w:rsid w:val="00947507"/>
    <w:rsid w:val="00950F16"/>
    <w:rsid w:val="0095222B"/>
    <w:rsid w:val="00952DDF"/>
    <w:rsid w:val="00952EC4"/>
    <w:rsid w:val="00954060"/>
    <w:rsid w:val="00954E70"/>
    <w:rsid w:val="00956558"/>
    <w:rsid w:val="009574FA"/>
    <w:rsid w:val="009574FC"/>
    <w:rsid w:val="009577A5"/>
    <w:rsid w:val="00957CC9"/>
    <w:rsid w:val="00960DB6"/>
    <w:rsid w:val="009643C7"/>
    <w:rsid w:val="00964CC0"/>
    <w:rsid w:val="00966CDD"/>
    <w:rsid w:val="00967B4F"/>
    <w:rsid w:val="0097076D"/>
    <w:rsid w:val="009723CF"/>
    <w:rsid w:val="00972423"/>
    <w:rsid w:val="0097365D"/>
    <w:rsid w:val="00973E05"/>
    <w:rsid w:val="009760DA"/>
    <w:rsid w:val="0097688B"/>
    <w:rsid w:val="00977E64"/>
    <w:rsid w:val="00980021"/>
    <w:rsid w:val="00980AB0"/>
    <w:rsid w:val="00980AFE"/>
    <w:rsid w:val="009812D4"/>
    <w:rsid w:val="00982653"/>
    <w:rsid w:val="00982CE9"/>
    <w:rsid w:val="009833FA"/>
    <w:rsid w:val="00983E25"/>
    <w:rsid w:val="00984476"/>
    <w:rsid w:val="009852B6"/>
    <w:rsid w:val="009855D4"/>
    <w:rsid w:val="00985B2F"/>
    <w:rsid w:val="009873F4"/>
    <w:rsid w:val="009874D1"/>
    <w:rsid w:val="00990940"/>
    <w:rsid w:val="00991649"/>
    <w:rsid w:val="00991997"/>
    <w:rsid w:val="009920D8"/>
    <w:rsid w:val="00992158"/>
    <w:rsid w:val="00992EF5"/>
    <w:rsid w:val="0099467F"/>
    <w:rsid w:val="009949BA"/>
    <w:rsid w:val="0099655C"/>
    <w:rsid w:val="00996666"/>
    <w:rsid w:val="00996719"/>
    <w:rsid w:val="00996AF4"/>
    <w:rsid w:val="009A2422"/>
    <w:rsid w:val="009A3096"/>
    <w:rsid w:val="009A371F"/>
    <w:rsid w:val="009A4069"/>
    <w:rsid w:val="009A4636"/>
    <w:rsid w:val="009A4869"/>
    <w:rsid w:val="009A4BB7"/>
    <w:rsid w:val="009B0ABB"/>
    <w:rsid w:val="009B230F"/>
    <w:rsid w:val="009B2515"/>
    <w:rsid w:val="009B38BE"/>
    <w:rsid w:val="009B4556"/>
    <w:rsid w:val="009B613E"/>
    <w:rsid w:val="009B63D5"/>
    <w:rsid w:val="009B682F"/>
    <w:rsid w:val="009C0402"/>
    <w:rsid w:val="009C081D"/>
    <w:rsid w:val="009C326B"/>
    <w:rsid w:val="009C3D0F"/>
    <w:rsid w:val="009C4A86"/>
    <w:rsid w:val="009C6D1E"/>
    <w:rsid w:val="009C7156"/>
    <w:rsid w:val="009C7CAE"/>
    <w:rsid w:val="009D0191"/>
    <w:rsid w:val="009D0BB4"/>
    <w:rsid w:val="009D12AD"/>
    <w:rsid w:val="009D34BF"/>
    <w:rsid w:val="009D34C8"/>
    <w:rsid w:val="009D42E9"/>
    <w:rsid w:val="009D5EB0"/>
    <w:rsid w:val="009D6232"/>
    <w:rsid w:val="009D737C"/>
    <w:rsid w:val="009E014F"/>
    <w:rsid w:val="009E06BB"/>
    <w:rsid w:val="009E1B19"/>
    <w:rsid w:val="009E1D6D"/>
    <w:rsid w:val="009E2302"/>
    <w:rsid w:val="009E2C07"/>
    <w:rsid w:val="009E2E86"/>
    <w:rsid w:val="009E30A6"/>
    <w:rsid w:val="009E34C8"/>
    <w:rsid w:val="009E67BE"/>
    <w:rsid w:val="009E79B6"/>
    <w:rsid w:val="009E7B4A"/>
    <w:rsid w:val="009E7F55"/>
    <w:rsid w:val="009E9024"/>
    <w:rsid w:val="009F35E2"/>
    <w:rsid w:val="009F438B"/>
    <w:rsid w:val="009F4C73"/>
    <w:rsid w:val="009F65F9"/>
    <w:rsid w:val="009F68BA"/>
    <w:rsid w:val="009F7A68"/>
    <w:rsid w:val="009F7C23"/>
    <w:rsid w:val="00A00A69"/>
    <w:rsid w:val="00A00EB7"/>
    <w:rsid w:val="00A02EBB"/>
    <w:rsid w:val="00A02FF5"/>
    <w:rsid w:val="00A04DBB"/>
    <w:rsid w:val="00A05831"/>
    <w:rsid w:val="00A06277"/>
    <w:rsid w:val="00A06325"/>
    <w:rsid w:val="00A065EE"/>
    <w:rsid w:val="00A06AA0"/>
    <w:rsid w:val="00A0700D"/>
    <w:rsid w:val="00A074F9"/>
    <w:rsid w:val="00A079DC"/>
    <w:rsid w:val="00A07D7B"/>
    <w:rsid w:val="00A1037A"/>
    <w:rsid w:val="00A10443"/>
    <w:rsid w:val="00A10BAB"/>
    <w:rsid w:val="00A111C2"/>
    <w:rsid w:val="00A1143E"/>
    <w:rsid w:val="00A17222"/>
    <w:rsid w:val="00A174F7"/>
    <w:rsid w:val="00A17C39"/>
    <w:rsid w:val="00A209CD"/>
    <w:rsid w:val="00A21440"/>
    <w:rsid w:val="00A22DAB"/>
    <w:rsid w:val="00A231DA"/>
    <w:rsid w:val="00A238AA"/>
    <w:rsid w:val="00A24C76"/>
    <w:rsid w:val="00A2539D"/>
    <w:rsid w:val="00A261F5"/>
    <w:rsid w:val="00A26893"/>
    <w:rsid w:val="00A270E9"/>
    <w:rsid w:val="00A3150C"/>
    <w:rsid w:val="00A338E7"/>
    <w:rsid w:val="00A34E83"/>
    <w:rsid w:val="00A35CAA"/>
    <w:rsid w:val="00A35DA9"/>
    <w:rsid w:val="00A363EF"/>
    <w:rsid w:val="00A36E7F"/>
    <w:rsid w:val="00A37002"/>
    <w:rsid w:val="00A37196"/>
    <w:rsid w:val="00A40A26"/>
    <w:rsid w:val="00A41E65"/>
    <w:rsid w:val="00A41E7B"/>
    <w:rsid w:val="00A426F9"/>
    <w:rsid w:val="00A42ABE"/>
    <w:rsid w:val="00A43517"/>
    <w:rsid w:val="00A43DF9"/>
    <w:rsid w:val="00A43E0A"/>
    <w:rsid w:val="00A44C49"/>
    <w:rsid w:val="00A46247"/>
    <w:rsid w:val="00A4698A"/>
    <w:rsid w:val="00A46B92"/>
    <w:rsid w:val="00A47F07"/>
    <w:rsid w:val="00A51A98"/>
    <w:rsid w:val="00A525F5"/>
    <w:rsid w:val="00A530C7"/>
    <w:rsid w:val="00A53868"/>
    <w:rsid w:val="00A5391C"/>
    <w:rsid w:val="00A54602"/>
    <w:rsid w:val="00A54812"/>
    <w:rsid w:val="00A55F5B"/>
    <w:rsid w:val="00A564DB"/>
    <w:rsid w:val="00A56FB7"/>
    <w:rsid w:val="00A56FEE"/>
    <w:rsid w:val="00A60185"/>
    <w:rsid w:val="00A608EE"/>
    <w:rsid w:val="00A611EE"/>
    <w:rsid w:val="00A612ED"/>
    <w:rsid w:val="00A622EC"/>
    <w:rsid w:val="00A628A9"/>
    <w:rsid w:val="00A655FD"/>
    <w:rsid w:val="00A661EA"/>
    <w:rsid w:val="00A66263"/>
    <w:rsid w:val="00A66265"/>
    <w:rsid w:val="00A66633"/>
    <w:rsid w:val="00A66B3E"/>
    <w:rsid w:val="00A6748A"/>
    <w:rsid w:val="00A6775C"/>
    <w:rsid w:val="00A67893"/>
    <w:rsid w:val="00A70A6C"/>
    <w:rsid w:val="00A71408"/>
    <w:rsid w:val="00A717D1"/>
    <w:rsid w:val="00A71883"/>
    <w:rsid w:val="00A71AB8"/>
    <w:rsid w:val="00A71C17"/>
    <w:rsid w:val="00A72A09"/>
    <w:rsid w:val="00A7345B"/>
    <w:rsid w:val="00A762FC"/>
    <w:rsid w:val="00A76E4C"/>
    <w:rsid w:val="00A8169E"/>
    <w:rsid w:val="00A8182D"/>
    <w:rsid w:val="00A826D8"/>
    <w:rsid w:val="00A830E5"/>
    <w:rsid w:val="00A8387E"/>
    <w:rsid w:val="00A83DF5"/>
    <w:rsid w:val="00A84BF3"/>
    <w:rsid w:val="00A87135"/>
    <w:rsid w:val="00A907E6"/>
    <w:rsid w:val="00A93280"/>
    <w:rsid w:val="00A93C73"/>
    <w:rsid w:val="00A951EA"/>
    <w:rsid w:val="00A961A6"/>
    <w:rsid w:val="00A961BB"/>
    <w:rsid w:val="00A963C8"/>
    <w:rsid w:val="00A96894"/>
    <w:rsid w:val="00A9690D"/>
    <w:rsid w:val="00A96E94"/>
    <w:rsid w:val="00A973E1"/>
    <w:rsid w:val="00A97F71"/>
    <w:rsid w:val="00AA0E6D"/>
    <w:rsid w:val="00AA1C65"/>
    <w:rsid w:val="00AA21AC"/>
    <w:rsid w:val="00AA2548"/>
    <w:rsid w:val="00AA2F6C"/>
    <w:rsid w:val="00AA3B6E"/>
    <w:rsid w:val="00AA3DCD"/>
    <w:rsid w:val="00AA54D2"/>
    <w:rsid w:val="00AA5757"/>
    <w:rsid w:val="00AA58C4"/>
    <w:rsid w:val="00AA6FEF"/>
    <w:rsid w:val="00AA7F29"/>
    <w:rsid w:val="00AAF72E"/>
    <w:rsid w:val="00AB0647"/>
    <w:rsid w:val="00AB11C8"/>
    <w:rsid w:val="00AB2248"/>
    <w:rsid w:val="00AB4F49"/>
    <w:rsid w:val="00AB5607"/>
    <w:rsid w:val="00AB5E3B"/>
    <w:rsid w:val="00AB7482"/>
    <w:rsid w:val="00AC08A8"/>
    <w:rsid w:val="00AC1365"/>
    <w:rsid w:val="00AC22D6"/>
    <w:rsid w:val="00AC618C"/>
    <w:rsid w:val="00AD20F6"/>
    <w:rsid w:val="00AD2AF9"/>
    <w:rsid w:val="00AD3F57"/>
    <w:rsid w:val="00AD54E0"/>
    <w:rsid w:val="00AD56C8"/>
    <w:rsid w:val="00AD578B"/>
    <w:rsid w:val="00AD58F2"/>
    <w:rsid w:val="00AD7DDC"/>
    <w:rsid w:val="00ADA190"/>
    <w:rsid w:val="00AE01C4"/>
    <w:rsid w:val="00AE08FF"/>
    <w:rsid w:val="00AE1EC4"/>
    <w:rsid w:val="00AE2487"/>
    <w:rsid w:val="00AE4137"/>
    <w:rsid w:val="00AE5712"/>
    <w:rsid w:val="00AF1547"/>
    <w:rsid w:val="00AF1A2B"/>
    <w:rsid w:val="00AF1D94"/>
    <w:rsid w:val="00AF1E04"/>
    <w:rsid w:val="00AF5864"/>
    <w:rsid w:val="00AF5A72"/>
    <w:rsid w:val="00AF5EA3"/>
    <w:rsid w:val="00AF6573"/>
    <w:rsid w:val="00AF65FE"/>
    <w:rsid w:val="00AF6744"/>
    <w:rsid w:val="00AF6B2D"/>
    <w:rsid w:val="00AF7690"/>
    <w:rsid w:val="00AF785C"/>
    <w:rsid w:val="00AF802E"/>
    <w:rsid w:val="00B025D5"/>
    <w:rsid w:val="00B02B7E"/>
    <w:rsid w:val="00B03E3B"/>
    <w:rsid w:val="00B040D2"/>
    <w:rsid w:val="00B04B86"/>
    <w:rsid w:val="00B04CE7"/>
    <w:rsid w:val="00B0512A"/>
    <w:rsid w:val="00B0529F"/>
    <w:rsid w:val="00B05D52"/>
    <w:rsid w:val="00B060D6"/>
    <w:rsid w:val="00B06BBE"/>
    <w:rsid w:val="00B07DAD"/>
    <w:rsid w:val="00B10011"/>
    <w:rsid w:val="00B10791"/>
    <w:rsid w:val="00B10CBF"/>
    <w:rsid w:val="00B12158"/>
    <w:rsid w:val="00B13A9F"/>
    <w:rsid w:val="00B1418B"/>
    <w:rsid w:val="00B151A0"/>
    <w:rsid w:val="00B1520C"/>
    <w:rsid w:val="00B1560E"/>
    <w:rsid w:val="00B160D0"/>
    <w:rsid w:val="00B161F0"/>
    <w:rsid w:val="00B20545"/>
    <w:rsid w:val="00B205FE"/>
    <w:rsid w:val="00B20F84"/>
    <w:rsid w:val="00B21195"/>
    <w:rsid w:val="00B22A96"/>
    <w:rsid w:val="00B22B3D"/>
    <w:rsid w:val="00B22B57"/>
    <w:rsid w:val="00B24B22"/>
    <w:rsid w:val="00B25310"/>
    <w:rsid w:val="00B311CE"/>
    <w:rsid w:val="00B31A20"/>
    <w:rsid w:val="00B32291"/>
    <w:rsid w:val="00B32F8F"/>
    <w:rsid w:val="00B35010"/>
    <w:rsid w:val="00B35887"/>
    <w:rsid w:val="00B363E6"/>
    <w:rsid w:val="00B36E09"/>
    <w:rsid w:val="00B37308"/>
    <w:rsid w:val="00B373B3"/>
    <w:rsid w:val="00B40017"/>
    <w:rsid w:val="00B41721"/>
    <w:rsid w:val="00B41722"/>
    <w:rsid w:val="00B41E1E"/>
    <w:rsid w:val="00B41F8C"/>
    <w:rsid w:val="00B42C1C"/>
    <w:rsid w:val="00B449A9"/>
    <w:rsid w:val="00B459E8"/>
    <w:rsid w:val="00B4690F"/>
    <w:rsid w:val="00B46B0F"/>
    <w:rsid w:val="00B479A7"/>
    <w:rsid w:val="00B47C42"/>
    <w:rsid w:val="00B50154"/>
    <w:rsid w:val="00B510B1"/>
    <w:rsid w:val="00B51672"/>
    <w:rsid w:val="00B52DC9"/>
    <w:rsid w:val="00B5356A"/>
    <w:rsid w:val="00B53DAE"/>
    <w:rsid w:val="00B54DE9"/>
    <w:rsid w:val="00B553EC"/>
    <w:rsid w:val="00B55870"/>
    <w:rsid w:val="00B55EFC"/>
    <w:rsid w:val="00B579FC"/>
    <w:rsid w:val="00B5CD7A"/>
    <w:rsid w:val="00B60059"/>
    <w:rsid w:val="00B60B19"/>
    <w:rsid w:val="00B60B88"/>
    <w:rsid w:val="00B63EC7"/>
    <w:rsid w:val="00B656EE"/>
    <w:rsid w:val="00B65705"/>
    <w:rsid w:val="00B65E8A"/>
    <w:rsid w:val="00B66A16"/>
    <w:rsid w:val="00B677DB"/>
    <w:rsid w:val="00B71271"/>
    <w:rsid w:val="00B71C54"/>
    <w:rsid w:val="00B75261"/>
    <w:rsid w:val="00B7541D"/>
    <w:rsid w:val="00B76ED1"/>
    <w:rsid w:val="00B77732"/>
    <w:rsid w:val="00B77A91"/>
    <w:rsid w:val="00B79DB2"/>
    <w:rsid w:val="00B80D6D"/>
    <w:rsid w:val="00B80DCF"/>
    <w:rsid w:val="00B81017"/>
    <w:rsid w:val="00B81E8D"/>
    <w:rsid w:val="00B82D69"/>
    <w:rsid w:val="00B86F78"/>
    <w:rsid w:val="00B9154F"/>
    <w:rsid w:val="00B9291B"/>
    <w:rsid w:val="00B93027"/>
    <w:rsid w:val="00B93958"/>
    <w:rsid w:val="00B93CBC"/>
    <w:rsid w:val="00B93DD0"/>
    <w:rsid w:val="00B953CD"/>
    <w:rsid w:val="00B96DCA"/>
    <w:rsid w:val="00B96E95"/>
    <w:rsid w:val="00B9769C"/>
    <w:rsid w:val="00B97732"/>
    <w:rsid w:val="00BA056E"/>
    <w:rsid w:val="00BA0849"/>
    <w:rsid w:val="00BA2E72"/>
    <w:rsid w:val="00BA39C9"/>
    <w:rsid w:val="00BA3D06"/>
    <w:rsid w:val="00BA4C9B"/>
    <w:rsid w:val="00BA56D7"/>
    <w:rsid w:val="00BA65A8"/>
    <w:rsid w:val="00BA6A97"/>
    <w:rsid w:val="00BA6D19"/>
    <w:rsid w:val="00BA7461"/>
    <w:rsid w:val="00BA78A8"/>
    <w:rsid w:val="00BA7DA9"/>
    <w:rsid w:val="00BAF31F"/>
    <w:rsid w:val="00BB1821"/>
    <w:rsid w:val="00BB394E"/>
    <w:rsid w:val="00BB3AB3"/>
    <w:rsid w:val="00BB6964"/>
    <w:rsid w:val="00BB6E4E"/>
    <w:rsid w:val="00BB7248"/>
    <w:rsid w:val="00BC0F91"/>
    <w:rsid w:val="00BC164A"/>
    <w:rsid w:val="00BC4215"/>
    <w:rsid w:val="00BC6F28"/>
    <w:rsid w:val="00BC755B"/>
    <w:rsid w:val="00BC77F6"/>
    <w:rsid w:val="00BD00C7"/>
    <w:rsid w:val="00BD0396"/>
    <w:rsid w:val="00BD0681"/>
    <w:rsid w:val="00BD09A2"/>
    <w:rsid w:val="00BD151D"/>
    <w:rsid w:val="00BD1840"/>
    <w:rsid w:val="00BD1A6F"/>
    <w:rsid w:val="00BD1AE4"/>
    <w:rsid w:val="00BD3305"/>
    <w:rsid w:val="00BD4408"/>
    <w:rsid w:val="00BD5B71"/>
    <w:rsid w:val="00BD7207"/>
    <w:rsid w:val="00BE0A7C"/>
    <w:rsid w:val="00BE12FC"/>
    <w:rsid w:val="00BE1AB5"/>
    <w:rsid w:val="00BE39B8"/>
    <w:rsid w:val="00BE505C"/>
    <w:rsid w:val="00BE609B"/>
    <w:rsid w:val="00BE6D3C"/>
    <w:rsid w:val="00BE7852"/>
    <w:rsid w:val="00BF0C60"/>
    <w:rsid w:val="00BF21A7"/>
    <w:rsid w:val="00BF29E4"/>
    <w:rsid w:val="00BF2CD0"/>
    <w:rsid w:val="00BF5594"/>
    <w:rsid w:val="00BF5C3A"/>
    <w:rsid w:val="00BF5C5B"/>
    <w:rsid w:val="00BF6120"/>
    <w:rsid w:val="00BF6511"/>
    <w:rsid w:val="00BF6D87"/>
    <w:rsid w:val="00BF743B"/>
    <w:rsid w:val="00BF7CEE"/>
    <w:rsid w:val="00C02085"/>
    <w:rsid w:val="00C02AB4"/>
    <w:rsid w:val="00C03459"/>
    <w:rsid w:val="00C03880"/>
    <w:rsid w:val="00C03B25"/>
    <w:rsid w:val="00C03E6D"/>
    <w:rsid w:val="00C04C55"/>
    <w:rsid w:val="00C05EA6"/>
    <w:rsid w:val="00C066CB"/>
    <w:rsid w:val="00C101F3"/>
    <w:rsid w:val="00C10A15"/>
    <w:rsid w:val="00C11BA9"/>
    <w:rsid w:val="00C135CF"/>
    <w:rsid w:val="00C13E17"/>
    <w:rsid w:val="00C1413A"/>
    <w:rsid w:val="00C1646A"/>
    <w:rsid w:val="00C203F4"/>
    <w:rsid w:val="00C208C5"/>
    <w:rsid w:val="00C2120A"/>
    <w:rsid w:val="00C21D2B"/>
    <w:rsid w:val="00C21F5A"/>
    <w:rsid w:val="00C22688"/>
    <w:rsid w:val="00C2462E"/>
    <w:rsid w:val="00C24EBD"/>
    <w:rsid w:val="00C2521E"/>
    <w:rsid w:val="00C255F2"/>
    <w:rsid w:val="00C2610F"/>
    <w:rsid w:val="00C2683F"/>
    <w:rsid w:val="00C26FE5"/>
    <w:rsid w:val="00C30B10"/>
    <w:rsid w:val="00C3184D"/>
    <w:rsid w:val="00C360FD"/>
    <w:rsid w:val="00C370A3"/>
    <w:rsid w:val="00C37525"/>
    <w:rsid w:val="00C43006"/>
    <w:rsid w:val="00C43084"/>
    <w:rsid w:val="00C43A6F"/>
    <w:rsid w:val="00C44916"/>
    <w:rsid w:val="00C46893"/>
    <w:rsid w:val="00C4714E"/>
    <w:rsid w:val="00C47D90"/>
    <w:rsid w:val="00C50380"/>
    <w:rsid w:val="00C504EE"/>
    <w:rsid w:val="00C50941"/>
    <w:rsid w:val="00C5489A"/>
    <w:rsid w:val="00C54E75"/>
    <w:rsid w:val="00C5504F"/>
    <w:rsid w:val="00C554E9"/>
    <w:rsid w:val="00C5581B"/>
    <w:rsid w:val="00C55991"/>
    <w:rsid w:val="00C55EBB"/>
    <w:rsid w:val="00C60458"/>
    <w:rsid w:val="00C60A1A"/>
    <w:rsid w:val="00C61F6B"/>
    <w:rsid w:val="00C620FE"/>
    <w:rsid w:val="00C62B62"/>
    <w:rsid w:val="00C63376"/>
    <w:rsid w:val="00C65A48"/>
    <w:rsid w:val="00C66731"/>
    <w:rsid w:val="00C66CB4"/>
    <w:rsid w:val="00C66D99"/>
    <w:rsid w:val="00C67864"/>
    <w:rsid w:val="00C67C2C"/>
    <w:rsid w:val="00C7001A"/>
    <w:rsid w:val="00C7053E"/>
    <w:rsid w:val="00C72B33"/>
    <w:rsid w:val="00C74F5B"/>
    <w:rsid w:val="00C74F97"/>
    <w:rsid w:val="00C76A08"/>
    <w:rsid w:val="00C802EC"/>
    <w:rsid w:val="00C803D7"/>
    <w:rsid w:val="00C80C97"/>
    <w:rsid w:val="00C811CF"/>
    <w:rsid w:val="00C813F5"/>
    <w:rsid w:val="00C81630"/>
    <w:rsid w:val="00C821F4"/>
    <w:rsid w:val="00C824B6"/>
    <w:rsid w:val="00C826B3"/>
    <w:rsid w:val="00C8276E"/>
    <w:rsid w:val="00C8292D"/>
    <w:rsid w:val="00C83396"/>
    <w:rsid w:val="00C83473"/>
    <w:rsid w:val="00C83AD1"/>
    <w:rsid w:val="00C8426A"/>
    <w:rsid w:val="00C842AC"/>
    <w:rsid w:val="00C8555A"/>
    <w:rsid w:val="00C85623"/>
    <w:rsid w:val="00C85B7B"/>
    <w:rsid w:val="00C86A0C"/>
    <w:rsid w:val="00C86A67"/>
    <w:rsid w:val="00C87127"/>
    <w:rsid w:val="00C875C3"/>
    <w:rsid w:val="00C91E9E"/>
    <w:rsid w:val="00C92592"/>
    <w:rsid w:val="00C92AD5"/>
    <w:rsid w:val="00C93152"/>
    <w:rsid w:val="00C93BD8"/>
    <w:rsid w:val="00C93FD9"/>
    <w:rsid w:val="00C951AE"/>
    <w:rsid w:val="00C96688"/>
    <w:rsid w:val="00C97619"/>
    <w:rsid w:val="00C97ADA"/>
    <w:rsid w:val="00CA05E3"/>
    <w:rsid w:val="00CA0723"/>
    <w:rsid w:val="00CA2570"/>
    <w:rsid w:val="00CA3F47"/>
    <w:rsid w:val="00CA4542"/>
    <w:rsid w:val="00CA6185"/>
    <w:rsid w:val="00CA78BD"/>
    <w:rsid w:val="00CA7C85"/>
    <w:rsid w:val="00CB0FD2"/>
    <w:rsid w:val="00CB1690"/>
    <w:rsid w:val="00CB23D0"/>
    <w:rsid w:val="00CB642F"/>
    <w:rsid w:val="00CB6D76"/>
    <w:rsid w:val="00CC0CC7"/>
    <w:rsid w:val="00CC127B"/>
    <w:rsid w:val="00CC2418"/>
    <w:rsid w:val="00CC27E7"/>
    <w:rsid w:val="00CC29BC"/>
    <w:rsid w:val="00CC2B33"/>
    <w:rsid w:val="00CC3124"/>
    <w:rsid w:val="00CC41AF"/>
    <w:rsid w:val="00CC4365"/>
    <w:rsid w:val="00CC6136"/>
    <w:rsid w:val="00CC68C0"/>
    <w:rsid w:val="00CD11B0"/>
    <w:rsid w:val="00CD275A"/>
    <w:rsid w:val="00CD29F3"/>
    <w:rsid w:val="00CD3969"/>
    <w:rsid w:val="00CD57EA"/>
    <w:rsid w:val="00CD5814"/>
    <w:rsid w:val="00CD5E0E"/>
    <w:rsid w:val="00CD7E84"/>
    <w:rsid w:val="00CE2335"/>
    <w:rsid w:val="00CE23C7"/>
    <w:rsid w:val="00CE30D9"/>
    <w:rsid w:val="00CE47F3"/>
    <w:rsid w:val="00CE62AE"/>
    <w:rsid w:val="00CE71C2"/>
    <w:rsid w:val="00CF1A59"/>
    <w:rsid w:val="00CF20E1"/>
    <w:rsid w:val="00CF2242"/>
    <w:rsid w:val="00CF2E7E"/>
    <w:rsid w:val="00CF3F93"/>
    <w:rsid w:val="00CF42D5"/>
    <w:rsid w:val="00CF4EDA"/>
    <w:rsid w:val="00CF51B9"/>
    <w:rsid w:val="00CF562A"/>
    <w:rsid w:val="00CF5929"/>
    <w:rsid w:val="00CF68E9"/>
    <w:rsid w:val="00D00281"/>
    <w:rsid w:val="00D01E11"/>
    <w:rsid w:val="00D021CB"/>
    <w:rsid w:val="00D057D3"/>
    <w:rsid w:val="00D064CE"/>
    <w:rsid w:val="00D06AF9"/>
    <w:rsid w:val="00D07235"/>
    <w:rsid w:val="00D072C2"/>
    <w:rsid w:val="00D07307"/>
    <w:rsid w:val="00D10C4C"/>
    <w:rsid w:val="00D10F1A"/>
    <w:rsid w:val="00D116F8"/>
    <w:rsid w:val="00D1175B"/>
    <w:rsid w:val="00D1243D"/>
    <w:rsid w:val="00D125C4"/>
    <w:rsid w:val="00D12A0F"/>
    <w:rsid w:val="00D1451E"/>
    <w:rsid w:val="00D15280"/>
    <w:rsid w:val="00D17020"/>
    <w:rsid w:val="00D17596"/>
    <w:rsid w:val="00D177D1"/>
    <w:rsid w:val="00D204C7"/>
    <w:rsid w:val="00D22640"/>
    <w:rsid w:val="00D2420A"/>
    <w:rsid w:val="00D2440C"/>
    <w:rsid w:val="00D24B9A"/>
    <w:rsid w:val="00D26D0D"/>
    <w:rsid w:val="00D26D3A"/>
    <w:rsid w:val="00D31F12"/>
    <w:rsid w:val="00D337F9"/>
    <w:rsid w:val="00D358E0"/>
    <w:rsid w:val="00D35E6E"/>
    <w:rsid w:val="00D36440"/>
    <w:rsid w:val="00D37EA2"/>
    <w:rsid w:val="00D40D8A"/>
    <w:rsid w:val="00D41CD5"/>
    <w:rsid w:val="00D41D5F"/>
    <w:rsid w:val="00D4280A"/>
    <w:rsid w:val="00D42A9D"/>
    <w:rsid w:val="00D43CDD"/>
    <w:rsid w:val="00D441B2"/>
    <w:rsid w:val="00D45C91"/>
    <w:rsid w:val="00D45EE3"/>
    <w:rsid w:val="00D4604C"/>
    <w:rsid w:val="00D467E7"/>
    <w:rsid w:val="00D4743A"/>
    <w:rsid w:val="00D50618"/>
    <w:rsid w:val="00D509E9"/>
    <w:rsid w:val="00D53513"/>
    <w:rsid w:val="00D53B1C"/>
    <w:rsid w:val="00D54D4C"/>
    <w:rsid w:val="00D60EC1"/>
    <w:rsid w:val="00D61714"/>
    <w:rsid w:val="00D620BE"/>
    <w:rsid w:val="00D622B9"/>
    <w:rsid w:val="00D64C00"/>
    <w:rsid w:val="00D652C8"/>
    <w:rsid w:val="00D656FF"/>
    <w:rsid w:val="00D659FB"/>
    <w:rsid w:val="00D66C93"/>
    <w:rsid w:val="00D66D7D"/>
    <w:rsid w:val="00D66DD1"/>
    <w:rsid w:val="00D672DB"/>
    <w:rsid w:val="00D7021A"/>
    <w:rsid w:val="00D702D3"/>
    <w:rsid w:val="00D716BA"/>
    <w:rsid w:val="00D722BA"/>
    <w:rsid w:val="00D72F22"/>
    <w:rsid w:val="00D73238"/>
    <w:rsid w:val="00D74606"/>
    <w:rsid w:val="00D74FCA"/>
    <w:rsid w:val="00D7589C"/>
    <w:rsid w:val="00D75FA8"/>
    <w:rsid w:val="00D76524"/>
    <w:rsid w:val="00D80904"/>
    <w:rsid w:val="00D81F5C"/>
    <w:rsid w:val="00D82448"/>
    <w:rsid w:val="00D82C1B"/>
    <w:rsid w:val="00D83615"/>
    <w:rsid w:val="00D83AAD"/>
    <w:rsid w:val="00D83B5F"/>
    <w:rsid w:val="00D8461A"/>
    <w:rsid w:val="00D84735"/>
    <w:rsid w:val="00D859C7"/>
    <w:rsid w:val="00D90730"/>
    <w:rsid w:val="00D915BC"/>
    <w:rsid w:val="00D9448E"/>
    <w:rsid w:val="00D969D1"/>
    <w:rsid w:val="00D97037"/>
    <w:rsid w:val="00D970EC"/>
    <w:rsid w:val="00DA0AAC"/>
    <w:rsid w:val="00DA0D6E"/>
    <w:rsid w:val="00DA1A66"/>
    <w:rsid w:val="00DA1B12"/>
    <w:rsid w:val="00DA32B0"/>
    <w:rsid w:val="00DA4F90"/>
    <w:rsid w:val="00DA54C9"/>
    <w:rsid w:val="00DA560C"/>
    <w:rsid w:val="00DA5D72"/>
    <w:rsid w:val="00DA6739"/>
    <w:rsid w:val="00DA6874"/>
    <w:rsid w:val="00DA6CAE"/>
    <w:rsid w:val="00DA7E01"/>
    <w:rsid w:val="00DA7E8C"/>
    <w:rsid w:val="00DB1A9E"/>
    <w:rsid w:val="00DB1AF5"/>
    <w:rsid w:val="00DB31D6"/>
    <w:rsid w:val="00DB3296"/>
    <w:rsid w:val="00DB3C01"/>
    <w:rsid w:val="00DB4005"/>
    <w:rsid w:val="00DB44AD"/>
    <w:rsid w:val="00DB44E2"/>
    <w:rsid w:val="00DB4A36"/>
    <w:rsid w:val="00DB4F62"/>
    <w:rsid w:val="00DB521C"/>
    <w:rsid w:val="00DB533F"/>
    <w:rsid w:val="00DB5B96"/>
    <w:rsid w:val="00DB61F1"/>
    <w:rsid w:val="00DB6430"/>
    <w:rsid w:val="00DB75A7"/>
    <w:rsid w:val="00DB7DD9"/>
    <w:rsid w:val="00DC213C"/>
    <w:rsid w:val="00DC2493"/>
    <w:rsid w:val="00DC306E"/>
    <w:rsid w:val="00DC325B"/>
    <w:rsid w:val="00DC34EB"/>
    <w:rsid w:val="00DC4E2E"/>
    <w:rsid w:val="00DC78C0"/>
    <w:rsid w:val="00DD1CD2"/>
    <w:rsid w:val="00DD21D6"/>
    <w:rsid w:val="00DD4C9C"/>
    <w:rsid w:val="00DE1D60"/>
    <w:rsid w:val="00DE225B"/>
    <w:rsid w:val="00DE29BD"/>
    <w:rsid w:val="00DE2AEF"/>
    <w:rsid w:val="00DE2C10"/>
    <w:rsid w:val="00DE47BA"/>
    <w:rsid w:val="00DE5107"/>
    <w:rsid w:val="00DF0F82"/>
    <w:rsid w:val="00DF14C9"/>
    <w:rsid w:val="00DF1E5B"/>
    <w:rsid w:val="00DF211B"/>
    <w:rsid w:val="00DF2275"/>
    <w:rsid w:val="00DF2875"/>
    <w:rsid w:val="00DF3188"/>
    <w:rsid w:val="00DF3671"/>
    <w:rsid w:val="00DF3F5E"/>
    <w:rsid w:val="00DF4C79"/>
    <w:rsid w:val="00DF5461"/>
    <w:rsid w:val="00DF5653"/>
    <w:rsid w:val="00DF58A6"/>
    <w:rsid w:val="00DF5F01"/>
    <w:rsid w:val="00DF7879"/>
    <w:rsid w:val="00DF7EFA"/>
    <w:rsid w:val="00E01238"/>
    <w:rsid w:val="00E022D6"/>
    <w:rsid w:val="00E02470"/>
    <w:rsid w:val="00E032A3"/>
    <w:rsid w:val="00E04DB6"/>
    <w:rsid w:val="00E0596E"/>
    <w:rsid w:val="00E05AA3"/>
    <w:rsid w:val="00E06CFE"/>
    <w:rsid w:val="00E06F66"/>
    <w:rsid w:val="00E07AC7"/>
    <w:rsid w:val="00E104D2"/>
    <w:rsid w:val="00E11952"/>
    <w:rsid w:val="00E123C7"/>
    <w:rsid w:val="00E147CD"/>
    <w:rsid w:val="00E178C3"/>
    <w:rsid w:val="00E20D2A"/>
    <w:rsid w:val="00E2111A"/>
    <w:rsid w:val="00E21290"/>
    <w:rsid w:val="00E21678"/>
    <w:rsid w:val="00E2173D"/>
    <w:rsid w:val="00E2186C"/>
    <w:rsid w:val="00E2396A"/>
    <w:rsid w:val="00E244C5"/>
    <w:rsid w:val="00E270CE"/>
    <w:rsid w:val="00E34038"/>
    <w:rsid w:val="00E344AA"/>
    <w:rsid w:val="00E356E5"/>
    <w:rsid w:val="00E361BD"/>
    <w:rsid w:val="00E36F81"/>
    <w:rsid w:val="00E3753A"/>
    <w:rsid w:val="00E378A8"/>
    <w:rsid w:val="00E40B9B"/>
    <w:rsid w:val="00E41757"/>
    <w:rsid w:val="00E44542"/>
    <w:rsid w:val="00E45765"/>
    <w:rsid w:val="00E47832"/>
    <w:rsid w:val="00E5098C"/>
    <w:rsid w:val="00E510A4"/>
    <w:rsid w:val="00E51F92"/>
    <w:rsid w:val="00E52161"/>
    <w:rsid w:val="00E5286A"/>
    <w:rsid w:val="00E54ECD"/>
    <w:rsid w:val="00E574EF"/>
    <w:rsid w:val="00E578E8"/>
    <w:rsid w:val="00E57CD8"/>
    <w:rsid w:val="00E57E07"/>
    <w:rsid w:val="00E60213"/>
    <w:rsid w:val="00E619C4"/>
    <w:rsid w:val="00E636AD"/>
    <w:rsid w:val="00E65D8A"/>
    <w:rsid w:val="00E661B2"/>
    <w:rsid w:val="00E66DE7"/>
    <w:rsid w:val="00E66F91"/>
    <w:rsid w:val="00E702AD"/>
    <w:rsid w:val="00E72474"/>
    <w:rsid w:val="00E732A1"/>
    <w:rsid w:val="00E74D29"/>
    <w:rsid w:val="00E7502E"/>
    <w:rsid w:val="00E759C0"/>
    <w:rsid w:val="00E75D53"/>
    <w:rsid w:val="00E766C7"/>
    <w:rsid w:val="00E771A2"/>
    <w:rsid w:val="00E77B4C"/>
    <w:rsid w:val="00E787C7"/>
    <w:rsid w:val="00E806FF"/>
    <w:rsid w:val="00E82B5B"/>
    <w:rsid w:val="00E8377D"/>
    <w:rsid w:val="00E83C74"/>
    <w:rsid w:val="00E83CEE"/>
    <w:rsid w:val="00E84CCD"/>
    <w:rsid w:val="00E87F9A"/>
    <w:rsid w:val="00E90594"/>
    <w:rsid w:val="00E9071E"/>
    <w:rsid w:val="00E91F18"/>
    <w:rsid w:val="00E9226D"/>
    <w:rsid w:val="00E93F44"/>
    <w:rsid w:val="00E9607D"/>
    <w:rsid w:val="00E96424"/>
    <w:rsid w:val="00E96671"/>
    <w:rsid w:val="00E974EB"/>
    <w:rsid w:val="00EA085A"/>
    <w:rsid w:val="00EA191C"/>
    <w:rsid w:val="00EA241F"/>
    <w:rsid w:val="00EA2A91"/>
    <w:rsid w:val="00EA416C"/>
    <w:rsid w:val="00EA440B"/>
    <w:rsid w:val="00EA5313"/>
    <w:rsid w:val="00EA5941"/>
    <w:rsid w:val="00EA5981"/>
    <w:rsid w:val="00EA5D44"/>
    <w:rsid w:val="00EA6AA3"/>
    <w:rsid w:val="00EB0865"/>
    <w:rsid w:val="00EB0D53"/>
    <w:rsid w:val="00EB1B3A"/>
    <w:rsid w:val="00EB1BB2"/>
    <w:rsid w:val="00EB2AE7"/>
    <w:rsid w:val="00EB3C66"/>
    <w:rsid w:val="00EB4718"/>
    <w:rsid w:val="00EB4FCE"/>
    <w:rsid w:val="00EB52BE"/>
    <w:rsid w:val="00EB5776"/>
    <w:rsid w:val="00EB5F78"/>
    <w:rsid w:val="00EB60CE"/>
    <w:rsid w:val="00EB718B"/>
    <w:rsid w:val="00EB7D53"/>
    <w:rsid w:val="00EC0AA1"/>
    <w:rsid w:val="00EC13AF"/>
    <w:rsid w:val="00EC37F0"/>
    <w:rsid w:val="00EC4022"/>
    <w:rsid w:val="00EC596B"/>
    <w:rsid w:val="00EC6945"/>
    <w:rsid w:val="00EC71AB"/>
    <w:rsid w:val="00EC73FA"/>
    <w:rsid w:val="00EC749E"/>
    <w:rsid w:val="00EC79CB"/>
    <w:rsid w:val="00ED000C"/>
    <w:rsid w:val="00ED21A7"/>
    <w:rsid w:val="00ED3D17"/>
    <w:rsid w:val="00ED4DE9"/>
    <w:rsid w:val="00ED5748"/>
    <w:rsid w:val="00ED5EEB"/>
    <w:rsid w:val="00ED69AD"/>
    <w:rsid w:val="00ED6D87"/>
    <w:rsid w:val="00EE0BDF"/>
    <w:rsid w:val="00EE13C5"/>
    <w:rsid w:val="00EE188D"/>
    <w:rsid w:val="00EE3146"/>
    <w:rsid w:val="00EE50C1"/>
    <w:rsid w:val="00EF21D3"/>
    <w:rsid w:val="00EF2EB5"/>
    <w:rsid w:val="00EF448D"/>
    <w:rsid w:val="00EF50BB"/>
    <w:rsid w:val="00EF5270"/>
    <w:rsid w:val="00EF5E41"/>
    <w:rsid w:val="00EF6008"/>
    <w:rsid w:val="00EF608B"/>
    <w:rsid w:val="00EF6373"/>
    <w:rsid w:val="00EF71E4"/>
    <w:rsid w:val="00EF793C"/>
    <w:rsid w:val="00EF7D94"/>
    <w:rsid w:val="00F00192"/>
    <w:rsid w:val="00F01DF6"/>
    <w:rsid w:val="00F027B8"/>
    <w:rsid w:val="00F0340D"/>
    <w:rsid w:val="00F035F2"/>
    <w:rsid w:val="00F039ED"/>
    <w:rsid w:val="00F03BA6"/>
    <w:rsid w:val="00F0416B"/>
    <w:rsid w:val="00F059A6"/>
    <w:rsid w:val="00F05D00"/>
    <w:rsid w:val="00F07BF5"/>
    <w:rsid w:val="00F10913"/>
    <w:rsid w:val="00F111BC"/>
    <w:rsid w:val="00F13B8A"/>
    <w:rsid w:val="00F14439"/>
    <w:rsid w:val="00F14A04"/>
    <w:rsid w:val="00F163A1"/>
    <w:rsid w:val="00F16B43"/>
    <w:rsid w:val="00F16D99"/>
    <w:rsid w:val="00F20B20"/>
    <w:rsid w:val="00F2108B"/>
    <w:rsid w:val="00F21571"/>
    <w:rsid w:val="00F232FF"/>
    <w:rsid w:val="00F236C9"/>
    <w:rsid w:val="00F23756"/>
    <w:rsid w:val="00F23D44"/>
    <w:rsid w:val="00F2464C"/>
    <w:rsid w:val="00F24807"/>
    <w:rsid w:val="00F2523A"/>
    <w:rsid w:val="00F25FFA"/>
    <w:rsid w:val="00F27F81"/>
    <w:rsid w:val="00F301C8"/>
    <w:rsid w:val="00F310D2"/>
    <w:rsid w:val="00F31E11"/>
    <w:rsid w:val="00F31E63"/>
    <w:rsid w:val="00F32A73"/>
    <w:rsid w:val="00F36F3D"/>
    <w:rsid w:val="00F37C48"/>
    <w:rsid w:val="00F41992"/>
    <w:rsid w:val="00F41F21"/>
    <w:rsid w:val="00F42036"/>
    <w:rsid w:val="00F424D7"/>
    <w:rsid w:val="00F43F93"/>
    <w:rsid w:val="00F477BD"/>
    <w:rsid w:val="00F50333"/>
    <w:rsid w:val="00F50CAA"/>
    <w:rsid w:val="00F51A21"/>
    <w:rsid w:val="00F52B60"/>
    <w:rsid w:val="00F52DF5"/>
    <w:rsid w:val="00F52E62"/>
    <w:rsid w:val="00F53491"/>
    <w:rsid w:val="00F541E9"/>
    <w:rsid w:val="00F54436"/>
    <w:rsid w:val="00F54438"/>
    <w:rsid w:val="00F54656"/>
    <w:rsid w:val="00F55128"/>
    <w:rsid w:val="00F55386"/>
    <w:rsid w:val="00F5593D"/>
    <w:rsid w:val="00F5626C"/>
    <w:rsid w:val="00F563CD"/>
    <w:rsid w:val="00F56411"/>
    <w:rsid w:val="00F56BCF"/>
    <w:rsid w:val="00F600FB"/>
    <w:rsid w:val="00F60181"/>
    <w:rsid w:val="00F613AD"/>
    <w:rsid w:val="00F62B76"/>
    <w:rsid w:val="00F657D7"/>
    <w:rsid w:val="00F65A1C"/>
    <w:rsid w:val="00F662D5"/>
    <w:rsid w:val="00F66F50"/>
    <w:rsid w:val="00F67D6D"/>
    <w:rsid w:val="00F708B0"/>
    <w:rsid w:val="00F710E9"/>
    <w:rsid w:val="00F71315"/>
    <w:rsid w:val="00F71B20"/>
    <w:rsid w:val="00F725AF"/>
    <w:rsid w:val="00F7261C"/>
    <w:rsid w:val="00F737EB"/>
    <w:rsid w:val="00F7406C"/>
    <w:rsid w:val="00F75DDB"/>
    <w:rsid w:val="00F7628B"/>
    <w:rsid w:val="00F76CD8"/>
    <w:rsid w:val="00F77432"/>
    <w:rsid w:val="00F77AC2"/>
    <w:rsid w:val="00F80407"/>
    <w:rsid w:val="00F80AAC"/>
    <w:rsid w:val="00F80EEA"/>
    <w:rsid w:val="00F81162"/>
    <w:rsid w:val="00F81E73"/>
    <w:rsid w:val="00F820F4"/>
    <w:rsid w:val="00F82FF8"/>
    <w:rsid w:val="00F83095"/>
    <w:rsid w:val="00F832D7"/>
    <w:rsid w:val="00F8330D"/>
    <w:rsid w:val="00F84305"/>
    <w:rsid w:val="00F84791"/>
    <w:rsid w:val="00F8485C"/>
    <w:rsid w:val="00F84C01"/>
    <w:rsid w:val="00F8538B"/>
    <w:rsid w:val="00F85BD8"/>
    <w:rsid w:val="00F87149"/>
    <w:rsid w:val="00F8761B"/>
    <w:rsid w:val="00F87D7D"/>
    <w:rsid w:val="00F87FFE"/>
    <w:rsid w:val="00F90C89"/>
    <w:rsid w:val="00F90E08"/>
    <w:rsid w:val="00F90F28"/>
    <w:rsid w:val="00F9138D"/>
    <w:rsid w:val="00F9161F"/>
    <w:rsid w:val="00F93324"/>
    <w:rsid w:val="00F9374E"/>
    <w:rsid w:val="00F93AFE"/>
    <w:rsid w:val="00F93B19"/>
    <w:rsid w:val="00F9534B"/>
    <w:rsid w:val="00F954C9"/>
    <w:rsid w:val="00F975FA"/>
    <w:rsid w:val="00FA09B1"/>
    <w:rsid w:val="00FA3E83"/>
    <w:rsid w:val="00FA49F7"/>
    <w:rsid w:val="00FA4CD7"/>
    <w:rsid w:val="00FA4CF0"/>
    <w:rsid w:val="00FA4F0C"/>
    <w:rsid w:val="00FA5CE3"/>
    <w:rsid w:val="00FA61AA"/>
    <w:rsid w:val="00FA69A4"/>
    <w:rsid w:val="00FA6D72"/>
    <w:rsid w:val="00FA6F8D"/>
    <w:rsid w:val="00FA728A"/>
    <w:rsid w:val="00FA7D16"/>
    <w:rsid w:val="00FB093B"/>
    <w:rsid w:val="00FB1279"/>
    <w:rsid w:val="00FB1495"/>
    <w:rsid w:val="00FB1524"/>
    <w:rsid w:val="00FB3964"/>
    <w:rsid w:val="00FB504E"/>
    <w:rsid w:val="00FB56A5"/>
    <w:rsid w:val="00FB59F3"/>
    <w:rsid w:val="00FC01C9"/>
    <w:rsid w:val="00FC15CF"/>
    <w:rsid w:val="00FC2080"/>
    <w:rsid w:val="00FC20F8"/>
    <w:rsid w:val="00FC2C22"/>
    <w:rsid w:val="00FC3EFA"/>
    <w:rsid w:val="00FC4F9E"/>
    <w:rsid w:val="00FC7D2F"/>
    <w:rsid w:val="00FD0A4F"/>
    <w:rsid w:val="00FD13A8"/>
    <w:rsid w:val="00FD1694"/>
    <w:rsid w:val="00FD2134"/>
    <w:rsid w:val="00FD3296"/>
    <w:rsid w:val="00FD346F"/>
    <w:rsid w:val="00FD3F72"/>
    <w:rsid w:val="00FD5B49"/>
    <w:rsid w:val="00FD7636"/>
    <w:rsid w:val="00FE11D3"/>
    <w:rsid w:val="00FE1BB6"/>
    <w:rsid w:val="00FE3229"/>
    <w:rsid w:val="00FE36D7"/>
    <w:rsid w:val="00FE4485"/>
    <w:rsid w:val="00FE4950"/>
    <w:rsid w:val="00FE4F5E"/>
    <w:rsid w:val="00FE6306"/>
    <w:rsid w:val="00FE74C3"/>
    <w:rsid w:val="00FE7531"/>
    <w:rsid w:val="00FE76EC"/>
    <w:rsid w:val="00FF00F0"/>
    <w:rsid w:val="00FF19FA"/>
    <w:rsid w:val="00FF215C"/>
    <w:rsid w:val="00FF3C90"/>
    <w:rsid w:val="00FF49E8"/>
    <w:rsid w:val="00FF539C"/>
    <w:rsid w:val="00FF672F"/>
    <w:rsid w:val="00FF709D"/>
    <w:rsid w:val="00FF72AC"/>
    <w:rsid w:val="00FF7A9E"/>
    <w:rsid w:val="010A4715"/>
    <w:rsid w:val="010FAFC7"/>
    <w:rsid w:val="0114F2BB"/>
    <w:rsid w:val="011FF353"/>
    <w:rsid w:val="0132D5DD"/>
    <w:rsid w:val="0148BE22"/>
    <w:rsid w:val="01581179"/>
    <w:rsid w:val="015C7960"/>
    <w:rsid w:val="0166E137"/>
    <w:rsid w:val="0169AC8E"/>
    <w:rsid w:val="016F8F0C"/>
    <w:rsid w:val="01715270"/>
    <w:rsid w:val="01724426"/>
    <w:rsid w:val="01815EF6"/>
    <w:rsid w:val="018EB178"/>
    <w:rsid w:val="019D4B7E"/>
    <w:rsid w:val="01AAF9D5"/>
    <w:rsid w:val="01BE2A77"/>
    <w:rsid w:val="01CA681A"/>
    <w:rsid w:val="01D7A561"/>
    <w:rsid w:val="01DCA187"/>
    <w:rsid w:val="01EF4A0C"/>
    <w:rsid w:val="01F2EEEB"/>
    <w:rsid w:val="01F3A23F"/>
    <w:rsid w:val="01F5680C"/>
    <w:rsid w:val="0215F666"/>
    <w:rsid w:val="0223A0E3"/>
    <w:rsid w:val="02252B8F"/>
    <w:rsid w:val="0235DB9D"/>
    <w:rsid w:val="0246CD58"/>
    <w:rsid w:val="025E35EB"/>
    <w:rsid w:val="025F9C1A"/>
    <w:rsid w:val="025FF81B"/>
    <w:rsid w:val="026141B8"/>
    <w:rsid w:val="026289D8"/>
    <w:rsid w:val="0268503C"/>
    <w:rsid w:val="0271CFCD"/>
    <w:rsid w:val="028825DD"/>
    <w:rsid w:val="029EA914"/>
    <w:rsid w:val="02A82A1A"/>
    <w:rsid w:val="02ABEEC6"/>
    <w:rsid w:val="02B850DD"/>
    <w:rsid w:val="02C67419"/>
    <w:rsid w:val="02C9FDE6"/>
    <w:rsid w:val="02CBCA96"/>
    <w:rsid w:val="02D135E5"/>
    <w:rsid w:val="02D5AAE7"/>
    <w:rsid w:val="02DCEC83"/>
    <w:rsid w:val="02F77760"/>
    <w:rsid w:val="0300A1E4"/>
    <w:rsid w:val="0305BF11"/>
    <w:rsid w:val="031A1C52"/>
    <w:rsid w:val="031CDFD4"/>
    <w:rsid w:val="031DCDBE"/>
    <w:rsid w:val="03238628"/>
    <w:rsid w:val="032CF72A"/>
    <w:rsid w:val="0342AEF4"/>
    <w:rsid w:val="03487A5F"/>
    <w:rsid w:val="0349A6DD"/>
    <w:rsid w:val="034CE492"/>
    <w:rsid w:val="03502B64"/>
    <w:rsid w:val="03516969"/>
    <w:rsid w:val="0352844C"/>
    <w:rsid w:val="035B0258"/>
    <w:rsid w:val="03609293"/>
    <w:rsid w:val="037871E8"/>
    <w:rsid w:val="038045AF"/>
    <w:rsid w:val="0392186D"/>
    <w:rsid w:val="03A5246B"/>
    <w:rsid w:val="03AD0EBF"/>
    <w:rsid w:val="03B904D3"/>
    <w:rsid w:val="03BB3890"/>
    <w:rsid w:val="03D618FD"/>
    <w:rsid w:val="03DB4EF8"/>
    <w:rsid w:val="03DD4C2E"/>
    <w:rsid w:val="03F171DE"/>
    <w:rsid w:val="040B0DEF"/>
    <w:rsid w:val="040D2F6A"/>
    <w:rsid w:val="040ED78D"/>
    <w:rsid w:val="041AF8A7"/>
    <w:rsid w:val="0448CB0F"/>
    <w:rsid w:val="044BC6F3"/>
    <w:rsid w:val="044C4164"/>
    <w:rsid w:val="0458E33F"/>
    <w:rsid w:val="04698BE9"/>
    <w:rsid w:val="046A3666"/>
    <w:rsid w:val="0478BCE4"/>
    <w:rsid w:val="047EEB5A"/>
    <w:rsid w:val="049A5A63"/>
    <w:rsid w:val="049E81F9"/>
    <w:rsid w:val="04A3B3E9"/>
    <w:rsid w:val="04AACDA7"/>
    <w:rsid w:val="04D60CDC"/>
    <w:rsid w:val="04D689B0"/>
    <w:rsid w:val="04E147F8"/>
    <w:rsid w:val="04E24F1A"/>
    <w:rsid w:val="04E3CC93"/>
    <w:rsid w:val="04EC63E9"/>
    <w:rsid w:val="0501E0AE"/>
    <w:rsid w:val="05032612"/>
    <w:rsid w:val="0508A6DE"/>
    <w:rsid w:val="0508B644"/>
    <w:rsid w:val="05121AA4"/>
    <w:rsid w:val="0517BC65"/>
    <w:rsid w:val="052946D1"/>
    <w:rsid w:val="05440473"/>
    <w:rsid w:val="055AC066"/>
    <w:rsid w:val="055CCC51"/>
    <w:rsid w:val="056FB2F0"/>
    <w:rsid w:val="057146B2"/>
    <w:rsid w:val="0584E7BD"/>
    <w:rsid w:val="058A6490"/>
    <w:rsid w:val="0596E30B"/>
    <w:rsid w:val="059779BD"/>
    <w:rsid w:val="059C1E56"/>
    <w:rsid w:val="05A2422F"/>
    <w:rsid w:val="05B8351A"/>
    <w:rsid w:val="05CBA39F"/>
    <w:rsid w:val="05D179B6"/>
    <w:rsid w:val="05DC4122"/>
    <w:rsid w:val="05EBBA46"/>
    <w:rsid w:val="05F29EEA"/>
    <w:rsid w:val="05F73298"/>
    <w:rsid w:val="05F79561"/>
    <w:rsid w:val="06112E0E"/>
    <w:rsid w:val="061622CE"/>
    <w:rsid w:val="06233487"/>
    <w:rsid w:val="0644EFC1"/>
    <w:rsid w:val="06501347"/>
    <w:rsid w:val="0651335F"/>
    <w:rsid w:val="06516945"/>
    <w:rsid w:val="06521C91"/>
    <w:rsid w:val="065969C3"/>
    <w:rsid w:val="0662EA71"/>
    <w:rsid w:val="06654F33"/>
    <w:rsid w:val="0678EA7F"/>
    <w:rsid w:val="067D360F"/>
    <w:rsid w:val="067FBD0B"/>
    <w:rsid w:val="0689A1A0"/>
    <w:rsid w:val="0692BBB5"/>
    <w:rsid w:val="069ED5EC"/>
    <w:rsid w:val="06A5FFA8"/>
    <w:rsid w:val="06BE613E"/>
    <w:rsid w:val="06D02A09"/>
    <w:rsid w:val="06D9005C"/>
    <w:rsid w:val="06E6BE64"/>
    <w:rsid w:val="06F59DF0"/>
    <w:rsid w:val="06F6E22C"/>
    <w:rsid w:val="0714ECF0"/>
    <w:rsid w:val="073DFDB3"/>
    <w:rsid w:val="074151E4"/>
    <w:rsid w:val="0742B612"/>
    <w:rsid w:val="0754A3F9"/>
    <w:rsid w:val="0759008D"/>
    <w:rsid w:val="07616AC8"/>
    <w:rsid w:val="07619EBC"/>
    <w:rsid w:val="0762B138"/>
    <w:rsid w:val="0771FED8"/>
    <w:rsid w:val="077EFA18"/>
    <w:rsid w:val="078A1789"/>
    <w:rsid w:val="07AF4796"/>
    <w:rsid w:val="07C435C0"/>
    <w:rsid w:val="07DDF124"/>
    <w:rsid w:val="07E56088"/>
    <w:rsid w:val="07EB7E3F"/>
    <w:rsid w:val="07ED3EBE"/>
    <w:rsid w:val="07EDCB35"/>
    <w:rsid w:val="07F0A07A"/>
    <w:rsid w:val="07F3FA96"/>
    <w:rsid w:val="0806BD14"/>
    <w:rsid w:val="08083695"/>
    <w:rsid w:val="080B5F90"/>
    <w:rsid w:val="0814725B"/>
    <w:rsid w:val="0821AFF0"/>
    <w:rsid w:val="08257201"/>
    <w:rsid w:val="082BACBF"/>
    <w:rsid w:val="0833EE3A"/>
    <w:rsid w:val="0839F982"/>
    <w:rsid w:val="083D7866"/>
    <w:rsid w:val="08462E74"/>
    <w:rsid w:val="0849BB66"/>
    <w:rsid w:val="084E11D2"/>
    <w:rsid w:val="0850E37D"/>
    <w:rsid w:val="085BC578"/>
    <w:rsid w:val="0861B169"/>
    <w:rsid w:val="08670FEC"/>
    <w:rsid w:val="0869DBF6"/>
    <w:rsid w:val="086F0097"/>
    <w:rsid w:val="0870708E"/>
    <w:rsid w:val="0871681A"/>
    <w:rsid w:val="0873AA04"/>
    <w:rsid w:val="0888415F"/>
    <w:rsid w:val="08949BDF"/>
    <w:rsid w:val="08AA8171"/>
    <w:rsid w:val="08B2148C"/>
    <w:rsid w:val="08BC9BC0"/>
    <w:rsid w:val="08EF007D"/>
    <w:rsid w:val="09059A17"/>
    <w:rsid w:val="091A9F31"/>
    <w:rsid w:val="091FC737"/>
    <w:rsid w:val="09433BFC"/>
    <w:rsid w:val="094D2601"/>
    <w:rsid w:val="097C838F"/>
    <w:rsid w:val="0984C31D"/>
    <w:rsid w:val="099162CB"/>
    <w:rsid w:val="09954547"/>
    <w:rsid w:val="09B7EADF"/>
    <w:rsid w:val="09C4A568"/>
    <w:rsid w:val="09CEC6CA"/>
    <w:rsid w:val="09DDDFA9"/>
    <w:rsid w:val="09E3AC40"/>
    <w:rsid w:val="0A0447C6"/>
    <w:rsid w:val="0A050A61"/>
    <w:rsid w:val="0A07F7D3"/>
    <w:rsid w:val="0A2173BE"/>
    <w:rsid w:val="0A229DEF"/>
    <w:rsid w:val="0A2851BB"/>
    <w:rsid w:val="0A28D279"/>
    <w:rsid w:val="0A52C655"/>
    <w:rsid w:val="0A539536"/>
    <w:rsid w:val="0A5B9A44"/>
    <w:rsid w:val="0A5F1787"/>
    <w:rsid w:val="0A65E173"/>
    <w:rsid w:val="0A6876E8"/>
    <w:rsid w:val="0A7708A1"/>
    <w:rsid w:val="0A7E7E1E"/>
    <w:rsid w:val="0A852AAF"/>
    <w:rsid w:val="0AA0EB6C"/>
    <w:rsid w:val="0AA55BB2"/>
    <w:rsid w:val="0AAA62E4"/>
    <w:rsid w:val="0AD2FC95"/>
    <w:rsid w:val="0AE36049"/>
    <w:rsid w:val="0AE59A3F"/>
    <w:rsid w:val="0B0A69AC"/>
    <w:rsid w:val="0B1632E6"/>
    <w:rsid w:val="0B1A94AC"/>
    <w:rsid w:val="0B2284BA"/>
    <w:rsid w:val="0B26A60F"/>
    <w:rsid w:val="0B2B80EA"/>
    <w:rsid w:val="0B37A145"/>
    <w:rsid w:val="0B3847F8"/>
    <w:rsid w:val="0B388D99"/>
    <w:rsid w:val="0B3D97F0"/>
    <w:rsid w:val="0B410C09"/>
    <w:rsid w:val="0B4FA389"/>
    <w:rsid w:val="0B52B3C7"/>
    <w:rsid w:val="0B54A4E2"/>
    <w:rsid w:val="0B5F7E88"/>
    <w:rsid w:val="0B627B2B"/>
    <w:rsid w:val="0B634D81"/>
    <w:rsid w:val="0B686A89"/>
    <w:rsid w:val="0B6A1816"/>
    <w:rsid w:val="0B741870"/>
    <w:rsid w:val="0B748BA5"/>
    <w:rsid w:val="0B98B029"/>
    <w:rsid w:val="0BACD5FA"/>
    <w:rsid w:val="0BAFC6C2"/>
    <w:rsid w:val="0BC4A2DA"/>
    <w:rsid w:val="0BCAB6E3"/>
    <w:rsid w:val="0BD11740"/>
    <w:rsid w:val="0BD5EBF8"/>
    <w:rsid w:val="0BDC5757"/>
    <w:rsid w:val="0BEAE7C2"/>
    <w:rsid w:val="0BF2FDEE"/>
    <w:rsid w:val="0BFC774D"/>
    <w:rsid w:val="0BFF092C"/>
    <w:rsid w:val="0C06CEAF"/>
    <w:rsid w:val="0C0B4126"/>
    <w:rsid w:val="0C0F7DC5"/>
    <w:rsid w:val="0C1565FF"/>
    <w:rsid w:val="0C2831A5"/>
    <w:rsid w:val="0C326FAA"/>
    <w:rsid w:val="0C3A9227"/>
    <w:rsid w:val="0C456FFB"/>
    <w:rsid w:val="0C4B3736"/>
    <w:rsid w:val="0C4C3369"/>
    <w:rsid w:val="0C5814AD"/>
    <w:rsid w:val="0C5CE1F6"/>
    <w:rsid w:val="0CA12B75"/>
    <w:rsid w:val="0CB72E2A"/>
    <w:rsid w:val="0CB9EB22"/>
    <w:rsid w:val="0CBE551B"/>
    <w:rsid w:val="0CC25BA7"/>
    <w:rsid w:val="0CC91943"/>
    <w:rsid w:val="0CC9C124"/>
    <w:rsid w:val="0CD1D2A0"/>
    <w:rsid w:val="0CE5DDA3"/>
    <w:rsid w:val="0CEDA558"/>
    <w:rsid w:val="0CEE6F51"/>
    <w:rsid w:val="0CF044D6"/>
    <w:rsid w:val="0CF8E324"/>
    <w:rsid w:val="0D0A7110"/>
    <w:rsid w:val="0D21BDB3"/>
    <w:rsid w:val="0D3E4BF6"/>
    <w:rsid w:val="0D48345E"/>
    <w:rsid w:val="0D483594"/>
    <w:rsid w:val="0D4963CE"/>
    <w:rsid w:val="0D4F65C2"/>
    <w:rsid w:val="0D7A7738"/>
    <w:rsid w:val="0D7C1787"/>
    <w:rsid w:val="0D7E8D71"/>
    <w:rsid w:val="0D8FF9A2"/>
    <w:rsid w:val="0DA7E85F"/>
    <w:rsid w:val="0DCA5AC8"/>
    <w:rsid w:val="0DCCA4AB"/>
    <w:rsid w:val="0DDF9FA3"/>
    <w:rsid w:val="0DE96493"/>
    <w:rsid w:val="0DEDA4C6"/>
    <w:rsid w:val="0DF09D7D"/>
    <w:rsid w:val="0DF5D4CA"/>
    <w:rsid w:val="0DF86773"/>
    <w:rsid w:val="0DFB2075"/>
    <w:rsid w:val="0E003814"/>
    <w:rsid w:val="0E24F7A4"/>
    <w:rsid w:val="0E2DC63C"/>
    <w:rsid w:val="0E2ECD8E"/>
    <w:rsid w:val="0E36AD1B"/>
    <w:rsid w:val="0E48CEE3"/>
    <w:rsid w:val="0E4D1D8A"/>
    <w:rsid w:val="0E5F79B1"/>
    <w:rsid w:val="0E74765D"/>
    <w:rsid w:val="0E79746C"/>
    <w:rsid w:val="0E9B7C18"/>
    <w:rsid w:val="0EAC3813"/>
    <w:rsid w:val="0EB7B59F"/>
    <w:rsid w:val="0EB7D695"/>
    <w:rsid w:val="0EBB644C"/>
    <w:rsid w:val="0EC17C13"/>
    <w:rsid w:val="0ECA88B7"/>
    <w:rsid w:val="0ED5023C"/>
    <w:rsid w:val="0ED84FD6"/>
    <w:rsid w:val="0EDB67CC"/>
    <w:rsid w:val="0EE09DF7"/>
    <w:rsid w:val="0F00F790"/>
    <w:rsid w:val="0F032AE0"/>
    <w:rsid w:val="0F0CD800"/>
    <w:rsid w:val="0F1A74CA"/>
    <w:rsid w:val="0F1D3B2F"/>
    <w:rsid w:val="0F257DE0"/>
    <w:rsid w:val="0F2BCA03"/>
    <w:rsid w:val="0F3A543B"/>
    <w:rsid w:val="0F40B9F4"/>
    <w:rsid w:val="0F456177"/>
    <w:rsid w:val="0F49357A"/>
    <w:rsid w:val="0F4E459A"/>
    <w:rsid w:val="0F551535"/>
    <w:rsid w:val="0F5A2E17"/>
    <w:rsid w:val="0F645088"/>
    <w:rsid w:val="0F6E5717"/>
    <w:rsid w:val="0F7549F4"/>
    <w:rsid w:val="0F80DD3D"/>
    <w:rsid w:val="0F8D94FF"/>
    <w:rsid w:val="0FBB6F8B"/>
    <w:rsid w:val="0FC0162F"/>
    <w:rsid w:val="0FC1D34C"/>
    <w:rsid w:val="0FF8985A"/>
    <w:rsid w:val="1005BC75"/>
    <w:rsid w:val="100E3F43"/>
    <w:rsid w:val="1025021D"/>
    <w:rsid w:val="10286D04"/>
    <w:rsid w:val="102EC404"/>
    <w:rsid w:val="10321858"/>
    <w:rsid w:val="1036DD87"/>
    <w:rsid w:val="104E392E"/>
    <w:rsid w:val="104EC415"/>
    <w:rsid w:val="1053A339"/>
    <w:rsid w:val="1060E6E2"/>
    <w:rsid w:val="106251C9"/>
    <w:rsid w:val="1064FB8B"/>
    <w:rsid w:val="10675513"/>
    <w:rsid w:val="1069D0C9"/>
    <w:rsid w:val="107170CF"/>
    <w:rsid w:val="107BF138"/>
    <w:rsid w:val="1081CC5D"/>
    <w:rsid w:val="10852ECF"/>
    <w:rsid w:val="10925808"/>
    <w:rsid w:val="109AC2BD"/>
    <w:rsid w:val="10BBCF36"/>
    <w:rsid w:val="10BE83D5"/>
    <w:rsid w:val="10C21D22"/>
    <w:rsid w:val="10C79A64"/>
    <w:rsid w:val="10D34618"/>
    <w:rsid w:val="10E4869F"/>
    <w:rsid w:val="10EA0B30"/>
    <w:rsid w:val="10F1CADA"/>
    <w:rsid w:val="10F5A938"/>
    <w:rsid w:val="11008FD9"/>
    <w:rsid w:val="11089DFF"/>
    <w:rsid w:val="110B0052"/>
    <w:rsid w:val="110F101F"/>
    <w:rsid w:val="111AA8F3"/>
    <w:rsid w:val="111D5B1F"/>
    <w:rsid w:val="1133B694"/>
    <w:rsid w:val="11483548"/>
    <w:rsid w:val="1155E790"/>
    <w:rsid w:val="1167D1AA"/>
    <w:rsid w:val="1167FDAF"/>
    <w:rsid w:val="116BA57F"/>
    <w:rsid w:val="116F828A"/>
    <w:rsid w:val="118276A6"/>
    <w:rsid w:val="1189F679"/>
    <w:rsid w:val="118D9B09"/>
    <w:rsid w:val="1190FF35"/>
    <w:rsid w:val="1197827A"/>
    <w:rsid w:val="11A0696B"/>
    <w:rsid w:val="11A71168"/>
    <w:rsid w:val="11AE09F6"/>
    <w:rsid w:val="11B0A4D7"/>
    <w:rsid w:val="11B301FB"/>
    <w:rsid w:val="11B8C6C6"/>
    <w:rsid w:val="11CB5FA7"/>
    <w:rsid w:val="11D751F0"/>
    <w:rsid w:val="11DD3862"/>
    <w:rsid w:val="11DDAE96"/>
    <w:rsid w:val="11E02EEA"/>
    <w:rsid w:val="11EB0571"/>
    <w:rsid w:val="121A6A29"/>
    <w:rsid w:val="1245E09F"/>
    <w:rsid w:val="124D2D3B"/>
    <w:rsid w:val="125A677B"/>
    <w:rsid w:val="125EC0B3"/>
    <w:rsid w:val="1266B3B4"/>
    <w:rsid w:val="126A0F99"/>
    <w:rsid w:val="126D4D35"/>
    <w:rsid w:val="129F0F48"/>
    <w:rsid w:val="12B4B17F"/>
    <w:rsid w:val="12B66A38"/>
    <w:rsid w:val="12B678CC"/>
    <w:rsid w:val="12C8768D"/>
    <w:rsid w:val="12CAF293"/>
    <w:rsid w:val="12DA30EC"/>
    <w:rsid w:val="12E2DCB6"/>
    <w:rsid w:val="12E43096"/>
    <w:rsid w:val="12E72763"/>
    <w:rsid w:val="12EC2F15"/>
    <w:rsid w:val="12F0DD47"/>
    <w:rsid w:val="12F5A9BB"/>
    <w:rsid w:val="12F97DE9"/>
    <w:rsid w:val="12FAFDD3"/>
    <w:rsid w:val="12FC6792"/>
    <w:rsid w:val="13046ABB"/>
    <w:rsid w:val="1322316F"/>
    <w:rsid w:val="132D3C08"/>
    <w:rsid w:val="132EB6E6"/>
    <w:rsid w:val="133ED555"/>
    <w:rsid w:val="134526BE"/>
    <w:rsid w:val="135B8A7E"/>
    <w:rsid w:val="1386AABE"/>
    <w:rsid w:val="139746C0"/>
    <w:rsid w:val="13A0DE4C"/>
    <w:rsid w:val="13A5C9FD"/>
    <w:rsid w:val="13AC86B9"/>
    <w:rsid w:val="13D13BCA"/>
    <w:rsid w:val="13E2C5CA"/>
    <w:rsid w:val="13E9F467"/>
    <w:rsid w:val="13F36FF8"/>
    <w:rsid w:val="13FA8ED2"/>
    <w:rsid w:val="13FD1214"/>
    <w:rsid w:val="1424ED76"/>
    <w:rsid w:val="1430F12C"/>
    <w:rsid w:val="144EB1AC"/>
    <w:rsid w:val="14581478"/>
    <w:rsid w:val="146BE7B4"/>
    <w:rsid w:val="146F02F1"/>
    <w:rsid w:val="1472908F"/>
    <w:rsid w:val="14792F77"/>
    <w:rsid w:val="1486E004"/>
    <w:rsid w:val="148EE0AE"/>
    <w:rsid w:val="149EDDB9"/>
    <w:rsid w:val="14B3A818"/>
    <w:rsid w:val="14CE8EED"/>
    <w:rsid w:val="14D25052"/>
    <w:rsid w:val="14D30B04"/>
    <w:rsid w:val="14E059D2"/>
    <w:rsid w:val="14EB3671"/>
    <w:rsid w:val="14F0188D"/>
    <w:rsid w:val="14F03514"/>
    <w:rsid w:val="15041004"/>
    <w:rsid w:val="1508EC22"/>
    <w:rsid w:val="150F1CC1"/>
    <w:rsid w:val="15140132"/>
    <w:rsid w:val="1522DC42"/>
    <w:rsid w:val="1523311C"/>
    <w:rsid w:val="1531018B"/>
    <w:rsid w:val="153793A0"/>
    <w:rsid w:val="15463265"/>
    <w:rsid w:val="15493928"/>
    <w:rsid w:val="156C1511"/>
    <w:rsid w:val="1580EF6D"/>
    <w:rsid w:val="15860973"/>
    <w:rsid w:val="15888E23"/>
    <w:rsid w:val="158F4059"/>
    <w:rsid w:val="159007BA"/>
    <w:rsid w:val="15A2F90D"/>
    <w:rsid w:val="15A5F43B"/>
    <w:rsid w:val="15A92AB4"/>
    <w:rsid w:val="15B03577"/>
    <w:rsid w:val="15B39DB0"/>
    <w:rsid w:val="15B50082"/>
    <w:rsid w:val="15BA1B9F"/>
    <w:rsid w:val="15BA2E8F"/>
    <w:rsid w:val="15BF1105"/>
    <w:rsid w:val="15CF3D38"/>
    <w:rsid w:val="15D329E4"/>
    <w:rsid w:val="15D772E4"/>
    <w:rsid w:val="15E666DB"/>
    <w:rsid w:val="15F7D111"/>
    <w:rsid w:val="1615A413"/>
    <w:rsid w:val="16176692"/>
    <w:rsid w:val="161D1977"/>
    <w:rsid w:val="161E8350"/>
    <w:rsid w:val="16223851"/>
    <w:rsid w:val="16303C09"/>
    <w:rsid w:val="1643D96C"/>
    <w:rsid w:val="16473AE3"/>
    <w:rsid w:val="165A9020"/>
    <w:rsid w:val="168C4843"/>
    <w:rsid w:val="1691C7C4"/>
    <w:rsid w:val="16AB3770"/>
    <w:rsid w:val="16B3B717"/>
    <w:rsid w:val="16B6FBCD"/>
    <w:rsid w:val="16B9634E"/>
    <w:rsid w:val="16BAB756"/>
    <w:rsid w:val="16BB4A55"/>
    <w:rsid w:val="16D3BAD2"/>
    <w:rsid w:val="16D4BB44"/>
    <w:rsid w:val="16D9658F"/>
    <w:rsid w:val="16FD6A6F"/>
    <w:rsid w:val="16FF32B9"/>
    <w:rsid w:val="17144392"/>
    <w:rsid w:val="171AB4B1"/>
    <w:rsid w:val="171E9563"/>
    <w:rsid w:val="17291602"/>
    <w:rsid w:val="1734245F"/>
    <w:rsid w:val="173CD302"/>
    <w:rsid w:val="1741C49C"/>
    <w:rsid w:val="17423F25"/>
    <w:rsid w:val="174C05D8"/>
    <w:rsid w:val="174F1F57"/>
    <w:rsid w:val="17657894"/>
    <w:rsid w:val="176C5ABB"/>
    <w:rsid w:val="177B3A3E"/>
    <w:rsid w:val="177E38A6"/>
    <w:rsid w:val="179EEB90"/>
    <w:rsid w:val="17A1BB55"/>
    <w:rsid w:val="17ABDE4B"/>
    <w:rsid w:val="17BAE50A"/>
    <w:rsid w:val="17BBB772"/>
    <w:rsid w:val="17BE2B7F"/>
    <w:rsid w:val="17C68170"/>
    <w:rsid w:val="17D0FDE6"/>
    <w:rsid w:val="17D8DC94"/>
    <w:rsid w:val="17E05770"/>
    <w:rsid w:val="17FE1034"/>
    <w:rsid w:val="17FF77DD"/>
    <w:rsid w:val="18083084"/>
    <w:rsid w:val="18084E4C"/>
    <w:rsid w:val="180AF712"/>
    <w:rsid w:val="18218777"/>
    <w:rsid w:val="1827D5D6"/>
    <w:rsid w:val="18357C36"/>
    <w:rsid w:val="183740CB"/>
    <w:rsid w:val="18423FB2"/>
    <w:rsid w:val="184D1B12"/>
    <w:rsid w:val="1856EFC3"/>
    <w:rsid w:val="18570B2A"/>
    <w:rsid w:val="18805C87"/>
    <w:rsid w:val="18927FFB"/>
    <w:rsid w:val="18930DE0"/>
    <w:rsid w:val="18969632"/>
    <w:rsid w:val="18A699D0"/>
    <w:rsid w:val="18AA0920"/>
    <w:rsid w:val="18ACE910"/>
    <w:rsid w:val="18B27E63"/>
    <w:rsid w:val="18E00978"/>
    <w:rsid w:val="18E1262D"/>
    <w:rsid w:val="18E12777"/>
    <w:rsid w:val="18E6B897"/>
    <w:rsid w:val="18E82098"/>
    <w:rsid w:val="18FE7288"/>
    <w:rsid w:val="190CE310"/>
    <w:rsid w:val="192C91EE"/>
    <w:rsid w:val="1937192C"/>
    <w:rsid w:val="1938674F"/>
    <w:rsid w:val="195B679D"/>
    <w:rsid w:val="1967156D"/>
    <w:rsid w:val="196C7438"/>
    <w:rsid w:val="19779767"/>
    <w:rsid w:val="19814D48"/>
    <w:rsid w:val="1987665F"/>
    <w:rsid w:val="199DDBCD"/>
    <w:rsid w:val="19B96EE7"/>
    <w:rsid w:val="19BF704E"/>
    <w:rsid w:val="19CE3F22"/>
    <w:rsid w:val="19D87049"/>
    <w:rsid w:val="19EE0D30"/>
    <w:rsid w:val="19F34B3E"/>
    <w:rsid w:val="1A0156A6"/>
    <w:rsid w:val="1A018334"/>
    <w:rsid w:val="1A063B63"/>
    <w:rsid w:val="1A09CB74"/>
    <w:rsid w:val="1A119749"/>
    <w:rsid w:val="1A1A72AF"/>
    <w:rsid w:val="1A24A577"/>
    <w:rsid w:val="1A362D2B"/>
    <w:rsid w:val="1A36F85E"/>
    <w:rsid w:val="1A414C9E"/>
    <w:rsid w:val="1A5033DD"/>
    <w:rsid w:val="1A629A8D"/>
    <w:rsid w:val="1A684916"/>
    <w:rsid w:val="1A6A68EB"/>
    <w:rsid w:val="1A751B8D"/>
    <w:rsid w:val="1A83F0F9"/>
    <w:rsid w:val="1A89EE13"/>
    <w:rsid w:val="1A9F8DC6"/>
    <w:rsid w:val="1AA16164"/>
    <w:rsid w:val="1AA70194"/>
    <w:rsid w:val="1AA8B371"/>
    <w:rsid w:val="1AD715BB"/>
    <w:rsid w:val="1B07C730"/>
    <w:rsid w:val="1B092E2B"/>
    <w:rsid w:val="1B0F77B2"/>
    <w:rsid w:val="1B0FC307"/>
    <w:rsid w:val="1B2BD7D5"/>
    <w:rsid w:val="1B32F669"/>
    <w:rsid w:val="1B4048AB"/>
    <w:rsid w:val="1B4297D4"/>
    <w:rsid w:val="1B4440CD"/>
    <w:rsid w:val="1B4D144A"/>
    <w:rsid w:val="1B585F36"/>
    <w:rsid w:val="1B636119"/>
    <w:rsid w:val="1B660838"/>
    <w:rsid w:val="1B662F63"/>
    <w:rsid w:val="1B6A5C56"/>
    <w:rsid w:val="1B9916C4"/>
    <w:rsid w:val="1BA0C04B"/>
    <w:rsid w:val="1BAB6EC2"/>
    <w:rsid w:val="1BB63495"/>
    <w:rsid w:val="1BBF306A"/>
    <w:rsid w:val="1BCEBE10"/>
    <w:rsid w:val="1BE0B98A"/>
    <w:rsid w:val="1BE2DABB"/>
    <w:rsid w:val="1BE595FB"/>
    <w:rsid w:val="1BEFB21F"/>
    <w:rsid w:val="1BF5EDB7"/>
    <w:rsid w:val="1BFDA49D"/>
    <w:rsid w:val="1BFE1660"/>
    <w:rsid w:val="1BFE8969"/>
    <w:rsid w:val="1C030E09"/>
    <w:rsid w:val="1C0C663E"/>
    <w:rsid w:val="1C1F76FB"/>
    <w:rsid w:val="1C24A4DD"/>
    <w:rsid w:val="1C287380"/>
    <w:rsid w:val="1C2E372F"/>
    <w:rsid w:val="1C3149F3"/>
    <w:rsid w:val="1C3D6537"/>
    <w:rsid w:val="1C418802"/>
    <w:rsid w:val="1C45817E"/>
    <w:rsid w:val="1C468B4E"/>
    <w:rsid w:val="1C5154F5"/>
    <w:rsid w:val="1C536CD8"/>
    <w:rsid w:val="1C61E092"/>
    <w:rsid w:val="1C64AABF"/>
    <w:rsid w:val="1C6FA754"/>
    <w:rsid w:val="1C7257BE"/>
    <w:rsid w:val="1C7B5E4E"/>
    <w:rsid w:val="1C7EC3B3"/>
    <w:rsid w:val="1C98BC70"/>
    <w:rsid w:val="1C99D340"/>
    <w:rsid w:val="1CA52CEE"/>
    <w:rsid w:val="1CB0AE46"/>
    <w:rsid w:val="1CB344AE"/>
    <w:rsid w:val="1CBB104D"/>
    <w:rsid w:val="1CBEFE92"/>
    <w:rsid w:val="1CC4DB31"/>
    <w:rsid w:val="1CCF7B49"/>
    <w:rsid w:val="1CD8E39D"/>
    <w:rsid w:val="1CF15E20"/>
    <w:rsid w:val="1CF7B5D9"/>
    <w:rsid w:val="1D03471F"/>
    <w:rsid w:val="1D095688"/>
    <w:rsid w:val="1D1D3F35"/>
    <w:rsid w:val="1D279D1E"/>
    <w:rsid w:val="1D2C9E7D"/>
    <w:rsid w:val="1D2E86E0"/>
    <w:rsid w:val="1D35C894"/>
    <w:rsid w:val="1D498892"/>
    <w:rsid w:val="1D4E3750"/>
    <w:rsid w:val="1D5A6EF9"/>
    <w:rsid w:val="1D5DE4E2"/>
    <w:rsid w:val="1D719351"/>
    <w:rsid w:val="1D7F89B7"/>
    <w:rsid w:val="1D8C8D62"/>
    <w:rsid w:val="1D8DC409"/>
    <w:rsid w:val="1D8DE34C"/>
    <w:rsid w:val="1D9B09AD"/>
    <w:rsid w:val="1DB2DE9A"/>
    <w:rsid w:val="1DDB072D"/>
    <w:rsid w:val="1DF8F920"/>
    <w:rsid w:val="1E11CAE9"/>
    <w:rsid w:val="1E128780"/>
    <w:rsid w:val="1E296451"/>
    <w:rsid w:val="1E2A67E9"/>
    <w:rsid w:val="1E35C2F4"/>
    <w:rsid w:val="1E3824CB"/>
    <w:rsid w:val="1E3A222E"/>
    <w:rsid w:val="1E3DB07A"/>
    <w:rsid w:val="1E405900"/>
    <w:rsid w:val="1E4F7178"/>
    <w:rsid w:val="1E53DA9B"/>
    <w:rsid w:val="1E554F12"/>
    <w:rsid w:val="1E606029"/>
    <w:rsid w:val="1E60AB92"/>
    <w:rsid w:val="1E7636FE"/>
    <w:rsid w:val="1E8281CC"/>
    <w:rsid w:val="1E8679CC"/>
    <w:rsid w:val="1E8E323A"/>
    <w:rsid w:val="1E9EB126"/>
    <w:rsid w:val="1EAF1FD8"/>
    <w:rsid w:val="1EB2C4D5"/>
    <w:rsid w:val="1EC69ACB"/>
    <w:rsid w:val="1ECA3BDA"/>
    <w:rsid w:val="1ECBC3BF"/>
    <w:rsid w:val="1ED3B947"/>
    <w:rsid w:val="1ED9978A"/>
    <w:rsid w:val="1EE85FD4"/>
    <w:rsid w:val="1EE92117"/>
    <w:rsid w:val="1EED1A3E"/>
    <w:rsid w:val="1EF840E6"/>
    <w:rsid w:val="1F09FD52"/>
    <w:rsid w:val="1F23CDDC"/>
    <w:rsid w:val="1F276B7B"/>
    <w:rsid w:val="1F36229F"/>
    <w:rsid w:val="1F478B4B"/>
    <w:rsid w:val="1F4C7C7A"/>
    <w:rsid w:val="1F4FAB86"/>
    <w:rsid w:val="1F64354A"/>
    <w:rsid w:val="1F7F44BA"/>
    <w:rsid w:val="1F8BFD37"/>
    <w:rsid w:val="1FA2D4FE"/>
    <w:rsid w:val="1FB289B6"/>
    <w:rsid w:val="1FB84AD7"/>
    <w:rsid w:val="1FDA19C0"/>
    <w:rsid w:val="1FFC7BF3"/>
    <w:rsid w:val="1FFD1DCB"/>
    <w:rsid w:val="1FFE2EA0"/>
    <w:rsid w:val="203A572A"/>
    <w:rsid w:val="204E9536"/>
    <w:rsid w:val="2055CAA5"/>
    <w:rsid w:val="206B4EE9"/>
    <w:rsid w:val="2071C304"/>
    <w:rsid w:val="208320ED"/>
    <w:rsid w:val="208D1BAA"/>
    <w:rsid w:val="2099143A"/>
    <w:rsid w:val="209C37E7"/>
    <w:rsid w:val="20A0D663"/>
    <w:rsid w:val="20A3B8AA"/>
    <w:rsid w:val="20A87BED"/>
    <w:rsid w:val="20A96729"/>
    <w:rsid w:val="20C6EFB7"/>
    <w:rsid w:val="20F36237"/>
    <w:rsid w:val="20FCB039"/>
    <w:rsid w:val="21003679"/>
    <w:rsid w:val="21096807"/>
    <w:rsid w:val="210BB21A"/>
    <w:rsid w:val="21136077"/>
    <w:rsid w:val="2117946E"/>
    <w:rsid w:val="212DE372"/>
    <w:rsid w:val="212FFF14"/>
    <w:rsid w:val="213BDD61"/>
    <w:rsid w:val="214091C1"/>
    <w:rsid w:val="2154B2C8"/>
    <w:rsid w:val="2154E9CB"/>
    <w:rsid w:val="21576491"/>
    <w:rsid w:val="215AB68F"/>
    <w:rsid w:val="2166CC94"/>
    <w:rsid w:val="216EE12B"/>
    <w:rsid w:val="217107CD"/>
    <w:rsid w:val="217158CF"/>
    <w:rsid w:val="2174B8FF"/>
    <w:rsid w:val="2181549C"/>
    <w:rsid w:val="21867921"/>
    <w:rsid w:val="21880FD9"/>
    <w:rsid w:val="218CB042"/>
    <w:rsid w:val="21968F0B"/>
    <w:rsid w:val="21AD3E0A"/>
    <w:rsid w:val="21B9069D"/>
    <w:rsid w:val="21BFECD3"/>
    <w:rsid w:val="21CAEAC4"/>
    <w:rsid w:val="21D39E83"/>
    <w:rsid w:val="21D8D62A"/>
    <w:rsid w:val="21E361D4"/>
    <w:rsid w:val="21E81365"/>
    <w:rsid w:val="21EC350A"/>
    <w:rsid w:val="21FE32DF"/>
    <w:rsid w:val="220CBF2A"/>
    <w:rsid w:val="22109256"/>
    <w:rsid w:val="2215EC15"/>
    <w:rsid w:val="2223211E"/>
    <w:rsid w:val="223FDCAE"/>
    <w:rsid w:val="224026A4"/>
    <w:rsid w:val="2249F2DC"/>
    <w:rsid w:val="224FADFF"/>
    <w:rsid w:val="2264CAD5"/>
    <w:rsid w:val="22682C7A"/>
    <w:rsid w:val="226AE547"/>
    <w:rsid w:val="226C3016"/>
    <w:rsid w:val="22709083"/>
    <w:rsid w:val="227E3FA7"/>
    <w:rsid w:val="2282B027"/>
    <w:rsid w:val="228A87C3"/>
    <w:rsid w:val="22904474"/>
    <w:rsid w:val="22928DFD"/>
    <w:rsid w:val="22A58AD2"/>
    <w:rsid w:val="22B1ACEC"/>
    <w:rsid w:val="22D83AFE"/>
    <w:rsid w:val="22DC6222"/>
    <w:rsid w:val="22E77E63"/>
    <w:rsid w:val="22F45135"/>
    <w:rsid w:val="22FFD885"/>
    <w:rsid w:val="230C34C1"/>
    <w:rsid w:val="230F97D8"/>
    <w:rsid w:val="231BD92C"/>
    <w:rsid w:val="2327EDE4"/>
    <w:rsid w:val="232FFA8A"/>
    <w:rsid w:val="2334571B"/>
    <w:rsid w:val="234BA7EF"/>
    <w:rsid w:val="234CC0AE"/>
    <w:rsid w:val="235D3851"/>
    <w:rsid w:val="235D45F4"/>
    <w:rsid w:val="237B3819"/>
    <w:rsid w:val="237F078B"/>
    <w:rsid w:val="2385851A"/>
    <w:rsid w:val="238823D1"/>
    <w:rsid w:val="23883E8A"/>
    <w:rsid w:val="239AC990"/>
    <w:rsid w:val="239B57C2"/>
    <w:rsid w:val="239C7853"/>
    <w:rsid w:val="239F5F5C"/>
    <w:rsid w:val="23A64734"/>
    <w:rsid w:val="23AAA533"/>
    <w:rsid w:val="23AF9052"/>
    <w:rsid w:val="23B2FEF4"/>
    <w:rsid w:val="23B44F73"/>
    <w:rsid w:val="23C905AA"/>
    <w:rsid w:val="23D49DB2"/>
    <w:rsid w:val="23D4ED5E"/>
    <w:rsid w:val="23D51EFF"/>
    <w:rsid w:val="23D6A8E5"/>
    <w:rsid w:val="23DE745D"/>
    <w:rsid w:val="23E19BA7"/>
    <w:rsid w:val="23EBE9C7"/>
    <w:rsid w:val="23FD6D92"/>
    <w:rsid w:val="240B373E"/>
    <w:rsid w:val="240B9AE7"/>
    <w:rsid w:val="24118148"/>
    <w:rsid w:val="241CEB31"/>
    <w:rsid w:val="242034AE"/>
    <w:rsid w:val="242679A3"/>
    <w:rsid w:val="2426B3F5"/>
    <w:rsid w:val="2438ACA9"/>
    <w:rsid w:val="24398D30"/>
    <w:rsid w:val="2441ADD6"/>
    <w:rsid w:val="245ED79C"/>
    <w:rsid w:val="24632EB5"/>
    <w:rsid w:val="248D1906"/>
    <w:rsid w:val="24904001"/>
    <w:rsid w:val="249E0FCC"/>
    <w:rsid w:val="249FC2BE"/>
    <w:rsid w:val="24C2714D"/>
    <w:rsid w:val="24C7A764"/>
    <w:rsid w:val="24CC21B2"/>
    <w:rsid w:val="24CFED16"/>
    <w:rsid w:val="24E97A1A"/>
    <w:rsid w:val="24EEC757"/>
    <w:rsid w:val="24EEE5DE"/>
    <w:rsid w:val="24EF1D74"/>
    <w:rsid w:val="24F5B869"/>
    <w:rsid w:val="250AB121"/>
    <w:rsid w:val="25118D36"/>
    <w:rsid w:val="25266C7A"/>
    <w:rsid w:val="252CD051"/>
    <w:rsid w:val="2538112E"/>
    <w:rsid w:val="253DD385"/>
    <w:rsid w:val="25522F74"/>
    <w:rsid w:val="25586757"/>
    <w:rsid w:val="255A0826"/>
    <w:rsid w:val="255A8E5F"/>
    <w:rsid w:val="25765947"/>
    <w:rsid w:val="258A6385"/>
    <w:rsid w:val="2596E532"/>
    <w:rsid w:val="259F2B2C"/>
    <w:rsid w:val="25A1BBA9"/>
    <w:rsid w:val="25AD2557"/>
    <w:rsid w:val="25B294BE"/>
    <w:rsid w:val="25BCEB32"/>
    <w:rsid w:val="25C64CDC"/>
    <w:rsid w:val="25DE2E70"/>
    <w:rsid w:val="25E03C5A"/>
    <w:rsid w:val="26062149"/>
    <w:rsid w:val="2608C2D8"/>
    <w:rsid w:val="261224F4"/>
    <w:rsid w:val="261226FB"/>
    <w:rsid w:val="2613507B"/>
    <w:rsid w:val="261D14B8"/>
    <w:rsid w:val="261FA4CB"/>
    <w:rsid w:val="2637F1F7"/>
    <w:rsid w:val="26418FED"/>
    <w:rsid w:val="26450583"/>
    <w:rsid w:val="2647389A"/>
    <w:rsid w:val="264954E9"/>
    <w:rsid w:val="2657FB10"/>
    <w:rsid w:val="2672ECB0"/>
    <w:rsid w:val="268330CF"/>
    <w:rsid w:val="268348B1"/>
    <w:rsid w:val="269E5BE7"/>
    <w:rsid w:val="26A46520"/>
    <w:rsid w:val="26ADCE1B"/>
    <w:rsid w:val="26BC5DBD"/>
    <w:rsid w:val="26D4936D"/>
    <w:rsid w:val="26EA7613"/>
    <w:rsid w:val="26EF508C"/>
    <w:rsid w:val="26F6F5B2"/>
    <w:rsid w:val="2701D293"/>
    <w:rsid w:val="2706F72A"/>
    <w:rsid w:val="270B1A52"/>
    <w:rsid w:val="270BC48D"/>
    <w:rsid w:val="270DF35E"/>
    <w:rsid w:val="271229A8"/>
    <w:rsid w:val="271DDF04"/>
    <w:rsid w:val="2721D330"/>
    <w:rsid w:val="27235CF5"/>
    <w:rsid w:val="272EECBB"/>
    <w:rsid w:val="27313282"/>
    <w:rsid w:val="27325714"/>
    <w:rsid w:val="27413484"/>
    <w:rsid w:val="27424F75"/>
    <w:rsid w:val="2747DA34"/>
    <w:rsid w:val="2749220A"/>
    <w:rsid w:val="278D8EF2"/>
    <w:rsid w:val="27A72991"/>
    <w:rsid w:val="27AA6430"/>
    <w:rsid w:val="27B2DB3B"/>
    <w:rsid w:val="27C25C5B"/>
    <w:rsid w:val="27D5B1D9"/>
    <w:rsid w:val="27DF8DA4"/>
    <w:rsid w:val="27DF9B1E"/>
    <w:rsid w:val="27F26BF4"/>
    <w:rsid w:val="27F72FBB"/>
    <w:rsid w:val="27F9B9BF"/>
    <w:rsid w:val="27FD2A97"/>
    <w:rsid w:val="28088BFB"/>
    <w:rsid w:val="280ADCE1"/>
    <w:rsid w:val="280D09EB"/>
    <w:rsid w:val="2811FF60"/>
    <w:rsid w:val="2812CC40"/>
    <w:rsid w:val="28136CE6"/>
    <w:rsid w:val="281B34B5"/>
    <w:rsid w:val="28211ADC"/>
    <w:rsid w:val="28221D06"/>
    <w:rsid w:val="282C43A0"/>
    <w:rsid w:val="283E6D0D"/>
    <w:rsid w:val="28452FEB"/>
    <w:rsid w:val="28468800"/>
    <w:rsid w:val="284E0148"/>
    <w:rsid w:val="284F4B58"/>
    <w:rsid w:val="2856BEB1"/>
    <w:rsid w:val="2878A446"/>
    <w:rsid w:val="288784EF"/>
    <w:rsid w:val="2888566C"/>
    <w:rsid w:val="28900819"/>
    <w:rsid w:val="28931E1E"/>
    <w:rsid w:val="28A187FD"/>
    <w:rsid w:val="28A6480E"/>
    <w:rsid w:val="28ADFA09"/>
    <w:rsid w:val="28C7EE5B"/>
    <w:rsid w:val="28D37139"/>
    <w:rsid w:val="28E23385"/>
    <w:rsid w:val="28EA32F9"/>
    <w:rsid w:val="28F13A13"/>
    <w:rsid w:val="2905E789"/>
    <w:rsid w:val="2909CAC5"/>
    <w:rsid w:val="29130CF9"/>
    <w:rsid w:val="29190887"/>
    <w:rsid w:val="29224BA6"/>
    <w:rsid w:val="2924CEE9"/>
    <w:rsid w:val="292844C9"/>
    <w:rsid w:val="2932D8B1"/>
    <w:rsid w:val="293AA147"/>
    <w:rsid w:val="294850A8"/>
    <w:rsid w:val="2949B913"/>
    <w:rsid w:val="294E4404"/>
    <w:rsid w:val="2950D836"/>
    <w:rsid w:val="29548D5B"/>
    <w:rsid w:val="29588B16"/>
    <w:rsid w:val="295970A8"/>
    <w:rsid w:val="29662E73"/>
    <w:rsid w:val="296B985C"/>
    <w:rsid w:val="296EA53C"/>
    <w:rsid w:val="297A92B3"/>
    <w:rsid w:val="297F8482"/>
    <w:rsid w:val="2983F99D"/>
    <w:rsid w:val="298642DC"/>
    <w:rsid w:val="299A34E7"/>
    <w:rsid w:val="299F2279"/>
    <w:rsid w:val="29A7CB9D"/>
    <w:rsid w:val="29A9A573"/>
    <w:rsid w:val="29B46734"/>
    <w:rsid w:val="29B5CAAE"/>
    <w:rsid w:val="29BDE273"/>
    <w:rsid w:val="29C6B672"/>
    <w:rsid w:val="29CE535D"/>
    <w:rsid w:val="29D820D9"/>
    <w:rsid w:val="29DF3E5F"/>
    <w:rsid w:val="29F7C8E9"/>
    <w:rsid w:val="29FEF6D5"/>
    <w:rsid w:val="2A0931A5"/>
    <w:rsid w:val="2A0EFB17"/>
    <w:rsid w:val="2A12047B"/>
    <w:rsid w:val="2A1B5E1C"/>
    <w:rsid w:val="2A2950D1"/>
    <w:rsid w:val="2A2F4D1F"/>
    <w:rsid w:val="2A2FDDA2"/>
    <w:rsid w:val="2A37C88D"/>
    <w:rsid w:val="2A3C8C52"/>
    <w:rsid w:val="2A3DB3D1"/>
    <w:rsid w:val="2A4C9DDC"/>
    <w:rsid w:val="2A64CEEA"/>
    <w:rsid w:val="2A64D777"/>
    <w:rsid w:val="2A6B0192"/>
    <w:rsid w:val="2A6DE07F"/>
    <w:rsid w:val="2A730A11"/>
    <w:rsid w:val="2A99C174"/>
    <w:rsid w:val="2AA2AF0A"/>
    <w:rsid w:val="2ACE0389"/>
    <w:rsid w:val="2ACF0125"/>
    <w:rsid w:val="2AD8A12E"/>
    <w:rsid w:val="2AF58BD0"/>
    <w:rsid w:val="2AF63314"/>
    <w:rsid w:val="2AF6831C"/>
    <w:rsid w:val="2B01229D"/>
    <w:rsid w:val="2B12FBC4"/>
    <w:rsid w:val="2B1C3382"/>
    <w:rsid w:val="2B1FABB8"/>
    <w:rsid w:val="2B2B600B"/>
    <w:rsid w:val="2B32B816"/>
    <w:rsid w:val="2B3315C2"/>
    <w:rsid w:val="2B3A54A1"/>
    <w:rsid w:val="2B44D7C2"/>
    <w:rsid w:val="2B4E0378"/>
    <w:rsid w:val="2B5417A9"/>
    <w:rsid w:val="2B61FD30"/>
    <w:rsid w:val="2B66E3F6"/>
    <w:rsid w:val="2B67A6C1"/>
    <w:rsid w:val="2B6D8459"/>
    <w:rsid w:val="2B7052E9"/>
    <w:rsid w:val="2B7464FA"/>
    <w:rsid w:val="2B8D49C0"/>
    <w:rsid w:val="2B8ED6C8"/>
    <w:rsid w:val="2BA1A862"/>
    <w:rsid w:val="2BA45D31"/>
    <w:rsid w:val="2BA6013A"/>
    <w:rsid w:val="2BBDF2BA"/>
    <w:rsid w:val="2BC076CE"/>
    <w:rsid w:val="2BC771F0"/>
    <w:rsid w:val="2BCCA6D0"/>
    <w:rsid w:val="2BD669F0"/>
    <w:rsid w:val="2BE64E7E"/>
    <w:rsid w:val="2BE8630A"/>
    <w:rsid w:val="2BF270A1"/>
    <w:rsid w:val="2BFB1343"/>
    <w:rsid w:val="2C0779AD"/>
    <w:rsid w:val="2C0C4E9D"/>
    <w:rsid w:val="2C0CAF59"/>
    <w:rsid w:val="2C178722"/>
    <w:rsid w:val="2C1C932D"/>
    <w:rsid w:val="2C46FE44"/>
    <w:rsid w:val="2C4BEE10"/>
    <w:rsid w:val="2C4E4586"/>
    <w:rsid w:val="2C541292"/>
    <w:rsid w:val="2C6DEF85"/>
    <w:rsid w:val="2C706C96"/>
    <w:rsid w:val="2C7C41D2"/>
    <w:rsid w:val="2C9400C9"/>
    <w:rsid w:val="2C9679D6"/>
    <w:rsid w:val="2C9ABE5C"/>
    <w:rsid w:val="2C9E4514"/>
    <w:rsid w:val="2CAE16C5"/>
    <w:rsid w:val="2CB57109"/>
    <w:rsid w:val="2CB66AC4"/>
    <w:rsid w:val="2CB8CE8D"/>
    <w:rsid w:val="2CC4359F"/>
    <w:rsid w:val="2CD49BB6"/>
    <w:rsid w:val="2CDCBF6F"/>
    <w:rsid w:val="2CDD73F9"/>
    <w:rsid w:val="2CE95B6C"/>
    <w:rsid w:val="2CFEC253"/>
    <w:rsid w:val="2D0A1C52"/>
    <w:rsid w:val="2D1AE026"/>
    <w:rsid w:val="2D2483C6"/>
    <w:rsid w:val="2D24F805"/>
    <w:rsid w:val="2D2BCDCF"/>
    <w:rsid w:val="2D518CBB"/>
    <w:rsid w:val="2D62579B"/>
    <w:rsid w:val="2D688AA0"/>
    <w:rsid w:val="2D69A991"/>
    <w:rsid w:val="2D799506"/>
    <w:rsid w:val="2D823AD4"/>
    <w:rsid w:val="2D88B74D"/>
    <w:rsid w:val="2D8B56ED"/>
    <w:rsid w:val="2D8C7695"/>
    <w:rsid w:val="2DAFF685"/>
    <w:rsid w:val="2DB8638E"/>
    <w:rsid w:val="2DBACDAC"/>
    <w:rsid w:val="2DBFA4FC"/>
    <w:rsid w:val="2DC3198C"/>
    <w:rsid w:val="2DC563A1"/>
    <w:rsid w:val="2DDAA899"/>
    <w:rsid w:val="2DEC43D5"/>
    <w:rsid w:val="2DEE4719"/>
    <w:rsid w:val="2DF51CBA"/>
    <w:rsid w:val="2E071678"/>
    <w:rsid w:val="2E0F9020"/>
    <w:rsid w:val="2E1832CD"/>
    <w:rsid w:val="2E33417B"/>
    <w:rsid w:val="2E4BE6BE"/>
    <w:rsid w:val="2E523B25"/>
    <w:rsid w:val="2E53D444"/>
    <w:rsid w:val="2E57DDFF"/>
    <w:rsid w:val="2E6E5E35"/>
    <w:rsid w:val="2E70C5B3"/>
    <w:rsid w:val="2E7C8699"/>
    <w:rsid w:val="2E8A1FAC"/>
    <w:rsid w:val="2E8CED76"/>
    <w:rsid w:val="2E8DFBA0"/>
    <w:rsid w:val="2E90E228"/>
    <w:rsid w:val="2E9A8F16"/>
    <w:rsid w:val="2EAA9ED1"/>
    <w:rsid w:val="2EB7751C"/>
    <w:rsid w:val="2EC321AE"/>
    <w:rsid w:val="2ECC1FF8"/>
    <w:rsid w:val="2ECC8167"/>
    <w:rsid w:val="2ECE186B"/>
    <w:rsid w:val="2EDAEFDC"/>
    <w:rsid w:val="2EE3F61A"/>
    <w:rsid w:val="2EE5D0C6"/>
    <w:rsid w:val="2EE75ED5"/>
    <w:rsid w:val="2EF80752"/>
    <w:rsid w:val="2EFEEB74"/>
    <w:rsid w:val="2F0E6394"/>
    <w:rsid w:val="2F189C45"/>
    <w:rsid w:val="2F2E6EDA"/>
    <w:rsid w:val="2F414E8A"/>
    <w:rsid w:val="2F445363"/>
    <w:rsid w:val="2F534543"/>
    <w:rsid w:val="2F5A8D8C"/>
    <w:rsid w:val="2F5D3C71"/>
    <w:rsid w:val="2F7EF51D"/>
    <w:rsid w:val="2F8856FF"/>
    <w:rsid w:val="2FB524BF"/>
    <w:rsid w:val="2FB5471D"/>
    <w:rsid w:val="2FB68806"/>
    <w:rsid w:val="2FB81145"/>
    <w:rsid w:val="2FBDA0A3"/>
    <w:rsid w:val="2FBE5624"/>
    <w:rsid w:val="2FC7CC9A"/>
    <w:rsid w:val="2FCE1310"/>
    <w:rsid w:val="2FE7B71F"/>
    <w:rsid w:val="30039BEC"/>
    <w:rsid w:val="3003F74A"/>
    <w:rsid w:val="30127CEF"/>
    <w:rsid w:val="30213400"/>
    <w:rsid w:val="3025C992"/>
    <w:rsid w:val="303A99B3"/>
    <w:rsid w:val="305B5563"/>
    <w:rsid w:val="30691120"/>
    <w:rsid w:val="307EFFAB"/>
    <w:rsid w:val="30915E48"/>
    <w:rsid w:val="30B7D4AE"/>
    <w:rsid w:val="30BCEEE3"/>
    <w:rsid w:val="30C7B608"/>
    <w:rsid w:val="30D1ED9C"/>
    <w:rsid w:val="30D1FFFB"/>
    <w:rsid w:val="30D33650"/>
    <w:rsid w:val="30DBE5B3"/>
    <w:rsid w:val="30DE1F2D"/>
    <w:rsid w:val="30E317EB"/>
    <w:rsid w:val="30F30F94"/>
    <w:rsid w:val="30FD3734"/>
    <w:rsid w:val="31082CFA"/>
    <w:rsid w:val="310B029D"/>
    <w:rsid w:val="31303FED"/>
    <w:rsid w:val="314756F0"/>
    <w:rsid w:val="314C9C43"/>
    <w:rsid w:val="315F3C45"/>
    <w:rsid w:val="3160088D"/>
    <w:rsid w:val="3170BCC7"/>
    <w:rsid w:val="31838780"/>
    <w:rsid w:val="31848301"/>
    <w:rsid w:val="3184A075"/>
    <w:rsid w:val="318B7506"/>
    <w:rsid w:val="318E0AAF"/>
    <w:rsid w:val="319DAA1B"/>
    <w:rsid w:val="31ABFB64"/>
    <w:rsid w:val="31B2102D"/>
    <w:rsid w:val="31C2FBA9"/>
    <w:rsid w:val="31CAAFAA"/>
    <w:rsid w:val="31CFEAA8"/>
    <w:rsid w:val="31D66A14"/>
    <w:rsid w:val="31E3A67E"/>
    <w:rsid w:val="31E8A191"/>
    <w:rsid w:val="31EF56A4"/>
    <w:rsid w:val="31F150E8"/>
    <w:rsid w:val="31F5D7C5"/>
    <w:rsid w:val="32097BB7"/>
    <w:rsid w:val="320C546A"/>
    <w:rsid w:val="320FB956"/>
    <w:rsid w:val="320FF9CC"/>
    <w:rsid w:val="32104AB8"/>
    <w:rsid w:val="32113F0B"/>
    <w:rsid w:val="321C994F"/>
    <w:rsid w:val="321EBEFC"/>
    <w:rsid w:val="32381E8C"/>
    <w:rsid w:val="32467044"/>
    <w:rsid w:val="324E25C8"/>
    <w:rsid w:val="325054F2"/>
    <w:rsid w:val="3250F82B"/>
    <w:rsid w:val="3256096F"/>
    <w:rsid w:val="3265148E"/>
    <w:rsid w:val="326D39B8"/>
    <w:rsid w:val="326F4010"/>
    <w:rsid w:val="32774A73"/>
    <w:rsid w:val="32775E4E"/>
    <w:rsid w:val="327E84F9"/>
    <w:rsid w:val="328D2A13"/>
    <w:rsid w:val="328FE6D8"/>
    <w:rsid w:val="3295C4D6"/>
    <w:rsid w:val="32D47F0E"/>
    <w:rsid w:val="32D8B469"/>
    <w:rsid w:val="32DF02EA"/>
    <w:rsid w:val="32E36341"/>
    <w:rsid w:val="32EE90A0"/>
    <w:rsid w:val="32FDBDF1"/>
    <w:rsid w:val="3342660B"/>
    <w:rsid w:val="3345B452"/>
    <w:rsid w:val="334805A7"/>
    <w:rsid w:val="334EF9C8"/>
    <w:rsid w:val="3378AB41"/>
    <w:rsid w:val="3383D55E"/>
    <w:rsid w:val="33869BC4"/>
    <w:rsid w:val="33972ED9"/>
    <w:rsid w:val="339C8E57"/>
    <w:rsid w:val="33A11F0F"/>
    <w:rsid w:val="33A6C356"/>
    <w:rsid w:val="33AF2C06"/>
    <w:rsid w:val="33B01CD2"/>
    <w:rsid w:val="33B3A16A"/>
    <w:rsid w:val="33BA5467"/>
    <w:rsid w:val="33C260D2"/>
    <w:rsid w:val="33EBCD26"/>
    <w:rsid w:val="3403D1D4"/>
    <w:rsid w:val="340414DE"/>
    <w:rsid w:val="341A846A"/>
    <w:rsid w:val="34207CD0"/>
    <w:rsid w:val="3428FA74"/>
    <w:rsid w:val="3438ADE8"/>
    <w:rsid w:val="343FA816"/>
    <w:rsid w:val="34633742"/>
    <w:rsid w:val="346B05CF"/>
    <w:rsid w:val="34779BAA"/>
    <w:rsid w:val="347C4493"/>
    <w:rsid w:val="347EC931"/>
    <w:rsid w:val="3482578B"/>
    <w:rsid w:val="3485A961"/>
    <w:rsid w:val="348FF1C1"/>
    <w:rsid w:val="348FF40E"/>
    <w:rsid w:val="34A74213"/>
    <w:rsid w:val="34A75A91"/>
    <w:rsid w:val="34ABF3A8"/>
    <w:rsid w:val="34ACED1F"/>
    <w:rsid w:val="34ACEDBF"/>
    <w:rsid w:val="34B333C0"/>
    <w:rsid w:val="34B7B304"/>
    <w:rsid w:val="34C315C8"/>
    <w:rsid w:val="34D15956"/>
    <w:rsid w:val="34D22A0E"/>
    <w:rsid w:val="34E21735"/>
    <w:rsid w:val="34EFE4C8"/>
    <w:rsid w:val="34FACE9F"/>
    <w:rsid w:val="3515A5EE"/>
    <w:rsid w:val="35341F0F"/>
    <w:rsid w:val="3538AA8A"/>
    <w:rsid w:val="353E99A0"/>
    <w:rsid w:val="3563B285"/>
    <w:rsid w:val="356FA755"/>
    <w:rsid w:val="356FE673"/>
    <w:rsid w:val="3571498E"/>
    <w:rsid w:val="35751C78"/>
    <w:rsid w:val="3579C3D5"/>
    <w:rsid w:val="357AA166"/>
    <w:rsid w:val="358C6D6E"/>
    <w:rsid w:val="359DB05E"/>
    <w:rsid w:val="35C37573"/>
    <w:rsid w:val="35C4CAD5"/>
    <w:rsid w:val="35CAA2B6"/>
    <w:rsid w:val="35D9612E"/>
    <w:rsid w:val="35E49404"/>
    <w:rsid w:val="35E4B4F0"/>
    <w:rsid w:val="35E60800"/>
    <w:rsid w:val="35F7126E"/>
    <w:rsid w:val="35F80AE6"/>
    <w:rsid w:val="35F9B4E7"/>
    <w:rsid w:val="360BAF10"/>
    <w:rsid w:val="360C7243"/>
    <w:rsid w:val="36139FAF"/>
    <w:rsid w:val="361CEDAD"/>
    <w:rsid w:val="361F2F67"/>
    <w:rsid w:val="36331BDD"/>
    <w:rsid w:val="36448D41"/>
    <w:rsid w:val="3656FB53"/>
    <w:rsid w:val="36589024"/>
    <w:rsid w:val="365ED082"/>
    <w:rsid w:val="366B1FD7"/>
    <w:rsid w:val="366CE2F4"/>
    <w:rsid w:val="366F5D35"/>
    <w:rsid w:val="36723D0E"/>
    <w:rsid w:val="3680204C"/>
    <w:rsid w:val="3684E7AC"/>
    <w:rsid w:val="3689CEC7"/>
    <w:rsid w:val="368F5865"/>
    <w:rsid w:val="369C5095"/>
    <w:rsid w:val="369FD817"/>
    <w:rsid w:val="36A20498"/>
    <w:rsid w:val="36A61FB5"/>
    <w:rsid w:val="36ACD665"/>
    <w:rsid w:val="36B18218"/>
    <w:rsid w:val="36B29F55"/>
    <w:rsid w:val="36BFD150"/>
    <w:rsid w:val="36C7A646"/>
    <w:rsid w:val="36CEFB41"/>
    <w:rsid w:val="36E81D95"/>
    <w:rsid w:val="36EC23F1"/>
    <w:rsid w:val="36F25CF8"/>
    <w:rsid w:val="370BB8FB"/>
    <w:rsid w:val="3724BB6B"/>
    <w:rsid w:val="3726E002"/>
    <w:rsid w:val="3731DA1B"/>
    <w:rsid w:val="373D1F14"/>
    <w:rsid w:val="37402623"/>
    <w:rsid w:val="3747B82C"/>
    <w:rsid w:val="3751C180"/>
    <w:rsid w:val="375B9068"/>
    <w:rsid w:val="37609B36"/>
    <w:rsid w:val="37644893"/>
    <w:rsid w:val="376D1011"/>
    <w:rsid w:val="377608DB"/>
    <w:rsid w:val="377D670D"/>
    <w:rsid w:val="37819DA9"/>
    <w:rsid w:val="378B2A36"/>
    <w:rsid w:val="37AA764E"/>
    <w:rsid w:val="37BFCC4A"/>
    <w:rsid w:val="37C108BD"/>
    <w:rsid w:val="37D49895"/>
    <w:rsid w:val="37D781F4"/>
    <w:rsid w:val="37EA5BC6"/>
    <w:rsid w:val="37EC3708"/>
    <w:rsid w:val="37F0EEBA"/>
    <w:rsid w:val="37F88680"/>
    <w:rsid w:val="380467CF"/>
    <w:rsid w:val="38173187"/>
    <w:rsid w:val="3820B80D"/>
    <w:rsid w:val="382219BD"/>
    <w:rsid w:val="3822C3BA"/>
    <w:rsid w:val="38259F28"/>
    <w:rsid w:val="38272265"/>
    <w:rsid w:val="382C9772"/>
    <w:rsid w:val="3831E6E6"/>
    <w:rsid w:val="3833BDC8"/>
    <w:rsid w:val="3834CAD0"/>
    <w:rsid w:val="385078EF"/>
    <w:rsid w:val="386559EA"/>
    <w:rsid w:val="387EC3CF"/>
    <w:rsid w:val="38824FD2"/>
    <w:rsid w:val="38885B77"/>
    <w:rsid w:val="388D6424"/>
    <w:rsid w:val="38B4CC48"/>
    <w:rsid w:val="38B4DBDA"/>
    <w:rsid w:val="38B99D27"/>
    <w:rsid w:val="38BACD85"/>
    <w:rsid w:val="38BD1CC5"/>
    <w:rsid w:val="38C16911"/>
    <w:rsid w:val="38C1792A"/>
    <w:rsid w:val="38D78601"/>
    <w:rsid w:val="38E44D28"/>
    <w:rsid w:val="38E4CE32"/>
    <w:rsid w:val="38E67D67"/>
    <w:rsid w:val="38E828E8"/>
    <w:rsid w:val="38EF255F"/>
    <w:rsid w:val="38F6D6C1"/>
    <w:rsid w:val="38FC6B97"/>
    <w:rsid w:val="3902EA18"/>
    <w:rsid w:val="39086591"/>
    <w:rsid w:val="39137EB5"/>
    <w:rsid w:val="3918765C"/>
    <w:rsid w:val="3924877F"/>
    <w:rsid w:val="3925D14E"/>
    <w:rsid w:val="392FC0AD"/>
    <w:rsid w:val="39375296"/>
    <w:rsid w:val="39383E24"/>
    <w:rsid w:val="3944B6B5"/>
    <w:rsid w:val="3969DB05"/>
    <w:rsid w:val="396E2D44"/>
    <w:rsid w:val="39752A63"/>
    <w:rsid w:val="3975C72B"/>
    <w:rsid w:val="39964076"/>
    <w:rsid w:val="399AB64E"/>
    <w:rsid w:val="39A6AD7B"/>
    <w:rsid w:val="39BC886E"/>
    <w:rsid w:val="39C057A1"/>
    <w:rsid w:val="39C077ED"/>
    <w:rsid w:val="39C825F7"/>
    <w:rsid w:val="39E0C1CE"/>
    <w:rsid w:val="39F25111"/>
    <w:rsid w:val="3A006C54"/>
    <w:rsid w:val="3A12CABD"/>
    <w:rsid w:val="3A15C256"/>
    <w:rsid w:val="3A1C2F0F"/>
    <w:rsid w:val="3A2EEA1D"/>
    <w:rsid w:val="3A48AE0C"/>
    <w:rsid w:val="3A4FF40A"/>
    <w:rsid w:val="3A542CDE"/>
    <w:rsid w:val="3A5D70E5"/>
    <w:rsid w:val="3A71B39B"/>
    <w:rsid w:val="3A7DB7CC"/>
    <w:rsid w:val="3A7FAF98"/>
    <w:rsid w:val="3A95E378"/>
    <w:rsid w:val="3A96E696"/>
    <w:rsid w:val="3A9AD894"/>
    <w:rsid w:val="3A9B9859"/>
    <w:rsid w:val="3AA2D88D"/>
    <w:rsid w:val="3AB31242"/>
    <w:rsid w:val="3ACE4596"/>
    <w:rsid w:val="3ACE9FB3"/>
    <w:rsid w:val="3ACF1F5B"/>
    <w:rsid w:val="3AD01DBF"/>
    <w:rsid w:val="3AD2B1AE"/>
    <w:rsid w:val="3AE6F640"/>
    <w:rsid w:val="3AF6DBEC"/>
    <w:rsid w:val="3B04FBA0"/>
    <w:rsid w:val="3B067043"/>
    <w:rsid w:val="3B176D27"/>
    <w:rsid w:val="3B1A7646"/>
    <w:rsid w:val="3B25E597"/>
    <w:rsid w:val="3B3D0AD4"/>
    <w:rsid w:val="3B45A5B1"/>
    <w:rsid w:val="3B47D962"/>
    <w:rsid w:val="3B663862"/>
    <w:rsid w:val="3B72F154"/>
    <w:rsid w:val="3B801148"/>
    <w:rsid w:val="3B811D40"/>
    <w:rsid w:val="3B8F1C88"/>
    <w:rsid w:val="3B92764A"/>
    <w:rsid w:val="3B9BF030"/>
    <w:rsid w:val="3BA5D73B"/>
    <w:rsid w:val="3BAF244A"/>
    <w:rsid w:val="3BB15280"/>
    <w:rsid w:val="3BCD5D77"/>
    <w:rsid w:val="3BCE9314"/>
    <w:rsid w:val="3BEE51BC"/>
    <w:rsid w:val="3C04CB59"/>
    <w:rsid w:val="3C1BCACC"/>
    <w:rsid w:val="3C1EFF17"/>
    <w:rsid w:val="3C322AFE"/>
    <w:rsid w:val="3C570AB2"/>
    <w:rsid w:val="3C613EE9"/>
    <w:rsid w:val="3C641258"/>
    <w:rsid w:val="3C6D3E8B"/>
    <w:rsid w:val="3C725047"/>
    <w:rsid w:val="3C769773"/>
    <w:rsid w:val="3C7762AB"/>
    <w:rsid w:val="3C81FE47"/>
    <w:rsid w:val="3C92ED67"/>
    <w:rsid w:val="3C9844B5"/>
    <w:rsid w:val="3CA0B9BA"/>
    <w:rsid w:val="3CA64FA2"/>
    <w:rsid w:val="3CB26C76"/>
    <w:rsid w:val="3CB51B91"/>
    <w:rsid w:val="3CB7D897"/>
    <w:rsid w:val="3CC2A70E"/>
    <w:rsid w:val="3CC4F098"/>
    <w:rsid w:val="3CC82263"/>
    <w:rsid w:val="3CCC4149"/>
    <w:rsid w:val="3CD286E7"/>
    <w:rsid w:val="3CE625D1"/>
    <w:rsid w:val="3CE78D18"/>
    <w:rsid w:val="3CF8608E"/>
    <w:rsid w:val="3CFC05D0"/>
    <w:rsid w:val="3D059BBD"/>
    <w:rsid w:val="3D0C5F06"/>
    <w:rsid w:val="3D0D2BF5"/>
    <w:rsid w:val="3D0D533B"/>
    <w:rsid w:val="3D330668"/>
    <w:rsid w:val="3D3C6115"/>
    <w:rsid w:val="3D3D171E"/>
    <w:rsid w:val="3D4AA8FF"/>
    <w:rsid w:val="3D53BAD8"/>
    <w:rsid w:val="3D551BAE"/>
    <w:rsid w:val="3D852389"/>
    <w:rsid w:val="3D86535C"/>
    <w:rsid w:val="3D8D83BA"/>
    <w:rsid w:val="3D908537"/>
    <w:rsid w:val="3D98706D"/>
    <w:rsid w:val="3D99E208"/>
    <w:rsid w:val="3D9B9882"/>
    <w:rsid w:val="3DA533F7"/>
    <w:rsid w:val="3DADB20F"/>
    <w:rsid w:val="3DB6B4C4"/>
    <w:rsid w:val="3DBC7D78"/>
    <w:rsid w:val="3DCFDCBA"/>
    <w:rsid w:val="3DD04DE8"/>
    <w:rsid w:val="3DE3708A"/>
    <w:rsid w:val="3DF39960"/>
    <w:rsid w:val="3DF59C11"/>
    <w:rsid w:val="3E0AA9F7"/>
    <w:rsid w:val="3E21969C"/>
    <w:rsid w:val="3E227DF4"/>
    <w:rsid w:val="3E229178"/>
    <w:rsid w:val="3E252066"/>
    <w:rsid w:val="3E43198C"/>
    <w:rsid w:val="3E4CE57F"/>
    <w:rsid w:val="3E4FD9CD"/>
    <w:rsid w:val="3E53223C"/>
    <w:rsid w:val="3E5C2C13"/>
    <w:rsid w:val="3E5CBE49"/>
    <w:rsid w:val="3E5DA092"/>
    <w:rsid w:val="3E60DE61"/>
    <w:rsid w:val="3E638CD9"/>
    <w:rsid w:val="3E6B00B2"/>
    <w:rsid w:val="3E70EE46"/>
    <w:rsid w:val="3E86322B"/>
    <w:rsid w:val="3E893D9B"/>
    <w:rsid w:val="3EA16E01"/>
    <w:rsid w:val="3EB09592"/>
    <w:rsid w:val="3EB14ED1"/>
    <w:rsid w:val="3EB51225"/>
    <w:rsid w:val="3EBBBA08"/>
    <w:rsid w:val="3EC3C125"/>
    <w:rsid w:val="3ED09061"/>
    <w:rsid w:val="3ED122E4"/>
    <w:rsid w:val="3ED5127D"/>
    <w:rsid w:val="3EDC3755"/>
    <w:rsid w:val="3EDCB729"/>
    <w:rsid w:val="3EE10F41"/>
    <w:rsid w:val="3EE26C50"/>
    <w:rsid w:val="3EF34D35"/>
    <w:rsid w:val="3EF4CD6E"/>
    <w:rsid w:val="3EFCE498"/>
    <w:rsid w:val="3F13F519"/>
    <w:rsid w:val="3F1CDB84"/>
    <w:rsid w:val="3F1D5AED"/>
    <w:rsid w:val="3F268DDD"/>
    <w:rsid w:val="3F26B9A9"/>
    <w:rsid w:val="3F2715FA"/>
    <w:rsid w:val="3F354D73"/>
    <w:rsid w:val="3F42D2BA"/>
    <w:rsid w:val="3F4492A4"/>
    <w:rsid w:val="3F48876F"/>
    <w:rsid w:val="3F4AF665"/>
    <w:rsid w:val="3F5B65DA"/>
    <w:rsid w:val="3F6462BF"/>
    <w:rsid w:val="3F6A1704"/>
    <w:rsid w:val="3F6ECF94"/>
    <w:rsid w:val="3F6F4604"/>
    <w:rsid w:val="3F811AC0"/>
    <w:rsid w:val="3FCF35B0"/>
    <w:rsid w:val="3FCFCEA4"/>
    <w:rsid w:val="3FD4352F"/>
    <w:rsid w:val="3FD4C90B"/>
    <w:rsid w:val="3FD919F8"/>
    <w:rsid w:val="3FE391CE"/>
    <w:rsid w:val="3FEA0D38"/>
    <w:rsid w:val="3FED4EC1"/>
    <w:rsid w:val="3FF8D0CA"/>
    <w:rsid w:val="3FFEFF9A"/>
    <w:rsid w:val="40080EB9"/>
    <w:rsid w:val="400F79B4"/>
    <w:rsid w:val="401C89D4"/>
    <w:rsid w:val="404853E5"/>
    <w:rsid w:val="404A308C"/>
    <w:rsid w:val="404DBFE2"/>
    <w:rsid w:val="405BA631"/>
    <w:rsid w:val="40657731"/>
    <w:rsid w:val="40704A09"/>
    <w:rsid w:val="4077E8BD"/>
    <w:rsid w:val="40884D09"/>
    <w:rsid w:val="408C1AE6"/>
    <w:rsid w:val="409CA3D2"/>
    <w:rsid w:val="40A662B3"/>
    <w:rsid w:val="40A8EEB8"/>
    <w:rsid w:val="40AA42C4"/>
    <w:rsid w:val="40B2BAFE"/>
    <w:rsid w:val="40B50F45"/>
    <w:rsid w:val="40B7705C"/>
    <w:rsid w:val="40B7B4ED"/>
    <w:rsid w:val="40C94F7C"/>
    <w:rsid w:val="40C9FD7D"/>
    <w:rsid w:val="40D02272"/>
    <w:rsid w:val="40D33A05"/>
    <w:rsid w:val="40E0FC57"/>
    <w:rsid w:val="40E6C6C6"/>
    <w:rsid w:val="40EBCB19"/>
    <w:rsid w:val="40FFCB9B"/>
    <w:rsid w:val="410DFED0"/>
    <w:rsid w:val="410F244E"/>
    <w:rsid w:val="412B6ABF"/>
    <w:rsid w:val="412E1853"/>
    <w:rsid w:val="412F4BE2"/>
    <w:rsid w:val="4133B0B5"/>
    <w:rsid w:val="4136B423"/>
    <w:rsid w:val="414A161D"/>
    <w:rsid w:val="414B0E48"/>
    <w:rsid w:val="41523DF6"/>
    <w:rsid w:val="4158D58E"/>
    <w:rsid w:val="4170A29E"/>
    <w:rsid w:val="4173CC78"/>
    <w:rsid w:val="4173CDE1"/>
    <w:rsid w:val="417C7B2D"/>
    <w:rsid w:val="418E911C"/>
    <w:rsid w:val="41942717"/>
    <w:rsid w:val="41AB2F84"/>
    <w:rsid w:val="41ACA46C"/>
    <w:rsid w:val="41B618A2"/>
    <w:rsid w:val="41C01A01"/>
    <w:rsid w:val="41C79A53"/>
    <w:rsid w:val="41CC0561"/>
    <w:rsid w:val="41CED56B"/>
    <w:rsid w:val="41D64DC9"/>
    <w:rsid w:val="41D8D52A"/>
    <w:rsid w:val="41E0CBED"/>
    <w:rsid w:val="41E87F07"/>
    <w:rsid w:val="41EA826C"/>
    <w:rsid w:val="41F77692"/>
    <w:rsid w:val="420DEDFC"/>
    <w:rsid w:val="4210F040"/>
    <w:rsid w:val="42164E99"/>
    <w:rsid w:val="4218AEB5"/>
    <w:rsid w:val="4221D00E"/>
    <w:rsid w:val="4223FFA7"/>
    <w:rsid w:val="4224AC3B"/>
    <w:rsid w:val="423262EB"/>
    <w:rsid w:val="4232CB6C"/>
    <w:rsid w:val="423A1040"/>
    <w:rsid w:val="4243AA7B"/>
    <w:rsid w:val="425D0363"/>
    <w:rsid w:val="42602CDE"/>
    <w:rsid w:val="42633B89"/>
    <w:rsid w:val="4273DD7A"/>
    <w:rsid w:val="42751610"/>
    <w:rsid w:val="427A0060"/>
    <w:rsid w:val="427CC58E"/>
    <w:rsid w:val="427E6847"/>
    <w:rsid w:val="42811214"/>
    <w:rsid w:val="4285162B"/>
    <w:rsid w:val="42896C5A"/>
    <w:rsid w:val="428B2939"/>
    <w:rsid w:val="42904FCB"/>
    <w:rsid w:val="42A65874"/>
    <w:rsid w:val="42A68740"/>
    <w:rsid w:val="42C0A908"/>
    <w:rsid w:val="42C72874"/>
    <w:rsid w:val="42CADD41"/>
    <w:rsid w:val="42CB7BC8"/>
    <w:rsid w:val="42D1CCEE"/>
    <w:rsid w:val="42DE7B73"/>
    <w:rsid w:val="42E4642D"/>
    <w:rsid w:val="42E64515"/>
    <w:rsid w:val="42EA0832"/>
    <w:rsid w:val="42EB85FF"/>
    <w:rsid w:val="42F4D679"/>
    <w:rsid w:val="42F74498"/>
    <w:rsid w:val="430EA732"/>
    <w:rsid w:val="4314CA91"/>
    <w:rsid w:val="431D604F"/>
    <w:rsid w:val="431DD810"/>
    <w:rsid w:val="431FF712"/>
    <w:rsid w:val="432649E5"/>
    <w:rsid w:val="4330921D"/>
    <w:rsid w:val="4334E89B"/>
    <w:rsid w:val="4338CB12"/>
    <w:rsid w:val="4344014C"/>
    <w:rsid w:val="434C2AF2"/>
    <w:rsid w:val="434DECDE"/>
    <w:rsid w:val="4356CDFC"/>
    <w:rsid w:val="4360DE69"/>
    <w:rsid w:val="43722B3A"/>
    <w:rsid w:val="437783AA"/>
    <w:rsid w:val="437A1E96"/>
    <w:rsid w:val="4381479D"/>
    <w:rsid w:val="4384C8AB"/>
    <w:rsid w:val="4386A0ED"/>
    <w:rsid w:val="438A8743"/>
    <w:rsid w:val="438E1B46"/>
    <w:rsid w:val="4393671F"/>
    <w:rsid w:val="43A9E522"/>
    <w:rsid w:val="43B4E554"/>
    <w:rsid w:val="43BB8366"/>
    <w:rsid w:val="43BDA4A6"/>
    <w:rsid w:val="43BEC940"/>
    <w:rsid w:val="43C7344A"/>
    <w:rsid w:val="43CC2F49"/>
    <w:rsid w:val="43D37D97"/>
    <w:rsid w:val="43D52D7E"/>
    <w:rsid w:val="43D5D8B2"/>
    <w:rsid w:val="43D646D0"/>
    <w:rsid w:val="43D6865A"/>
    <w:rsid w:val="43F3BAFB"/>
    <w:rsid w:val="4406BF9F"/>
    <w:rsid w:val="4407A582"/>
    <w:rsid w:val="4413E2FE"/>
    <w:rsid w:val="44174594"/>
    <w:rsid w:val="441A38A8"/>
    <w:rsid w:val="4437FA9C"/>
    <w:rsid w:val="4438A31D"/>
    <w:rsid w:val="4450A707"/>
    <w:rsid w:val="44510827"/>
    <w:rsid w:val="445998C0"/>
    <w:rsid w:val="445C7969"/>
    <w:rsid w:val="446B5177"/>
    <w:rsid w:val="4475A8AF"/>
    <w:rsid w:val="4477F4B6"/>
    <w:rsid w:val="447A41D4"/>
    <w:rsid w:val="44895C14"/>
    <w:rsid w:val="449AC1A4"/>
    <w:rsid w:val="44B41089"/>
    <w:rsid w:val="44BA58F5"/>
    <w:rsid w:val="44D17B5F"/>
    <w:rsid w:val="44DF8DF9"/>
    <w:rsid w:val="44F97C8A"/>
    <w:rsid w:val="4503D62C"/>
    <w:rsid w:val="4515EEF7"/>
    <w:rsid w:val="451B9C64"/>
    <w:rsid w:val="451E60C1"/>
    <w:rsid w:val="4523CE38"/>
    <w:rsid w:val="45259646"/>
    <w:rsid w:val="4528AF4B"/>
    <w:rsid w:val="453534F3"/>
    <w:rsid w:val="45483EAB"/>
    <w:rsid w:val="454A5BC3"/>
    <w:rsid w:val="4550ED03"/>
    <w:rsid w:val="45607126"/>
    <w:rsid w:val="4565E296"/>
    <w:rsid w:val="456D3138"/>
    <w:rsid w:val="456F34CF"/>
    <w:rsid w:val="45974EF7"/>
    <w:rsid w:val="45A6ADCA"/>
    <w:rsid w:val="45A81B1A"/>
    <w:rsid w:val="45A999CB"/>
    <w:rsid w:val="45B03EF0"/>
    <w:rsid w:val="45B60909"/>
    <w:rsid w:val="45B9755E"/>
    <w:rsid w:val="45C63F77"/>
    <w:rsid w:val="45D6AF4C"/>
    <w:rsid w:val="45DA93E6"/>
    <w:rsid w:val="45DEA05A"/>
    <w:rsid w:val="45E091B0"/>
    <w:rsid w:val="45F19449"/>
    <w:rsid w:val="45FA2C8D"/>
    <w:rsid w:val="4607F0AD"/>
    <w:rsid w:val="460D07BD"/>
    <w:rsid w:val="460D917D"/>
    <w:rsid w:val="46191A71"/>
    <w:rsid w:val="461C5FC0"/>
    <w:rsid w:val="461D284B"/>
    <w:rsid w:val="461DDB74"/>
    <w:rsid w:val="461ECB78"/>
    <w:rsid w:val="46424510"/>
    <w:rsid w:val="465FF65A"/>
    <w:rsid w:val="4675A09B"/>
    <w:rsid w:val="467B5E5A"/>
    <w:rsid w:val="467CCAE4"/>
    <w:rsid w:val="468DCF02"/>
    <w:rsid w:val="468F8BB7"/>
    <w:rsid w:val="469B0B76"/>
    <w:rsid w:val="46A6BAC7"/>
    <w:rsid w:val="46A7816D"/>
    <w:rsid w:val="46B2FFDA"/>
    <w:rsid w:val="46B4D44E"/>
    <w:rsid w:val="46DA3FD5"/>
    <w:rsid w:val="46DD6E08"/>
    <w:rsid w:val="46E57F5E"/>
    <w:rsid w:val="46F91940"/>
    <w:rsid w:val="47054DA1"/>
    <w:rsid w:val="470A40E4"/>
    <w:rsid w:val="470BD7F1"/>
    <w:rsid w:val="47218851"/>
    <w:rsid w:val="4725CDF7"/>
    <w:rsid w:val="4731B7A6"/>
    <w:rsid w:val="4732730B"/>
    <w:rsid w:val="4741517B"/>
    <w:rsid w:val="475A0BFF"/>
    <w:rsid w:val="475B0434"/>
    <w:rsid w:val="475D96A3"/>
    <w:rsid w:val="475FCC53"/>
    <w:rsid w:val="477A1D1B"/>
    <w:rsid w:val="478F116D"/>
    <w:rsid w:val="4790D3A6"/>
    <w:rsid w:val="479193B7"/>
    <w:rsid w:val="4795C324"/>
    <w:rsid w:val="479B704A"/>
    <w:rsid w:val="479C8313"/>
    <w:rsid w:val="47AAF50E"/>
    <w:rsid w:val="47B49B05"/>
    <w:rsid w:val="47C13AD3"/>
    <w:rsid w:val="4803600F"/>
    <w:rsid w:val="48045213"/>
    <w:rsid w:val="4804C65D"/>
    <w:rsid w:val="480D1C18"/>
    <w:rsid w:val="48100215"/>
    <w:rsid w:val="4810DA54"/>
    <w:rsid w:val="4811E251"/>
    <w:rsid w:val="4818C934"/>
    <w:rsid w:val="481BDF31"/>
    <w:rsid w:val="48200FA5"/>
    <w:rsid w:val="48258CC8"/>
    <w:rsid w:val="482C7400"/>
    <w:rsid w:val="482FE4B6"/>
    <w:rsid w:val="4830E6D7"/>
    <w:rsid w:val="4837A9D0"/>
    <w:rsid w:val="483E1F11"/>
    <w:rsid w:val="483EC95D"/>
    <w:rsid w:val="4866B816"/>
    <w:rsid w:val="488C5B18"/>
    <w:rsid w:val="489D71FA"/>
    <w:rsid w:val="48D91C5C"/>
    <w:rsid w:val="48DEB25B"/>
    <w:rsid w:val="48EB74EA"/>
    <w:rsid w:val="4905587C"/>
    <w:rsid w:val="490F90E1"/>
    <w:rsid w:val="49109E88"/>
    <w:rsid w:val="491C2966"/>
    <w:rsid w:val="492E20DC"/>
    <w:rsid w:val="493C9110"/>
    <w:rsid w:val="493FF621"/>
    <w:rsid w:val="494F1564"/>
    <w:rsid w:val="496D22DF"/>
    <w:rsid w:val="4970609E"/>
    <w:rsid w:val="49706CB3"/>
    <w:rsid w:val="49A7BC59"/>
    <w:rsid w:val="49B34F84"/>
    <w:rsid w:val="49CCB738"/>
    <w:rsid w:val="49CF4832"/>
    <w:rsid w:val="49D5D488"/>
    <w:rsid w:val="49DB86A6"/>
    <w:rsid w:val="49DD1D71"/>
    <w:rsid w:val="49E5CCA3"/>
    <w:rsid w:val="4A028877"/>
    <w:rsid w:val="4A1BA541"/>
    <w:rsid w:val="4A4AB98F"/>
    <w:rsid w:val="4A4DFFE1"/>
    <w:rsid w:val="4A4EB281"/>
    <w:rsid w:val="4A559351"/>
    <w:rsid w:val="4A5783DA"/>
    <w:rsid w:val="4A5A2663"/>
    <w:rsid w:val="4A64B342"/>
    <w:rsid w:val="4A64E10D"/>
    <w:rsid w:val="4A771A78"/>
    <w:rsid w:val="4A7C6EAB"/>
    <w:rsid w:val="4A7CC8CA"/>
    <w:rsid w:val="4AA95001"/>
    <w:rsid w:val="4AB89741"/>
    <w:rsid w:val="4AB9A913"/>
    <w:rsid w:val="4ACD63E6"/>
    <w:rsid w:val="4AD043ED"/>
    <w:rsid w:val="4AD86171"/>
    <w:rsid w:val="4AD908AE"/>
    <w:rsid w:val="4AE5C2B3"/>
    <w:rsid w:val="4AFB37AF"/>
    <w:rsid w:val="4AFBD9B2"/>
    <w:rsid w:val="4B164D45"/>
    <w:rsid w:val="4B1AC54F"/>
    <w:rsid w:val="4B1BD08C"/>
    <w:rsid w:val="4B3AE2F5"/>
    <w:rsid w:val="4B5D7E33"/>
    <w:rsid w:val="4B64D36E"/>
    <w:rsid w:val="4B6842EC"/>
    <w:rsid w:val="4B6E1607"/>
    <w:rsid w:val="4B7D8C29"/>
    <w:rsid w:val="4B803EE1"/>
    <w:rsid w:val="4B83758B"/>
    <w:rsid w:val="4B885B05"/>
    <w:rsid w:val="4B898045"/>
    <w:rsid w:val="4B8F51F9"/>
    <w:rsid w:val="4B9B4155"/>
    <w:rsid w:val="4BA57E2A"/>
    <w:rsid w:val="4BA8C7A9"/>
    <w:rsid w:val="4BAEB004"/>
    <w:rsid w:val="4BB1A72C"/>
    <w:rsid w:val="4BBF3C04"/>
    <w:rsid w:val="4BBFA936"/>
    <w:rsid w:val="4BC07106"/>
    <w:rsid w:val="4BCAD958"/>
    <w:rsid w:val="4BDB24C6"/>
    <w:rsid w:val="4BE2576F"/>
    <w:rsid w:val="4BEFBCF7"/>
    <w:rsid w:val="4BFC78D5"/>
    <w:rsid w:val="4C10229E"/>
    <w:rsid w:val="4C18324D"/>
    <w:rsid w:val="4C522975"/>
    <w:rsid w:val="4C563E85"/>
    <w:rsid w:val="4C5A81E9"/>
    <w:rsid w:val="4C628F74"/>
    <w:rsid w:val="4C67A892"/>
    <w:rsid w:val="4C7334CB"/>
    <w:rsid w:val="4C79951E"/>
    <w:rsid w:val="4C7A229A"/>
    <w:rsid w:val="4C7F243C"/>
    <w:rsid w:val="4C809656"/>
    <w:rsid w:val="4C84A971"/>
    <w:rsid w:val="4C8BBE94"/>
    <w:rsid w:val="4C938836"/>
    <w:rsid w:val="4C95BE85"/>
    <w:rsid w:val="4CA51D45"/>
    <w:rsid w:val="4CADE834"/>
    <w:rsid w:val="4CB87687"/>
    <w:rsid w:val="4CC152BB"/>
    <w:rsid w:val="4CE29C46"/>
    <w:rsid w:val="4CEC1F53"/>
    <w:rsid w:val="4CEDCD01"/>
    <w:rsid w:val="4CEE7F47"/>
    <w:rsid w:val="4CF027CB"/>
    <w:rsid w:val="4CF6E9EF"/>
    <w:rsid w:val="4CF91E3F"/>
    <w:rsid w:val="4D16A6DB"/>
    <w:rsid w:val="4D218932"/>
    <w:rsid w:val="4D27F728"/>
    <w:rsid w:val="4D3C1D0F"/>
    <w:rsid w:val="4D3C8415"/>
    <w:rsid w:val="4D3CBF53"/>
    <w:rsid w:val="4D6D0BE3"/>
    <w:rsid w:val="4D75E13E"/>
    <w:rsid w:val="4D800D4A"/>
    <w:rsid w:val="4D8345BE"/>
    <w:rsid w:val="4D93FA4C"/>
    <w:rsid w:val="4D9469C3"/>
    <w:rsid w:val="4DA5A57A"/>
    <w:rsid w:val="4DA7FA01"/>
    <w:rsid w:val="4DAFE017"/>
    <w:rsid w:val="4DB30D27"/>
    <w:rsid w:val="4DB70ACB"/>
    <w:rsid w:val="4DC549CE"/>
    <w:rsid w:val="4DC890BF"/>
    <w:rsid w:val="4DDD6686"/>
    <w:rsid w:val="4DDDD3E2"/>
    <w:rsid w:val="4DE8223F"/>
    <w:rsid w:val="4E035BAF"/>
    <w:rsid w:val="4E051F0B"/>
    <w:rsid w:val="4E074C7D"/>
    <w:rsid w:val="4E09DB1B"/>
    <w:rsid w:val="4E17E73F"/>
    <w:rsid w:val="4E3B140F"/>
    <w:rsid w:val="4E4310BF"/>
    <w:rsid w:val="4E5A0CF9"/>
    <w:rsid w:val="4E5D109E"/>
    <w:rsid w:val="4E633DF1"/>
    <w:rsid w:val="4E6C4E27"/>
    <w:rsid w:val="4E6C9E10"/>
    <w:rsid w:val="4E786A86"/>
    <w:rsid w:val="4E9342EA"/>
    <w:rsid w:val="4E99B664"/>
    <w:rsid w:val="4E9DCF8D"/>
    <w:rsid w:val="4EA0BA29"/>
    <w:rsid w:val="4EA50DB7"/>
    <w:rsid w:val="4EA9D65B"/>
    <w:rsid w:val="4EAC3D97"/>
    <w:rsid w:val="4EBE3142"/>
    <w:rsid w:val="4ECE7145"/>
    <w:rsid w:val="4ED8474A"/>
    <w:rsid w:val="4EED93BE"/>
    <w:rsid w:val="4EF61A41"/>
    <w:rsid w:val="4EF9E590"/>
    <w:rsid w:val="4F0416BE"/>
    <w:rsid w:val="4F07CE2C"/>
    <w:rsid w:val="4F25BEF5"/>
    <w:rsid w:val="4F30F7D7"/>
    <w:rsid w:val="4F311055"/>
    <w:rsid w:val="4F34ECED"/>
    <w:rsid w:val="4F3A4B73"/>
    <w:rsid w:val="4F41EDE9"/>
    <w:rsid w:val="4F541290"/>
    <w:rsid w:val="4F549CE6"/>
    <w:rsid w:val="4F56CC81"/>
    <w:rsid w:val="4F8A86BC"/>
    <w:rsid w:val="4F9CEA10"/>
    <w:rsid w:val="4F9FB146"/>
    <w:rsid w:val="4F9FB4C8"/>
    <w:rsid w:val="4FA254D9"/>
    <w:rsid w:val="4FA5AB7C"/>
    <w:rsid w:val="4FBFEB5E"/>
    <w:rsid w:val="4FCF112A"/>
    <w:rsid w:val="4FDED274"/>
    <w:rsid w:val="4FECFD69"/>
    <w:rsid w:val="5015E541"/>
    <w:rsid w:val="501C4FDA"/>
    <w:rsid w:val="50295781"/>
    <w:rsid w:val="5035E466"/>
    <w:rsid w:val="5057462E"/>
    <w:rsid w:val="505CBE16"/>
    <w:rsid w:val="50627E2E"/>
    <w:rsid w:val="506E4B31"/>
    <w:rsid w:val="50762992"/>
    <w:rsid w:val="507FAB76"/>
    <w:rsid w:val="508BBCEF"/>
    <w:rsid w:val="5091E506"/>
    <w:rsid w:val="5096089D"/>
    <w:rsid w:val="5098C475"/>
    <w:rsid w:val="50B58667"/>
    <w:rsid w:val="50C102B5"/>
    <w:rsid w:val="50C2C5D0"/>
    <w:rsid w:val="50E319CD"/>
    <w:rsid w:val="50EC8DAA"/>
    <w:rsid w:val="50FBA1A0"/>
    <w:rsid w:val="51047BFC"/>
    <w:rsid w:val="512EBBD4"/>
    <w:rsid w:val="51417BDD"/>
    <w:rsid w:val="514BF29B"/>
    <w:rsid w:val="515883AC"/>
    <w:rsid w:val="515F5554"/>
    <w:rsid w:val="51623277"/>
    <w:rsid w:val="51655207"/>
    <w:rsid w:val="516D3E79"/>
    <w:rsid w:val="517A0609"/>
    <w:rsid w:val="517E5D19"/>
    <w:rsid w:val="51823F25"/>
    <w:rsid w:val="5186E80D"/>
    <w:rsid w:val="518A0253"/>
    <w:rsid w:val="51B919F4"/>
    <w:rsid w:val="51C69DE0"/>
    <w:rsid w:val="51C6CC9F"/>
    <w:rsid w:val="51D1DB72"/>
    <w:rsid w:val="51E08B7C"/>
    <w:rsid w:val="51E7AF43"/>
    <w:rsid w:val="51F82AEB"/>
    <w:rsid w:val="51FC54B6"/>
    <w:rsid w:val="52491192"/>
    <w:rsid w:val="525569AF"/>
    <w:rsid w:val="52575BB8"/>
    <w:rsid w:val="5267E7E1"/>
    <w:rsid w:val="526A7F25"/>
    <w:rsid w:val="52903289"/>
    <w:rsid w:val="5291203A"/>
    <w:rsid w:val="529C7997"/>
    <w:rsid w:val="529D0636"/>
    <w:rsid w:val="52AD703F"/>
    <w:rsid w:val="52B4A4D2"/>
    <w:rsid w:val="52C015AE"/>
    <w:rsid w:val="52C01AF3"/>
    <w:rsid w:val="52C02F6B"/>
    <w:rsid w:val="52C0EB9D"/>
    <w:rsid w:val="52C96BCB"/>
    <w:rsid w:val="52D7CEFC"/>
    <w:rsid w:val="52D9B5CC"/>
    <w:rsid w:val="52DD4C3E"/>
    <w:rsid w:val="52E03F7C"/>
    <w:rsid w:val="52E11C17"/>
    <w:rsid w:val="52E8BA19"/>
    <w:rsid w:val="52E96080"/>
    <w:rsid w:val="53037EB0"/>
    <w:rsid w:val="530C8DA8"/>
    <w:rsid w:val="531A8920"/>
    <w:rsid w:val="5323845E"/>
    <w:rsid w:val="532929C7"/>
    <w:rsid w:val="532BC535"/>
    <w:rsid w:val="5347BE00"/>
    <w:rsid w:val="53520C07"/>
    <w:rsid w:val="536CF1C6"/>
    <w:rsid w:val="53732C57"/>
    <w:rsid w:val="537BF689"/>
    <w:rsid w:val="53817C04"/>
    <w:rsid w:val="538334DF"/>
    <w:rsid w:val="5390B9F7"/>
    <w:rsid w:val="53AA7055"/>
    <w:rsid w:val="53C0B257"/>
    <w:rsid w:val="53C1DFF5"/>
    <w:rsid w:val="53C7225E"/>
    <w:rsid w:val="53E01740"/>
    <w:rsid w:val="53F0DB86"/>
    <w:rsid w:val="5400FE12"/>
    <w:rsid w:val="54059D6C"/>
    <w:rsid w:val="5415C4D6"/>
    <w:rsid w:val="5417CDF3"/>
    <w:rsid w:val="5428237C"/>
    <w:rsid w:val="542C4E1C"/>
    <w:rsid w:val="543F976B"/>
    <w:rsid w:val="544E01AD"/>
    <w:rsid w:val="544EE5BE"/>
    <w:rsid w:val="5461D018"/>
    <w:rsid w:val="5468F68D"/>
    <w:rsid w:val="54936467"/>
    <w:rsid w:val="54AFCFB8"/>
    <w:rsid w:val="54BC0D66"/>
    <w:rsid w:val="54D16123"/>
    <w:rsid w:val="54DCB221"/>
    <w:rsid w:val="54E2AA3D"/>
    <w:rsid w:val="551EF94F"/>
    <w:rsid w:val="551FE7B3"/>
    <w:rsid w:val="55382F30"/>
    <w:rsid w:val="55511066"/>
    <w:rsid w:val="555B60D4"/>
    <w:rsid w:val="556B2F80"/>
    <w:rsid w:val="556D9796"/>
    <w:rsid w:val="557337E7"/>
    <w:rsid w:val="55745CDE"/>
    <w:rsid w:val="557DD682"/>
    <w:rsid w:val="558F3D69"/>
    <w:rsid w:val="5599364A"/>
    <w:rsid w:val="559D62DA"/>
    <w:rsid w:val="55A24FA0"/>
    <w:rsid w:val="55C77F82"/>
    <w:rsid w:val="55C9F7F2"/>
    <w:rsid w:val="55CFAB71"/>
    <w:rsid w:val="55DA6B0C"/>
    <w:rsid w:val="55F3D21E"/>
    <w:rsid w:val="55FD1AA8"/>
    <w:rsid w:val="55FFD50F"/>
    <w:rsid w:val="5602BDB4"/>
    <w:rsid w:val="5607BEEF"/>
    <w:rsid w:val="5613B5A0"/>
    <w:rsid w:val="5617674F"/>
    <w:rsid w:val="562DC124"/>
    <w:rsid w:val="56332049"/>
    <w:rsid w:val="56489284"/>
    <w:rsid w:val="56769431"/>
    <w:rsid w:val="569FD8DA"/>
    <w:rsid w:val="56A267C0"/>
    <w:rsid w:val="56A7021D"/>
    <w:rsid w:val="56A804D9"/>
    <w:rsid w:val="56AA8D5D"/>
    <w:rsid w:val="56B2206E"/>
    <w:rsid w:val="56B3152C"/>
    <w:rsid w:val="56C0A629"/>
    <w:rsid w:val="56CEB913"/>
    <w:rsid w:val="56CFD1C7"/>
    <w:rsid w:val="56F05629"/>
    <w:rsid w:val="56F81D8B"/>
    <w:rsid w:val="57231D2B"/>
    <w:rsid w:val="573DF048"/>
    <w:rsid w:val="5740D70C"/>
    <w:rsid w:val="57425414"/>
    <w:rsid w:val="57543FA0"/>
    <w:rsid w:val="5764C9CF"/>
    <w:rsid w:val="5765C853"/>
    <w:rsid w:val="5766F786"/>
    <w:rsid w:val="57680E9D"/>
    <w:rsid w:val="576A5981"/>
    <w:rsid w:val="5796E229"/>
    <w:rsid w:val="57A9B70B"/>
    <w:rsid w:val="57CE8B39"/>
    <w:rsid w:val="57CF7643"/>
    <w:rsid w:val="57CFD21E"/>
    <w:rsid w:val="57D53EA3"/>
    <w:rsid w:val="57E6DFCA"/>
    <w:rsid w:val="57E8DBBE"/>
    <w:rsid w:val="57EAAE76"/>
    <w:rsid w:val="57F0C2FB"/>
    <w:rsid w:val="57FAD3BC"/>
    <w:rsid w:val="58014F8F"/>
    <w:rsid w:val="5805BCA0"/>
    <w:rsid w:val="580AC3F8"/>
    <w:rsid w:val="580AC447"/>
    <w:rsid w:val="5826AE82"/>
    <w:rsid w:val="5838A6E7"/>
    <w:rsid w:val="583E2FE3"/>
    <w:rsid w:val="5843D4AB"/>
    <w:rsid w:val="5844ED9D"/>
    <w:rsid w:val="5866E72F"/>
    <w:rsid w:val="58677D60"/>
    <w:rsid w:val="58779AB1"/>
    <w:rsid w:val="589069AA"/>
    <w:rsid w:val="58918ADE"/>
    <w:rsid w:val="58925D57"/>
    <w:rsid w:val="58930196"/>
    <w:rsid w:val="5896F815"/>
    <w:rsid w:val="58AA0ADB"/>
    <w:rsid w:val="58B1387A"/>
    <w:rsid w:val="58C0984C"/>
    <w:rsid w:val="58DA4912"/>
    <w:rsid w:val="590198B4"/>
    <w:rsid w:val="590CCCD9"/>
    <w:rsid w:val="5935C0D0"/>
    <w:rsid w:val="59360C88"/>
    <w:rsid w:val="593D86EC"/>
    <w:rsid w:val="594D4CD8"/>
    <w:rsid w:val="5965FC90"/>
    <w:rsid w:val="59731EFE"/>
    <w:rsid w:val="5980D140"/>
    <w:rsid w:val="599FDD13"/>
    <w:rsid w:val="59B4761A"/>
    <w:rsid w:val="59B4FB93"/>
    <w:rsid w:val="59BD73F6"/>
    <w:rsid w:val="59BE43E1"/>
    <w:rsid w:val="59C2AA42"/>
    <w:rsid w:val="59C57342"/>
    <w:rsid w:val="59D3FA53"/>
    <w:rsid w:val="59EC6A2B"/>
    <w:rsid w:val="59F0BD88"/>
    <w:rsid w:val="59FA244D"/>
    <w:rsid w:val="5A0EFB28"/>
    <w:rsid w:val="5A158414"/>
    <w:rsid w:val="5A180ADB"/>
    <w:rsid w:val="5A18F674"/>
    <w:rsid w:val="5A48484A"/>
    <w:rsid w:val="5A5FA3C4"/>
    <w:rsid w:val="5A658253"/>
    <w:rsid w:val="5A76534A"/>
    <w:rsid w:val="5A77253B"/>
    <w:rsid w:val="5A8752F0"/>
    <w:rsid w:val="5A915E93"/>
    <w:rsid w:val="5A9A251F"/>
    <w:rsid w:val="5A9D6915"/>
    <w:rsid w:val="5AA47C0A"/>
    <w:rsid w:val="5AAB3F63"/>
    <w:rsid w:val="5AB6A258"/>
    <w:rsid w:val="5AB8D5F8"/>
    <w:rsid w:val="5AC9B884"/>
    <w:rsid w:val="5ACC7514"/>
    <w:rsid w:val="5ACD3791"/>
    <w:rsid w:val="5AEC5BD0"/>
    <w:rsid w:val="5AECABEF"/>
    <w:rsid w:val="5AF04BA9"/>
    <w:rsid w:val="5AF44C0C"/>
    <w:rsid w:val="5AFE2BB7"/>
    <w:rsid w:val="5B044E1B"/>
    <w:rsid w:val="5B07B21E"/>
    <w:rsid w:val="5B10BD26"/>
    <w:rsid w:val="5B1A8AD2"/>
    <w:rsid w:val="5B1B3021"/>
    <w:rsid w:val="5B227B31"/>
    <w:rsid w:val="5B308807"/>
    <w:rsid w:val="5B429F05"/>
    <w:rsid w:val="5B441A2C"/>
    <w:rsid w:val="5B4930DF"/>
    <w:rsid w:val="5B5C7725"/>
    <w:rsid w:val="5B65E568"/>
    <w:rsid w:val="5B6D86A4"/>
    <w:rsid w:val="5B71CC52"/>
    <w:rsid w:val="5B7AF03C"/>
    <w:rsid w:val="5B7DAB26"/>
    <w:rsid w:val="5B94D7AA"/>
    <w:rsid w:val="5B96144D"/>
    <w:rsid w:val="5BAD2678"/>
    <w:rsid w:val="5BC01510"/>
    <w:rsid w:val="5BD486EE"/>
    <w:rsid w:val="5BDA2A67"/>
    <w:rsid w:val="5BE30AEE"/>
    <w:rsid w:val="5BE6BCBC"/>
    <w:rsid w:val="5BE80009"/>
    <w:rsid w:val="5BEB3042"/>
    <w:rsid w:val="5BF546E0"/>
    <w:rsid w:val="5C0C423D"/>
    <w:rsid w:val="5C114C68"/>
    <w:rsid w:val="5C400DE4"/>
    <w:rsid w:val="5C430C0F"/>
    <w:rsid w:val="5C435DA2"/>
    <w:rsid w:val="5C436B91"/>
    <w:rsid w:val="5C5653A7"/>
    <w:rsid w:val="5C62E1FE"/>
    <w:rsid w:val="5C845F59"/>
    <w:rsid w:val="5CA797BE"/>
    <w:rsid w:val="5CB1C55D"/>
    <w:rsid w:val="5CBCAD97"/>
    <w:rsid w:val="5CC97535"/>
    <w:rsid w:val="5CD1B0E6"/>
    <w:rsid w:val="5CDC845F"/>
    <w:rsid w:val="5CDE457C"/>
    <w:rsid w:val="5CE404F1"/>
    <w:rsid w:val="5CF2075A"/>
    <w:rsid w:val="5CF8E519"/>
    <w:rsid w:val="5CFDC43E"/>
    <w:rsid w:val="5D0A07B9"/>
    <w:rsid w:val="5D0CF9FC"/>
    <w:rsid w:val="5D0D32F6"/>
    <w:rsid w:val="5D126C1A"/>
    <w:rsid w:val="5D13429F"/>
    <w:rsid w:val="5D2A03ED"/>
    <w:rsid w:val="5D2A27A9"/>
    <w:rsid w:val="5D3349B7"/>
    <w:rsid w:val="5D375F9E"/>
    <w:rsid w:val="5D3988AD"/>
    <w:rsid w:val="5D3A7375"/>
    <w:rsid w:val="5D3BB220"/>
    <w:rsid w:val="5D3DD394"/>
    <w:rsid w:val="5D43F0C5"/>
    <w:rsid w:val="5D5DD81C"/>
    <w:rsid w:val="5D5F63CF"/>
    <w:rsid w:val="5D6334FE"/>
    <w:rsid w:val="5D6998C7"/>
    <w:rsid w:val="5D6A2445"/>
    <w:rsid w:val="5D6DB9AE"/>
    <w:rsid w:val="5D73FB2B"/>
    <w:rsid w:val="5D83CF79"/>
    <w:rsid w:val="5D8795F4"/>
    <w:rsid w:val="5D8C4D3F"/>
    <w:rsid w:val="5D9260DD"/>
    <w:rsid w:val="5DA81A4C"/>
    <w:rsid w:val="5DAE2A00"/>
    <w:rsid w:val="5DB78539"/>
    <w:rsid w:val="5DBBAA2C"/>
    <w:rsid w:val="5DBDE7BB"/>
    <w:rsid w:val="5DCF82E2"/>
    <w:rsid w:val="5DCF8A06"/>
    <w:rsid w:val="5DDFCFDD"/>
    <w:rsid w:val="5DE54381"/>
    <w:rsid w:val="5DFB8970"/>
    <w:rsid w:val="5E01CE92"/>
    <w:rsid w:val="5E0491C8"/>
    <w:rsid w:val="5E049BA9"/>
    <w:rsid w:val="5E73F903"/>
    <w:rsid w:val="5E990F48"/>
    <w:rsid w:val="5EAC758E"/>
    <w:rsid w:val="5ECFB71A"/>
    <w:rsid w:val="5EE13CAF"/>
    <w:rsid w:val="5EFA72E6"/>
    <w:rsid w:val="5EFCD827"/>
    <w:rsid w:val="5F09E448"/>
    <w:rsid w:val="5F154709"/>
    <w:rsid w:val="5F18815A"/>
    <w:rsid w:val="5F1C4FEF"/>
    <w:rsid w:val="5F306DCF"/>
    <w:rsid w:val="5F338F3D"/>
    <w:rsid w:val="5F3625A5"/>
    <w:rsid w:val="5F463776"/>
    <w:rsid w:val="5F57E97D"/>
    <w:rsid w:val="5F635D1B"/>
    <w:rsid w:val="5F8323E4"/>
    <w:rsid w:val="5F959786"/>
    <w:rsid w:val="5FA8656A"/>
    <w:rsid w:val="5FA926BE"/>
    <w:rsid w:val="5FA9EC2B"/>
    <w:rsid w:val="5FAD8F9D"/>
    <w:rsid w:val="5FB4DBAE"/>
    <w:rsid w:val="5FBCC683"/>
    <w:rsid w:val="5FBD6515"/>
    <w:rsid w:val="5FCC6F8A"/>
    <w:rsid w:val="5FD592EE"/>
    <w:rsid w:val="5FD70F44"/>
    <w:rsid w:val="5FDDD61C"/>
    <w:rsid w:val="5FE4048D"/>
    <w:rsid w:val="5FEFE106"/>
    <w:rsid w:val="5FF4258F"/>
    <w:rsid w:val="5FF5A269"/>
    <w:rsid w:val="5FFD294A"/>
    <w:rsid w:val="5FFE074F"/>
    <w:rsid w:val="600B7DEB"/>
    <w:rsid w:val="60109A08"/>
    <w:rsid w:val="6010A071"/>
    <w:rsid w:val="601704CD"/>
    <w:rsid w:val="6017E316"/>
    <w:rsid w:val="6021F49E"/>
    <w:rsid w:val="60291B8E"/>
    <w:rsid w:val="60336C12"/>
    <w:rsid w:val="6035F049"/>
    <w:rsid w:val="604D249B"/>
    <w:rsid w:val="6068DC1E"/>
    <w:rsid w:val="607205D2"/>
    <w:rsid w:val="6073CD31"/>
    <w:rsid w:val="60777AC7"/>
    <w:rsid w:val="609E3895"/>
    <w:rsid w:val="60A5ECC8"/>
    <w:rsid w:val="60ACC934"/>
    <w:rsid w:val="60C0FBB6"/>
    <w:rsid w:val="60D343EA"/>
    <w:rsid w:val="60D5BF5C"/>
    <w:rsid w:val="60D6D7B5"/>
    <w:rsid w:val="60DB67A4"/>
    <w:rsid w:val="60E0021F"/>
    <w:rsid w:val="60F7CF7A"/>
    <w:rsid w:val="6103F7E0"/>
    <w:rsid w:val="610C1874"/>
    <w:rsid w:val="6112FF00"/>
    <w:rsid w:val="6119D3F0"/>
    <w:rsid w:val="611E01F5"/>
    <w:rsid w:val="61263D3E"/>
    <w:rsid w:val="61287B09"/>
    <w:rsid w:val="61588C72"/>
    <w:rsid w:val="615D96C1"/>
    <w:rsid w:val="61698E67"/>
    <w:rsid w:val="616E1A10"/>
    <w:rsid w:val="617F4C24"/>
    <w:rsid w:val="618F60A4"/>
    <w:rsid w:val="618FBE04"/>
    <w:rsid w:val="61A3B2C0"/>
    <w:rsid w:val="61A3CBC4"/>
    <w:rsid w:val="61A601B9"/>
    <w:rsid w:val="61B4EAAA"/>
    <w:rsid w:val="61DCB24C"/>
    <w:rsid w:val="61E3710E"/>
    <w:rsid w:val="61EF32B5"/>
    <w:rsid w:val="61F4237C"/>
    <w:rsid w:val="62006D8C"/>
    <w:rsid w:val="620A8973"/>
    <w:rsid w:val="62109F86"/>
    <w:rsid w:val="6212427C"/>
    <w:rsid w:val="621CE1D8"/>
    <w:rsid w:val="6223ED3A"/>
    <w:rsid w:val="6227B901"/>
    <w:rsid w:val="622A90D7"/>
    <w:rsid w:val="623023F0"/>
    <w:rsid w:val="623080FC"/>
    <w:rsid w:val="623BF736"/>
    <w:rsid w:val="624894C5"/>
    <w:rsid w:val="625B7A4C"/>
    <w:rsid w:val="62720EAA"/>
    <w:rsid w:val="6274AD76"/>
    <w:rsid w:val="62A87AFA"/>
    <w:rsid w:val="62AFEF92"/>
    <w:rsid w:val="62D367B4"/>
    <w:rsid w:val="62D66A03"/>
    <w:rsid w:val="62D7D4F7"/>
    <w:rsid w:val="62E330D8"/>
    <w:rsid w:val="62FB8E97"/>
    <w:rsid w:val="630484F1"/>
    <w:rsid w:val="63054E66"/>
    <w:rsid w:val="6308E457"/>
    <w:rsid w:val="630CC2DB"/>
    <w:rsid w:val="6321D573"/>
    <w:rsid w:val="6326F1A3"/>
    <w:rsid w:val="6327B8DE"/>
    <w:rsid w:val="632B8E65"/>
    <w:rsid w:val="632C5541"/>
    <w:rsid w:val="633E9973"/>
    <w:rsid w:val="63416CA3"/>
    <w:rsid w:val="634F4EBA"/>
    <w:rsid w:val="63540EE5"/>
    <w:rsid w:val="6356662C"/>
    <w:rsid w:val="636277F6"/>
    <w:rsid w:val="636DCF39"/>
    <w:rsid w:val="63797E49"/>
    <w:rsid w:val="637E9983"/>
    <w:rsid w:val="638013BF"/>
    <w:rsid w:val="63807E5D"/>
    <w:rsid w:val="63811211"/>
    <w:rsid w:val="63960C67"/>
    <w:rsid w:val="639B70B9"/>
    <w:rsid w:val="63A46F6B"/>
    <w:rsid w:val="63BED487"/>
    <w:rsid w:val="63BEDF70"/>
    <w:rsid w:val="63CAA2DE"/>
    <w:rsid w:val="63D03B77"/>
    <w:rsid w:val="63DF83E7"/>
    <w:rsid w:val="63E8F23B"/>
    <w:rsid w:val="6415B014"/>
    <w:rsid w:val="641CBFAC"/>
    <w:rsid w:val="64287725"/>
    <w:rsid w:val="642CB79A"/>
    <w:rsid w:val="64307DAA"/>
    <w:rsid w:val="6442E990"/>
    <w:rsid w:val="64574FEE"/>
    <w:rsid w:val="646B126B"/>
    <w:rsid w:val="647775C1"/>
    <w:rsid w:val="647C74C3"/>
    <w:rsid w:val="647F241A"/>
    <w:rsid w:val="6486ECE2"/>
    <w:rsid w:val="648FDAA7"/>
    <w:rsid w:val="64A3F0B2"/>
    <w:rsid w:val="64A4B4B8"/>
    <w:rsid w:val="64A4C9FE"/>
    <w:rsid w:val="64B2DFE4"/>
    <w:rsid w:val="64BCDCBE"/>
    <w:rsid w:val="64C710C6"/>
    <w:rsid w:val="64CAF227"/>
    <w:rsid w:val="64DE911C"/>
    <w:rsid w:val="64DF4AA3"/>
    <w:rsid w:val="64EB374B"/>
    <w:rsid w:val="64EF4487"/>
    <w:rsid w:val="64F95AB3"/>
    <w:rsid w:val="64FA5BF3"/>
    <w:rsid w:val="64FC6945"/>
    <w:rsid w:val="6506ED9B"/>
    <w:rsid w:val="65079D92"/>
    <w:rsid w:val="65143447"/>
    <w:rsid w:val="6522CB5F"/>
    <w:rsid w:val="65388ABB"/>
    <w:rsid w:val="653DA4BC"/>
    <w:rsid w:val="654B1984"/>
    <w:rsid w:val="654EF97D"/>
    <w:rsid w:val="655CDD8D"/>
    <w:rsid w:val="655E8788"/>
    <w:rsid w:val="656E578D"/>
    <w:rsid w:val="6573EAE0"/>
    <w:rsid w:val="65753409"/>
    <w:rsid w:val="657B4F7C"/>
    <w:rsid w:val="659D1F2C"/>
    <w:rsid w:val="65A9307F"/>
    <w:rsid w:val="65BBC390"/>
    <w:rsid w:val="65BC8FA2"/>
    <w:rsid w:val="65E8F5F3"/>
    <w:rsid w:val="65F11032"/>
    <w:rsid w:val="65FFBBFD"/>
    <w:rsid w:val="6605DF4F"/>
    <w:rsid w:val="6607E96B"/>
    <w:rsid w:val="660B6236"/>
    <w:rsid w:val="6625D6B5"/>
    <w:rsid w:val="6634D60C"/>
    <w:rsid w:val="664E335A"/>
    <w:rsid w:val="665B13E2"/>
    <w:rsid w:val="6673DBFF"/>
    <w:rsid w:val="66877F9E"/>
    <w:rsid w:val="66A7F1B6"/>
    <w:rsid w:val="66ACEE3A"/>
    <w:rsid w:val="66AF8D81"/>
    <w:rsid w:val="66C2A3D8"/>
    <w:rsid w:val="66C87380"/>
    <w:rsid w:val="66DCB71A"/>
    <w:rsid w:val="66E2502B"/>
    <w:rsid w:val="66E6095F"/>
    <w:rsid w:val="66E9EB64"/>
    <w:rsid w:val="66F6DF8F"/>
    <w:rsid w:val="66F7FEA7"/>
    <w:rsid w:val="6705C9DC"/>
    <w:rsid w:val="6710B306"/>
    <w:rsid w:val="671132DC"/>
    <w:rsid w:val="67129C0A"/>
    <w:rsid w:val="67142019"/>
    <w:rsid w:val="67163E27"/>
    <w:rsid w:val="6728A65D"/>
    <w:rsid w:val="6739AC13"/>
    <w:rsid w:val="674D72DC"/>
    <w:rsid w:val="6751EA7F"/>
    <w:rsid w:val="676A732A"/>
    <w:rsid w:val="677B1AEA"/>
    <w:rsid w:val="67861FED"/>
    <w:rsid w:val="678D8AE8"/>
    <w:rsid w:val="678F2B28"/>
    <w:rsid w:val="678F92DD"/>
    <w:rsid w:val="67963761"/>
    <w:rsid w:val="67BA8F92"/>
    <w:rsid w:val="67CEAD80"/>
    <w:rsid w:val="67D1314A"/>
    <w:rsid w:val="67D40B01"/>
    <w:rsid w:val="67E4685B"/>
    <w:rsid w:val="67F11292"/>
    <w:rsid w:val="67FEFF88"/>
    <w:rsid w:val="6815EFB4"/>
    <w:rsid w:val="6818C409"/>
    <w:rsid w:val="683BBAEC"/>
    <w:rsid w:val="68499B86"/>
    <w:rsid w:val="6849C8DD"/>
    <w:rsid w:val="684D0C9C"/>
    <w:rsid w:val="685C59CD"/>
    <w:rsid w:val="68833585"/>
    <w:rsid w:val="688B8367"/>
    <w:rsid w:val="689AFC55"/>
    <w:rsid w:val="68AA2689"/>
    <w:rsid w:val="68AD9E6E"/>
    <w:rsid w:val="68B278FA"/>
    <w:rsid w:val="68D66082"/>
    <w:rsid w:val="68D71824"/>
    <w:rsid w:val="68DA48E6"/>
    <w:rsid w:val="68DAE83F"/>
    <w:rsid w:val="68FB8880"/>
    <w:rsid w:val="6903EECD"/>
    <w:rsid w:val="69083229"/>
    <w:rsid w:val="69153EC5"/>
    <w:rsid w:val="691AAD10"/>
    <w:rsid w:val="69200CFD"/>
    <w:rsid w:val="692F172F"/>
    <w:rsid w:val="692FF367"/>
    <w:rsid w:val="69333C82"/>
    <w:rsid w:val="69368BB2"/>
    <w:rsid w:val="69397A1B"/>
    <w:rsid w:val="69399AF8"/>
    <w:rsid w:val="6944C807"/>
    <w:rsid w:val="6945AB87"/>
    <w:rsid w:val="694A789B"/>
    <w:rsid w:val="695F2194"/>
    <w:rsid w:val="69625A2B"/>
    <w:rsid w:val="69653C69"/>
    <w:rsid w:val="696B54EE"/>
    <w:rsid w:val="69760CED"/>
    <w:rsid w:val="697ECDA8"/>
    <w:rsid w:val="6983BFF6"/>
    <w:rsid w:val="69AB0987"/>
    <w:rsid w:val="69B19711"/>
    <w:rsid w:val="69B1C015"/>
    <w:rsid w:val="69BAC106"/>
    <w:rsid w:val="69D085F8"/>
    <w:rsid w:val="69D320C9"/>
    <w:rsid w:val="69DADE84"/>
    <w:rsid w:val="69E3511E"/>
    <w:rsid w:val="69E5A99E"/>
    <w:rsid w:val="69F25BC5"/>
    <w:rsid w:val="69FA449A"/>
    <w:rsid w:val="69FC797B"/>
    <w:rsid w:val="6A0A7E48"/>
    <w:rsid w:val="6A36CCB6"/>
    <w:rsid w:val="6A38B51F"/>
    <w:rsid w:val="6A3C7010"/>
    <w:rsid w:val="6A4B9DCB"/>
    <w:rsid w:val="6A5C0D1C"/>
    <w:rsid w:val="6A70ACEB"/>
    <w:rsid w:val="6A7CB457"/>
    <w:rsid w:val="6A7CE88F"/>
    <w:rsid w:val="6A8BC7B2"/>
    <w:rsid w:val="6A902AC8"/>
    <w:rsid w:val="6A96FF94"/>
    <w:rsid w:val="6AAB8304"/>
    <w:rsid w:val="6ACB02EE"/>
    <w:rsid w:val="6ACFC813"/>
    <w:rsid w:val="6AD69665"/>
    <w:rsid w:val="6AEDE7D5"/>
    <w:rsid w:val="6AF1BF56"/>
    <w:rsid w:val="6B0FEDA3"/>
    <w:rsid w:val="6B12F932"/>
    <w:rsid w:val="6B2249BB"/>
    <w:rsid w:val="6B2687E7"/>
    <w:rsid w:val="6B3C9E7B"/>
    <w:rsid w:val="6B42BFBF"/>
    <w:rsid w:val="6B4D9076"/>
    <w:rsid w:val="6B5085CE"/>
    <w:rsid w:val="6B6D4AD6"/>
    <w:rsid w:val="6B7230E4"/>
    <w:rsid w:val="6B74898D"/>
    <w:rsid w:val="6B770693"/>
    <w:rsid w:val="6B77C321"/>
    <w:rsid w:val="6B8AA74C"/>
    <w:rsid w:val="6B8B2EA7"/>
    <w:rsid w:val="6BB2A1DF"/>
    <w:rsid w:val="6BBC54C7"/>
    <w:rsid w:val="6BBE8D7B"/>
    <w:rsid w:val="6BCCD58F"/>
    <w:rsid w:val="6BD1B864"/>
    <w:rsid w:val="6BDE25AA"/>
    <w:rsid w:val="6BE02FE5"/>
    <w:rsid w:val="6BE3C818"/>
    <w:rsid w:val="6BECFF9B"/>
    <w:rsid w:val="6BEF3AB4"/>
    <w:rsid w:val="6BF200F9"/>
    <w:rsid w:val="6BF9DFD9"/>
    <w:rsid w:val="6BFB5514"/>
    <w:rsid w:val="6BFB6BEF"/>
    <w:rsid w:val="6BFD6067"/>
    <w:rsid w:val="6C06C926"/>
    <w:rsid w:val="6C1BBA3F"/>
    <w:rsid w:val="6C249CE2"/>
    <w:rsid w:val="6C26BFAE"/>
    <w:rsid w:val="6C2E1A3E"/>
    <w:rsid w:val="6C39BDCB"/>
    <w:rsid w:val="6C3B8F8F"/>
    <w:rsid w:val="6C3DEE68"/>
    <w:rsid w:val="6C57DEE8"/>
    <w:rsid w:val="6C5C3D6B"/>
    <w:rsid w:val="6C65F788"/>
    <w:rsid w:val="6C72783C"/>
    <w:rsid w:val="6C746D18"/>
    <w:rsid w:val="6C769F0A"/>
    <w:rsid w:val="6C78446D"/>
    <w:rsid w:val="6C820DF0"/>
    <w:rsid w:val="6C8834C2"/>
    <w:rsid w:val="6C8DD2E4"/>
    <w:rsid w:val="6C924BBD"/>
    <w:rsid w:val="6C995B06"/>
    <w:rsid w:val="6CA40151"/>
    <w:rsid w:val="6CAAADC6"/>
    <w:rsid w:val="6CAC7BFB"/>
    <w:rsid w:val="6CB3B405"/>
    <w:rsid w:val="6CB5270C"/>
    <w:rsid w:val="6CBB06DB"/>
    <w:rsid w:val="6CC25DB8"/>
    <w:rsid w:val="6CCBA95F"/>
    <w:rsid w:val="6CDF7B54"/>
    <w:rsid w:val="6CE45635"/>
    <w:rsid w:val="6CE960D7"/>
    <w:rsid w:val="6CFCC330"/>
    <w:rsid w:val="6CFF4FD0"/>
    <w:rsid w:val="6D0D102E"/>
    <w:rsid w:val="6D14F56C"/>
    <w:rsid w:val="6D165E6C"/>
    <w:rsid w:val="6D17333A"/>
    <w:rsid w:val="6D341A3D"/>
    <w:rsid w:val="6D3D970A"/>
    <w:rsid w:val="6D50E480"/>
    <w:rsid w:val="6D52E1BF"/>
    <w:rsid w:val="6D5D1AFA"/>
    <w:rsid w:val="6D606B71"/>
    <w:rsid w:val="6D6603EE"/>
    <w:rsid w:val="6D680D4D"/>
    <w:rsid w:val="6D68486F"/>
    <w:rsid w:val="6D6957DB"/>
    <w:rsid w:val="6D717287"/>
    <w:rsid w:val="6D886471"/>
    <w:rsid w:val="6D89F869"/>
    <w:rsid w:val="6D9DEC7C"/>
    <w:rsid w:val="6DAEF802"/>
    <w:rsid w:val="6DB4158B"/>
    <w:rsid w:val="6DB74328"/>
    <w:rsid w:val="6DB88764"/>
    <w:rsid w:val="6DBD0EFF"/>
    <w:rsid w:val="6DC16861"/>
    <w:rsid w:val="6DD5A908"/>
    <w:rsid w:val="6DE27A3A"/>
    <w:rsid w:val="6DE29635"/>
    <w:rsid w:val="6DF2184B"/>
    <w:rsid w:val="6DFE79A3"/>
    <w:rsid w:val="6E201743"/>
    <w:rsid w:val="6E22EBC5"/>
    <w:rsid w:val="6E476B6C"/>
    <w:rsid w:val="6E4BCB16"/>
    <w:rsid w:val="6E551A9E"/>
    <w:rsid w:val="6E5CA9C0"/>
    <w:rsid w:val="6E85B989"/>
    <w:rsid w:val="6E8F9757"/>
    <w:rsid w:val="6EAB9F36"/>
    <w:rsid w:val="6EB22ECD"/>
    <w:rsid w:val="6EB3039B"/>
    <w:rsid w:val="6EBD1470"/>
    <w:rsid w:val="6ECBBBD1"/>
    <w:rsid w:val="6ECDE34A"/>
    <w:rsid w:val="6ECFEA9E"/>
    <w:rsid w:val="6EEDC6E1"/>
    <w:rsid w:val="6F015AC9"/>
    <w:rsid w:val="6F15B67E"/>
    <w:rsid w:val="6F20BBA9"/>
    <w:rsid w:val="6F3B5539"/>
    <w:rsid w:val="6F3D1323"/>
    <w:rsid w:val="6F3ED869"/>
    <w:rsid w:val="6F4116D0"/>
    <w:rsid w:val="6F473F1B"/>
    <w:rsid w:val="6F690E05"/>
    <w:rsid w:val="6F6A428C"/>
    <w:rsid w:val="6F78533E"/>
    <w:rsid w:val="6F7B0EDA"/>
    <w:rsid w:val="6F8CE96A"/>
    <w:rsid w:val="6F9E77AB"/>
    <w:rsid w:val="6FA1D3CC"/>
    <w:rsid w:val="6FA85053"/>
    <w:rsid w:val="6FB054F3"/>
    <w:rsid w:val="6FB2F8CD"/>
    <w:rsid w:val="6FDF3E37"/>
    <w:rsid w:val="6FE57771"/>
    <w:rsid w:val="6FE5ABD4"/>
    <w:rsid w:val="6FF3017A"/>
    <w:rsid w:val="70019C87"/>
    <w:rsid w:val="701187FF"/>
    <w:rsid w:val="701CB260"/>
    <w:rsid w:val="7042DE6C"/>
    <w:rsid w:val="704BAF66"/>
    <w:rsid w:val="704ED3FC"/>
    <w:rsid w:val="705292A2"/>
    <w:rsid w:val="7068AB66"/>
    <w:rsid w:val="707622D6"/>
    <w:rsid w:val="70794C1B"/>
    <w:rsid w:val="707FA161"/>
    <w:rsid w:val="708D51B3"/>
    <w:rsid w:val="709C2FBF"/>
    <w:rsid w:val="70A01927"/>
    <w:rsid w:val="70B3A7A7"/>
    <w:rsid w:val="70BCD3CE"/>
    <w:rsid w:val="70BF6E28"/>
    <w:rsid w:val="70C372A8"/>
    <w:rsid w:val="70C9FB53"/>
    <w:rsid w:val="70CE343D"/>
    <w:rsid w:val="70DC537B"/>
    <w:rsid w:val="70EE4E25"/>
    <w:rsid w:val="70F2E802"/>
    <w:rsid w:val="70F46790"/>
    <w:rsid w:val="70F56F42"/>
    <w:rsid w:val="70F79F83"/>
    <w:rsid w:val="70FB13D7"/>
    <w:rsid w:val="71009DE2"/>
    <w:rsid w:val="7101A90F"/>
    <w:rsid w:val="712099D4"/>
    <w:rsid w:val="7124C080"/>
    <w:rsid w:val="7125952D"/>
    <w:rsid w:val="71310E76"/>
    <w:rsid w:val="71493CD7"/>
    <w:rsid w:val="7151D45B"/>
    <w:rsid w:val="715CEB54"/>
    <w:rsid w:val="7161F843"/>
    <w:rsid w:val="717239DC"/>
    <w:rsid w:val="718CDD6B"/>
    <w:rsid w:val="719E21C3"/>
    <w:rsid w:val="71A6628F"/>
    <w:rsid w:val="71AC2E9B"/>
    <w:rsid w:val="71AC5836"/>
    <w:rsid w:val="71B57943"/>
    <w:rsid w:val="71BC2312"/>
    <w:rsid w:val="71BE9D31"/>
    <w:rsid w:val="71D4F679"/>
    <w:rsid w:val="71DC5789"/>
    <w:rsid w:val="71E7E211"/>
    <w:rsid w:val="71EC8584"/>
    <w:rsid w:val="7202D7C6"/>
    <w:rsid w:val="72063BDC"/>
    <w:rsid w:val="722903DD"/>
    <w:rsid w:val="722912B0"/>
    <w:rsid w:val="72293E22"/>
    <w:rsid w:val="722AC695"/>
    <w:rsid w:val="722BDF63"/>
    <w:rsid w:val="7237B842"/>
    <w:rsid w:val="724E1426"/>
    <w:rsid w:val="7253468B"/>
    <w:rsid w:val="7253655B"/>
    <w:rsid w:val="727AFC97"/>
    <w:rsid w:val="727EEF5E"/>
    <w:rsid w:val="727FAEA0"/>
    <w:rsid w:val="728661CD"/>
    <w:rsid w:val="7291B83D"/>
    <w:rsid w:val="72929E7E"/>
    <w:rsid w:val="72A705E2"/>
    <w:rsid w:val="72B014F4"/>
    <w:rsid w:val="72B60571"/>
    <w:rsid w:val="72BBD759"/>
    <w:rsid w:val="72BE754C"/>
    <w:rsid w:val="72C1C431"/>
    <w:rsid w:val="72C3A534"/>
    <w:rsid w:val="72D3BF39"/>
    <w:rsid w:val="72E08A52"/>
    <w:rsid w:val="72E199E4"/>
    <w:rsid w:val="72E1E194"/>
    <w:rsid w:val="72F0F30A"/>
    <w:rsid w:val="72F7E084"/>
    <w:rsid w:val="72FB9AC8"/>
    <w:rsid w:val="7323AE62"/>
    <w:rsid w:val="73307FAE"/>
    <w:rsid w:val="7344F711"/>
    <w:rsid w:val="7347FEFC"/>
    <w:rsid w:val="734B8A5E"/>
    <w:rsid w:val="73523441"/>
    <w:rsid w:val="735359D3"/>
    <w:rsid w:val="7362D8CF"/>
    <w:rsid w:val="736FE8E9"/>
    <w:rsid w:val="738674BE"/>
    <w:rsid w:val="7396D4E6"/>
    <w:rsid w:val="73BA40AA"/>
    <w:rsid w:val="73C4A292"/>
    <w:rsid w:val="73EF3DA1"/>
    <w:rsid w:val="73EF5C16"/>
    <w:rsid w:val="73EF9A7A"/>
    <w:rsid w:val="73F428A6"/>
    <w:rsid w:val="73FDD12C"/>
    <w:rsid w:val="741D219D"/>
    <w:rsid w:val="7426ED6D"/>
    <w:rsid w:val="742ADC88"/>
    <w:rsid w:val="743DB3AF"/>
    <w:rsid w:val="7448B068"/>
    <w:rsid w:val="744CACF8"/>
    <w:rsid w:val="745165CC"/>
    <w:rsid w:val="7471CD2B"/>
    <w:rsid w:val="747A7FBF"/>
    <w:rsid w:val="747E359E"/>
    <w:rsid w:val="747E6107"/>
    <w:rsid w:val="747FFD8B"/>
    <w:rsid w:val="748FA168"/>
    <w:rsid w:val="74902369"/>
    <w:rsid w:val="7496FA74"/>
    <w:rsid w:val="74980F53"/>
    <w:rsid w:val="74A701F0"/>
    <w:rsid w:val="74AA80D8"/>
    <w:rsid w:val="74B26BCB"/>
    <w:rsid w:val="74BDC7D0"/>
    <w:rsid w:val="74CF9044"/>
    <w:rsid w:val="74D5FAEF"/>
    <w:rsid w:val="74DE155F"/>
    <w:rsid w:val="74EF6AA4"/>
    <w:rsid w:val="74FC6042"/>
    <w:rsid w:val="75005EB5"/>
    <w:rsid w:val="75071638"/>
    <w:rsid w:val="751746DB"/>
    <w:rsid w:val="751F6407"/>
    <w:rsid w:val="75245B25"/>
    <w:rsid w:val="7529FD1C"/>
    <w:rsid w:val="753B4D34"/>
    <w:rsid w:val="753E5E7C"/>
    <w:rsid w:val="75572CDF"/>
    <w:rsid w:val="75706D26"/>
    <w:rsid w:val="757328D4"/>
    <w:rsid w:val="757F239B"/>
    <w:rsid w:val="75849156"/>
    <w:rsid w:val="7586E1BB"/>
    <w:rsid w:val="759BB673"/>
    <w:rsid w:val="759D36CB"/>
    <w:rsid w:val="759FB65F"/>
    <w:rsid w:val="75A017CE"/>
    <w:rsid w:val="75A8403D"/>
    <w:rsid w:val="75AAE097"/>
    <w:rsid w:val="75B882DB"/>
    <w:rsid w:val="75EE4F2F"/>
    <w:rsid w:val="75F52A23"/>
    <w:rsid w:val="75F5537F"/>
    <w:rsid w:val="75FFA4F5"/>
    <w:rsid w:val="760A4FED"/>
    <w:rsid w:val="761E3D23"/>
    <w:rsid w:val="7623EA9D"/>
    <w:rsid w:val="76320DD9"/>
    <w:rsid w:val="763AE271"/>
    <w:rsid w:val="763E37CB"/>
    <w:rsid w:val="764523AD"/>
    <w:rsid w:val="7653B277"/>
    <w:rsid w:val="76564BEA"/>
    <w:rsid w:val="76622A59"/>
    <w:rsid w:val="766F1029"/>
    <w:rsid w:val="7682E670"/>
    <w:rsid w:val="768E70BA"/>
    <w:rsid w:val="769830A3"/>
    <w:rsid w:val="76A54D03"/>
    <w:rsid w:val="76A856FA"/>
    <w:rsid w:val="76B5886D"/>
    <w:rsid w:val="76BE1580"/>
    <w:rsid w:val="76C39410"/>
    <w:rsid w:val="76CA312B"/>
    <w:rsid w:val="76CC5A3D"/>
    <w:rsid w:val="76D5EEC6"/>
    <w:rsid w:val="76D9DAEE"/>
    <w:rsid w:val="76E1DFB9"/>
    <w:rsid w:val="76EF0B33"/>
    <w:rsid w:val="76F4AAEC"/>
    <w:rsid w:val="76FA2597"/>
    <w:rsid w:val="7703B040"/>
    <w:rsid w:val="771353C2"/>
    <w:rsid w:val="771538CD"/>
    <w:rsid w:val="771A7535"/>
    <w:rsid w:val="77245973"/>
    <w:rsid w:val="774E6435"/>
    <w:rsid w:val="774EA6EE"/>
    <w:rsid w:val="77539D58"/>
    <w:rsid w:val="775C7007"/>
    <w:rsid w:val="775D292E"/>
    <w:rsid w:val="77603C2B"/>
    <w:rsid w:val="77682729"/>
    <w:rsid w:val="776958B0"/>
    <w:rsid w:val="776D2FD2"/>
    <w:rsid w:val="7770B767"/>
    <w:rsid w:val="77862D9B"/>
    <w:rsid w:val="7789B363"/>
    <w:rsid w:val="7790525F"/>
    <w:rsid w:val="7791F43C"/>
    <w:rsid w:val="77AC5DCD"/>
    <w:rsid w:val="77ACBE91"/>
    <w:rsid w:val="77E0F40E"/>
    <w:rsid w:val="77F8D6D5"/>
    <w:rsid w:val="77FA9F28"/>
    <w:rsid w:val="7803425F"/>
    <w:rsid w:val="78123F38"/>
    <w:rsid w:val="781BA2C7"/>
    <w:rsid w:val="78251905"/>
    <w:rsid w:val="7833D9C6"/>
    <w:rsid w:val="78340104"/>
    <w:rsid w:val="784B92AC"/>
    <w:rsid w:val="785058EE"/>
    <w:rsid w:val="7857CB88"/>
    <w:rsid w:val="785F08F5"/>
    <w:rsid w:val="786BB65F"/>
    <w:rsid w:val="786EF724"/>
    <w:rsid w:val="7873B9CE"/>
    <w:rsid w:val="7873EF05"/>
    <w:rsid w:val="78898BC4"/>
    <w:rsid w:val="788A6F01"/>
    <w:rsid w:val="788E9B79"/>
    <w:rsid w:val="7898F9EC"/>
    <w:rsid w:val="78AA970E"/>
    <w:rsid w:val="78B5A6A5"/>
    <w:rsid w:val="78B85ACA"/>
    <w:rsid w:val="78BA29DC"/>
    <w:rsid w:val="78D314CA"/>
    <w:rsid w:val="78E64504"/>
    <w:rsid w:val="78E78BDF"/>
    <w:rsid w:val="78F1E41F"/>
    <w:rsid w:val="78F7B331"/>
    <w:rsid w:val="790F7FDE"/>
    <w:rsid w:val="7914E800"/>
    <w:rsid w:val="791CBC1E"/>
    <w:rsid w:val="7930DF72"/>
    <w:rsid w:val="7950E3E5"/>
    <w:rsid w:val="79589192"/>
    <w:rsid w:val="795C3E0C"/>
    <w:rsid w:val="79621D3D"/>
    <w:rsid w:val="796A6670"/>
    <w:rsid w:val="797638BD"/>
    <w:rsid w:val="799096A7"/>
    <w:rsid w:val="79926A37"/>
    <w:rsid w:val="799368E3"/>
    <w:rsid w:val="7994A91B"/>
    <w:rsid w:val="7996631B"/>
    <w:rsid w:val="799AEB4C"/>
    <w:rsid w:val="79A0B2F5"/>
    <w:rsid w:val="79AD3D54"/>
    <w:rsid w:val="79C0865E"/>
    <w:rsid w:val="79C0B28F"/>
    <w:rsid w:val="79C2910D"/>
    <w:rsid w:val="79D09855"/>
    <w:rsid w:val="79FA88A0"/>
    <w:rsid w:val="7A03397F"/>
    <w:rsid w:val="7A08FC70"/>
    <w:rsid w:val="7A4F6F22"/>
    <w:rsid w:val="7A55A648"/>
    <w:rsid w:val="7A59231D"/>
    <w:rsid w:val="7A6D7E50"/>
    <w:rsid w:val="7A70A57E"/>
    <w:rsid w:val="7A7B339E"/>
    <w:rsid w:val="7A82A410"/>
    <w:rsid w:val="7A87FEC2"/>
    <w:rsid w:val="7A95630C"/>
    <w:rsid w:val="7AA27B55"/>
    <w:rsid w:val="7AAB0373"/>
    <w:rsid w:val="7AB5FAFE"/>
    <w:rsid w:val="7AB68A90"/>
    <w:rsid w:val="7ABABC1C"/>
    <w:rsid w:val="7ACA1719"/>
    <w:rsid w:val="7ADB7722"/>
    <w:rsid w:val="7ADD91B1"/>
    <w:rsid w:val="7AE2B4AC"/>
    <w:rsid w:val="7AF23EDC"/>
    <w:rsid w:val="7B192DE7"/>
    <w:rsid w:val="7B269D73"/>
    <w:rsid w:val="7B26F37A"/>
    <w:rsid w:val="7B308E49"/>
    <w:rsid w:val="7B4258A9"/>
    <w:rsid w:val="7B583C6D"/>
    <w:rsid w:val="7B67BCA8"/>
    <w:rsid w:val="7B71C068"/>
    <w:rsid w:val="7B884A59"/>
    <w:rsid w:val="7B970533"/>
    <w:rsid w:val="7BA947A3"/>
    <w:rsid w:val="7BAE5F0B"/>
    <w:rsid w:val="7BB04516"/>
    <w:rsid w:val="7BBEB640"/>
    <w:rsid w:val="7BC0552D"/>
    <w:rsid w:val="7BC2EB89"/>
    <w:rsid w:val="7BC4A7AC"/>
    <w:rsid w:val="7BC98A51"/>
    <w:rsid w:val="7BCDA17B"/>
    <w:rsid w:val="7BD81732"/>
    <w:rsid w:val="7BE2193F"/>
    <w:rsid w:val="7BE81FFE"/>
    <w:rsid w:val="7BF550F5"/>
    <w:rsid w:val="7BF66B87"/>
    <w:rsid w:val="7BF79F86"/>
    <w:rsid w:val="7BFE6312"/>
    <w:rsid w:val="7C04B2E4"/>
    <w:rsid w:val="7C309A51"/>
    <w:rsid w:val="7C356331"/>
    <w:rsid w:val="7C38DEA6"/>
    <w:rsid w:val="7C3B9E3F"/>
    <w:rsid w:val="7C3DA6AD"/>
    <w:rsid w:val="7C493F2F"/>
    <w:rsid w:val="7C634672"/>
    <w:rsid w:val="7C6CB4CD"/>
    <w:rsid w:val="7C6EEBAB"/>
    <w:rsid w:val="7C71EC7B"/>
    <w:rsid w:val="7C85827F"/>
    <w:rsid w:val="7C932B22"/>
    <w:rsid w:val="7C9DE14C"/>
    <w:rsid w:val="7C9F2383"/>
    <w:rsid w:val="7CAE6AD9"/>
    <w:rsid w:val="7CB8FC77"/>
    <w:rsid w:val="7CC4A62A"/>
    <w:rsid w:val="7CD31ACA"/>
    <w:rsid w:val="7CDEF69B"/>
    <w:rsid w:val="7CFCD14A"/>
    <w:rsid w:val="7D038D09"/>
    <w:rsid w:val="7D10D6F3"/>
    <w:rsid w:val="7D18256E"/>
    <w:rsid w:val="7D32F0A1"/>
    <w:rsid w:val="7D35448A"/>
    <w:rsid w:val="7D4A6F22"/>
    <w:rsid w:val="7D561ADD"/>
    <w:rsid w:val="7D58E11D"/>
    <w:rsid w:val="7D602823"/>
    <w:rsid w:val="7D662292"/>
    <w:rsid w:val="7D668C17"/>
    <w:rsid w:val="7D79D5D7"/>
    <w:rsid w:val="7D8BD6C5"/>
    <w:rsid w:val="7D9E45D8"/>
    <w:rsid w:val="7DA5809B"/>
    <w:rsid w:val="7DB239F0"/>
    <w:rsid w:val="7DB97DE9"/>
    <w:rsid w:val="7DC1A0F8"/>
    <w:rsid w:val="7DD5EFEC"/>
    <w:rsid w:val="7DE396B3"/>
    <w:rsid w:val="7DF2ED7D"/>
    <w:rsid w:val="7DFD08CC"/>
    <w:rsid w:val="7E0A20CC"/>
    <w:rsid w:val="7E0ECAEE"/>
    <w:rsid w:val="7E14C618"/>
    <w:rsid w:val="7E2A5004"/>
    <w:rsid w:val="7E3692B1"/>
    <w:rsid w:val="7E4C60BA"/>
    <w:rsid w:val="7E507FF1"/>
    <w:rsid w:val="7E5209E6"/>
    <w:rsid w:val="7E583715"/>
    <w:rsid w:val="7E596843"/>
    <w:rsid w:val="7E61AE74"/>
    <w:rsid w:val="7E674AE0"/>
    <w:rsid w:val="7E685548"/>
    <w:rsid w:val="7E69C5E5"/>
    <w:rsid w:val="7E6BABB2"/>
    <w:rsid w:val="7E6E5905"/>
    <w:rsid w:val="7E7548E7"/>
    <w:rsid w:val="7E769223"/>
    <w:rsid w:val="7E8161F2"/>
    <w:rsid w:val="7E828284"/>
    <w:rsid w:val="7E83DDF8"/>
    <w:rsid w:val="7E8C54A7"/>
    <w:rsid w:val="7E9FA176"/>
    <w:rsid w:val="7EA2E923"/>
    <w:rsid w:val="7EA37C2A"/>
    <w:rsid w:val="7EB03E86"/>
    <w:rsid w:val="7EB3D92F"/>
    <w:rsid w:val="7EC5881B"/>
    <w:rsid w:val="7ECECED8"/>
    <w:rsid w:val="7ED4BE7E"/>
    <w:rsid w:val="7EE16E2A"/>
    <w:rsid w:val="7EE5C233"/>
    <w:rsid w:val="7EF75B7E"/>
    <w:rsid w:val="7F13AFCC"/>
    <w:rsid w:val="7F21E93A"/>
    <w:rsid w:val="7F230367"/>
    <w:rsid w:val="7F25CB90"/>
    <w:rsid w:val="7F3A3C70"/>
    <w:rsid w:val="7F61055D"/>
    <w:rsid w:val="7F683B13"/>
    <w:rsid w:val="7F75C656"/>
    <w:rsid w:val="7F784698"/>
    <w:rsid w:val="7F9E1B20"/>
    <w:rsid w:val="7FA54BC0"/>
    <w:rsid w:val="7FAC543A"/>
    <w:rsid w:val="7FB10FE4"/>
    <w:rsid w:val="7FB13250"/>
    <w:rsid w:val="7FB82A96"/>
    <w:rsid w:val="7FC19577"/>
    <w:rsid w:val="7FC969CC"/>
    <w:rsid w:val="7FD5820E"/>
    <w:rsid w:val="7FD586BB"/>
    <w:rsid w:val="7FD70123"/>
    <w:rsid w:val="7FD91C4E"/>
    <w:rsid w:val="7FDB9954"/>
    <w:rsid w:val="7FE1C4B7"/>
    <w:rsid w:val="7FF1D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262DEC37-B3A8-41E2-8B9E-57B5547E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4"/>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5"/>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9"/>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6"/>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7"/>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8"/>
      </w:numPr>
    </w:pPr>
  </w:style>
  <w:style w:type="paragraph" w:styleId="ListNumber2">
    <w:name w:val="List Number 2"/>
    <w:basedOn w:val="Normal"/>
    <w:uiPriority w:val="99"/>
    <w:qFormat/>
    <w:rsid w:val="00186465"/>
    <w:pPr>
      <w:numPr>
        <w:ilvl w:val="1"/>
        <w:numId w:val="8"/>
      </w:numPr>
    </w:pPr>
  </w:style>
  <w:style w:type="paragraph" w:styleId="ListNumber3">
    <w:name w:val="List Number 3"/>
    <w:basedOn w:val="Normal"/>
    <w:uiPriority w:val="99"/>
    <w:qFormat/>
    <w:rsid w:val="009E79B6"/>
    <w:pPr>
      <w:numPr>
        <w:ilvl w:val="2"/>
        <w:numId w:val="8"/>
      </w:numPr>
    </w:pPr>
  </w:style>
  <w:style w:type="paragraph" w:styleId="ListNumber4">
    <w:name w:val="List Number 4"/>
    <w:basedOn w:val="Normal"/>
    <w:uiPriority w:val="99"/>
    <w:rsid w:val="00005CAA"/>
    <w:pPr>
      <w:numPr>
        <w:ilvl w:val="3"/>
        <w:numId w:val="8"/>
      </w:numPr>
    </w:pPr>
  </w:style>
  <w:style w:type="paragraph" w:styleId="ListNumber5">
    <w:name w:val="List Number 5"/>
    <w:basedOn w:val="Normal"/>
    <w:uiPriority w:val="99"/>
    <w:rsid w:val="00005CAA"/>
    <w:pPr>
      <w:numPr>
        <w:ilvl w:val="4"/>
        <w:numId w:val="8"/>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9574FC"/>
    <w:rPr>
      <w:color w:val="605E5C"/>
      <w:shd w:val="clear" w:color="auto" w:fill="E1DFDD"/>
    </w:rPr>
  </w:style>
  <w:style w:type="character" w:styleId="Emphasis">
    <w:name w:val="Emphasis"/>
    <w:basedOn w:val="DefaultParagraphFont"/>
    <w:uiPriority w:val="20"/>
    <w:qFormat/>
    <w:rsid w:val="00B160D0"/>
    <w:rPr>
      <w:i/>
      <w:iCs/>
    </w:rPr>
  </w:style>
  <w:style w:type="character" w:customStyle="1" w:styleId="cf01">
    <w:name w:val="cf01"/>
    <w:basedOn w:val="DefaultParagraphFont"/>
    <w:rsid w:val="00C1413A"/>
    <w:rPr>
      <w:rFonts w:ascii="Segoe UI" w:hAnsi="Segoe UI" w:cs="Segoe UI" w:hint="default"/>
      <w:sz w:val="18"/>
      <w:szCs w:val="18"/>
    </w:rPr>
  </w:style>
  <w:style w:type="paragraph" w:customStyle="1" w:styleId="pf0">
    <w:name w:val="pf0"/>
    <w:basedOn w:val="Normal"/>
    <w:rsid w:val="0004294A"/>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ui-provider">
    <w:name w:val="ui-provider"/>
    <w:basedOn w:val="DefaultParagraphFont"/>
    <w:rsid w:val="00E3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98807547">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85388627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619676363">
      <w:bodyDiv w:val="1"/>
      <w:marLeft w:val="0"/>
      <w:marRight w:val="0"/>
      <w:marTop w:val="0"/>
      <w:marBottom w:val="0"/>
      <w:divBdr>
        <w:top w:val="none" w:sz="0" w:space="0" w:color="auto"/>
        <w:left w:val="none" w:sz="0" w:space="0" w:color="auto"/>
        <w:bottom w:val="none" w:sz="0" w:space="0" w:color="auto"/>
        <w:right w:val="none" w:sz="0" w:space="0" w:color="auto"/>
      </w:divBdr>
    </w:div>
    <w:div w:id="18731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waterquality.gov.au/anz-guid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ustieca.com.au/publications/best-practice-erosion-and-sediment-control-bpesc-docu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legislation.qld.gov.au/view/pdf/2019-06-07/sl-2019-00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esc.gov.au/publications/information-guidelines-explanatory-note-assessing-groundwater-dependent-ecosyste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esc.gov.au/publications/information-guidelines-explanatory-note-uncertainty-analysis" TargetMode="External"/><Relationship Id="rId23" Type="http://schemas.openxmlformats.org/officeDocument/2006/relationships/hyperlink" Target="https://www.usgs.gov/media/files/gallium-2017-pdf" TargetMode="Externa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book.arr.org.au.s3-website-ap-southeast-2.amazonaws.com/"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esc.gov.au/publications/information-guidelines-independent-expert-scientific-committee-advice-coal-seam-g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70CCD-4A39-4404-9E34-63B9F7661FCE}">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sharepoint/v4"/>
    <ds:schemaRef ds:uri="aa3e7952-617a-4d1d-acc5-2dff72d3e0ca"/>
  </ds:schemaRefs>
</ds:datastoreItem>
</file>

<file path=customXml/itemProps2.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44FBDBF9-1510-460F-A543-083A460DF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A643E-24D4-4FDB-9E7A-17CBA064FF2A}">
  <ds:schemaRefs>
    <ds:schemaRef ds:uri="http://schemas.microsoft.com/sharepoint/events"/>
  </ds:schemaRefs>
</ds:datastoreItem>
</file>

<file path=customXml/itemProps6.xml><?xml version="1.0" encoding="utf-8"?>
<ds:datastoreItem xmlns:ds="http://schemas.openxmlformats.org/officeDocument/2006/customXml" ds:itemID="{12ACA7E5-D977-49C3-A1EF-CAAE8B094309}"/>
</file>

<file path=docProps/app.xml><?xml version="1.0" encoding="utf-8"?>
<Properties xmlns="http://schemas.openxmlformats.org/officeDocument/2006/extended-properties" xmlns:vt="http://schemas.openxmlformats.org/officeDocument/2006/docPropsVTypes">
  <Template>Normal</Template>
  <TotalTime>1</TotalTime>
  <Pages>15</Pages>
  <Words>7873</Words>
  <Characters>44880</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0. IESC Advice - Aurukun Bauxite Project_Final version</vt:lpstr>
    </vt:vector>
  </TitlesOfParts>
  <Company/>
  <LinksUpToDate>false</LinksUpToDate>
  <CharactersWithSpaces>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bauxite mining project IESC 2023-145: Aurukun Bauxite Project (EPBC 2020/8624) – New Development</dc:title>
  <dc:subject/>
  <dc:creator>IESC</dc:creator>
  <cp:keywords/>
  <cp:lastModifiedBy>Durack, Bec</cp:lastModifiedBy>
  <cp:revision>2</cp:revision>
  <dcterms:created xsi:type="dcterms:W3CDTF">2023-11-23T00:59:00Z</dcterms:created>
  <dcterms:modified xsi:type="dcterms:W3CDTF">2023-11-23T00:59:00Z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{c5aedb57-a243-482f-a777-d884ea70341b}</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