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57C217AC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A707F8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CA07EC">
        <w:rPr>
          <w:rFonts w:asciiTheme="minorHAnsi" w:hAnsiTheme="minorHAnsi" w:cstheme="minorHAnsi"/>
          <w:b/>
          <w:color w:val="auto"/>
        </w:rPr>
        <w:t xml:space="preserve">4 October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C1308A9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632AC894" w:rsidR="009A310D" w:rsidRPr="00577B3B" w:rsidRDefault="00BE1FCB" w:rsidP="009A3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42424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7B5DC04F" w:rsidR="009A310D" w:rsidRPr="0070566F" w:rsidRDefault="009A310D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996D98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56A7A224" w:rsidR="004F6BA5" w:rsidRPr="00996D98" w:rsidRDefault="00B30FBA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the IESC Information Guidelines</w:t>
            </w:r>
          </w:p>
        </w:tc>
        <w:tc>
          <w:tcPr>
            <w:tcW w:w="2693" w:type="dxa"/>
            <w:vAlign w:val="center"/>
          </w:tcPr>
          <w:p w14:paraId="595EBA45" w14:textId="1AD4952F" w:rsidR="004F6BA5" w:rsidRPr="00996D98" w:rsidRDefault="00996D98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B30FBA" w:rsidRPr="0070566F" w14:paraId="04B8F6C1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D7FEC42" w14:textId="68168EB2" w:rsidR="00B30FBA" w:rsidRPr="00996D98" w:rsidRDefault="00FE08B1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5F979144" w14:textId="31A011F6" w:rsidR="00B30FBA" w:rsidRPr="0035207D" w:rsidRDefault="00B30FBA" w:rsidP="004F6BA5">
            <w:pPr>
              <w:rPr>
                <w:rFonts w:asciiTheme="minorHAnsi" w:hAnsiTheme="minorHAnsi" w:cstheme="minorHAnsi"/>
              </w:rPr>
            </w:pPr>
            <w:r w:rsidRPr="0035207D">
              <w:rPr>
                <w:rFonts w:asciiTheme="minorHAnsi" w:hAnsiTheme="minorHAnsi" w:cstheme="minorHAnsi"/>
              </w:rPr>
              <w:t>Groundwater Monitoring Guidelines</w:t>
            </w:r>
          </w:p>
        </w:tc>
        <w:tc>
          <w:tcPr>
            <w:tcW w:w="2693" w:type="dxa"/>
            <w:vAlign w:val="center"/>
          </w:tcPr>
          <w:p w14:paraId="54ACD01E" w14:textId="2573CE79" w:rsidR="00B30FBA" w:rsidRPr="00996D98" w:rsidRDefault="00FE08B1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D5164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280A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4" ma:contentTypeDescription="Create a new document." ma:contentTypeScope="" ma:versionID="d2575a541de4f6f4146f87d786cddbb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4bfd732ecb4d90ac731c1f8eb5d3dcdc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279D3C9-806A-4848-8D8F-F2B5AFFFBD85}"/>
</file>

<file path=customXml/itemProps2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aa3e7952-617a-4d1d-acc5-2dff72d3e0c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99 4 October 2023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99 4 October 2023</dc:title>
  <dc:creator>IESC</dc:creator>
  <cp:lastModifiedBy>Durack, Bec</cp:lastModifiedBy>
  <cp:revision>2</cp:revision>
  <cp:lastPrinted>2022-09-12T01:21:00Z</cp:lastPrinted>
  <dcterms:created xsi:type="dcterms:W3CDTF">2023-10-20T01:49:00Z</dcterms:created>
  <dcterms:modified xsi:type="dcterms:W3CDTF">2023-10-20T01:49:00Z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{290cb831-5917-45d5-a4a1-24c250ba8a2f}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