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Pr="00493704" w:rsidRDefault="00E708D2" w:rsidP="00B0343C">
      <w:pPr>
        <w:pStyle w:val="Header"/>
        <w:tabs>
          <w:tab w:val="left" w:pos="426"/>
        </w:tabs>
        <w:jc w:val="center"/>
        <w:rPr>
          <w:rFonts w:asciiTheme="minorHAnsi" w:hAnsiTheme="minorHAnsi" w:cs="Arial"/>
          <w:b/>
          <w:sz w:val="28"/>
          <w:szCs w:val="28"/>
        </w:rPr>
      </w:pPr>
      <w:r w:rsidRPr="00493704">
        <w:rPr>
          <w:rFonts w:asciiTheme="minorHAnsi" w:hAnsiTheme="minorHAnsi" w:cs="Arial"/>
          <w:b/>
          <w:sz w:val="28"/>
          <w:szCs w:val="28"/>
        </w:rPr>
        <w:t>MINUTES – Meeting</w:t>
      </w:r>
      <w:r w:rsidR="00ED3F0A" w:rsidRPr="00493704">
        <w:rPr>
          <w:rFonts w:asciiTheme="minorHAnsi" w:hAnsiTheme="minorHAnsi" w:cs="Arial"/>
          <w:b/>
          <w:sz w:val="28"/>
          <w:szCs w:val="28"/>
        </w:rPr>
        <w:t xml:space="preserve"> </w:t>
      </w:r>
      <w:r w:rsidR="00A40E25" w:rsidRPr="00493704">
        <w:rPr>
          <w:rFonts w:asciiTheme="minorHAnsi" w:hAnsiTheme="minorHAnsi" w:cs="Arial"/>
          <w:b/>
          <w:sz w:val="28"/>
          <w:szCs w:val="28"/>
        </w:rPr>
        <w:t>6</w:t>
      </w:r>
    </w:p>
    <w:p w:rsidR="00AD6EAA" w:rsidRPr="00493704" w:rsidRDefault="00A40E25" w:rsidP="00B0343C">
      <w:pPr>
        <w:pStyle w:val="Header"/>
        <w:tabs>
          <w:tab w:val="left" w:pos="426"/>
        </w:tabs>
        <w:jc w:val="center"/>
        <w:rPr>
          <w:rFonts w:asciiTheme="minorHAnsi" w:hAnsiTheme="minorHAnsi" w:cs="Arial"/>
          <w:b/>
          <w:sz w:val="28"/>
          <w:szCs w:val="28"/>
        </w:rPr>
      </w:pPr>
      <w:r w:rsidRPr="00493704">
        <w:rPr>
          <w:rFonts w:asciiTheme="minorHAnsi" w:hAnsiTheme="minorHAnsi" w:cs="Arial"/>
          <w:b/>
          <w:sz w:val="28"/>
          <w:szCs w:val="28"/>
        </w:rPr>
        <w:t>21-23 May</w:t>
      </w:r>
      <w:r w:rsidR="00AD6EAA" w:rsidRPr="00493704">
        <w:rPr>
          <w:rFonts w:asciiTheme="minorHAnsi" w:hAnsiTheme="minorHAnsi" w:cs="Arial"/>
          <w:b/>
          <w:sz w:val="28"/>
          <w:szCs w:val="28"/>
        </w:rPr>
        <w:t xml:space="preserve"> 2013</w:t>
      </w:r>
    </w:p>
    <w:p w:rsidR="00E708D2" w:rsidRPr="00493704" w:rsidRDefault="00B276AD" w:rsidP="00B276AD">
      <w:pPr>
        <w:pStyle w:val="Header"/>
        <w:tabs>
          <w:tab w:val="left" w:pos="426"/>
          <w:tab w:val="left" w:pos="2105"/>
        </w:tabs>
        <w:rPr>
          <w:rFonts w:asciiTheme="minorHAnsi" w:hAnsiTheme="minorHAnsi" w:cs="Arial"/>
          <w:b/>
        </w:rPr>
      </w:pPr>
      <w:r w:rsidRPr="00493704">
        <w:rPr>
          <w:rFonts w:asciiTheme="minorHAnsi" w:hAnsiTheme="minorHAnsi" w:cs="Arial"/>
          <w:b/>
        </w:rPr>
        <w:tab/>
      </w:r>
      <w:r w:rsidRPr="00493704">
        <w:rPr>
          <w:rFonts w:asciiTheme="minorHAnsi" w:hAnsiTheme="minorHAnsi" w:cs="Arial"/>
          <w:b/>
        </w:rPr>
        <w:tab/>
      </w:r>
      <w:r w:rsidRPr="00493704">
        <w:rPr>
          <w:rFonts w:asciiTheme="minorHAnsi" w:hAnsiTheme="minorHAnsi" w:cs="Arial"/>
          <w:b/>
        </w:rPr>
        <w:tab/>
      </w:r>
    </w:p>
    <w:p w:rsidR="00E708D2" w:rsidRPr="00493704" w:rsidRDefault="00041F69" w:rsidP="00B0343C">
      <w:pPr>
        <w:pStyle w:val="Header"/>
        <w:tabs>
          <w:tab w:val="left" w:pos="426"/>
        </w:tabs>
        <w:jc w:val="center"/>
        <w:rPr>
          <w:rFonts w:asciiTheme="minorHAnsi" w:hAnsiTheme="minorHAnsi" w:cs="Arial"/>
          <w:b/>
        </w:rPr>
      </w:pPr>
      <w:r w:rsidRPr="00493704">
        <w:rPr>
          <w:rFonts w:asciiTheme="minorHAnsi" w:hAnsiTheme="minorHAnsi" w:cs="Arial"/>
          <w:b/>
        </w:rPr>
        <w:t>Old Parliament House, Canberra</w:t>
      </w:r>
    </w:p>
    <w:p w:rsidR="00E708D2" w:rsidRPr="00493704" w:rsidRDefault="00104C23" w:rsidP="00B0343C">
      <w:pPr>
        <w:tabs>
          <w:tab w:val="left" w:pos="426"/>
        </w:tabs>
        <w:spacing w:before="120" w:after="120"/>
        <w:rPr>
          <w:rFonts w:asciiTheme="minorHAnsi" w:hAnsiTheme="minorHAnsi" w:cs="Arial"/>
        </w:rPr>
      </w:pPr>
      <w:r w:rsidRPr="00104C23">
        <w:rPr>
          <w:rFonts w:asciiTheme="minorHAnsi" w:hAnsiTheme="minorHAnsi" w:cs="Arial"/>
        </w:rPr>
        <w:pict>
          <v:rect id="_x0000_i1025" style="width:0;height:1.5pt" o:hralign="center" o:hrstd="t" o:hr="t" fillcolor="#a0a0a0" stroked="f"/>
        </w:pict>
      </w:r>
    </w:p>
    <w:p w:rsidR="00E708D2" w:rsidRPr="00493704" w:rsidRDefault="00E708D2" w:rsidP="00B0343C">
      <w:pPr>
        <w:tabs>
          <w:tab w:val="left" w:pos="426"/>
        </w:tabs>
        <w:spacing w:before="120" w:after="120"/>
        <w:rPr>
          <w:rFonts w:asciiTheme="minorHAnsi" w:hAnsiTheme="minorHAnsi" w:cs="Arial"/>
          <w:b/>
        </w:rPr>
      </w:pPr>
      <w:r w:rsidRPr="00493704">
        <w:rPr>
          <w:rFonts w:asciiTheme="minorHAnsi" w:hAnsiTheme="minorHAnsi" w:cs="Arial"/>
          <w:b/>
        </w:rPr>
        <w:t>Attendance and Apologies</w:t>
      </w:r>
    </w:p>
    <w:p w:rsidR="00E708D2" w:rsidRPr="00493704" w:rsidRDefault="003F5894" w:rsidP="005F049F">
      <w:pPr>
        <w:tabs>
          <w:tab w:val="left" w:pos="426"/>
        </w:tabs>
        <w:spacing w:line="276" w:lineRule="auto"/>
        <w:rPr>
          <w:rFonts w:asciiTheme="minorHAnsi" w:hAnsiTheme="minorHAnsi" w:cs="Arial"/>
        </w:rPr>
      </w:pPr>
      <w:r w:rsidRPr="00493704">
        <w:rPr>
          <w:rFonts w:asciiTheme="minorHAnsi" w:hAnsiTheme="minorHAnsi" w:cs="Arial"/>
        </w:rPr>
        <w:t>IN ATTENDANCE</w:t>
      </w:r>
    </w:p>
    <w:p w:rsidR="00C7317D" w:rsidRPr="00493704" w:rsidRDefault="009A4F89" w:rsidP="005F049F">
      <w:pPr>
        <w:tabs>
          <w:tab w:val="left" w:pos="426"/>
        </w:tabs>
        <w:spacing w:line="276" w:lineRule="auto"/>
        <w:rPr>
          <w:rFonts w:asciiTheme="minorHAnsi" w:hAnsiTheme="minorHAnsi" w:cs="Arial"/>
        </w:rPr>
      </w:pPr>
      <w:r w:rsidRPr="00493704">
        <w:rPr>
          <w:rFonts w:asciiTheme="minorHAnsi" w:hAnsiTheme="minorHAnsi" w:cs="Arial"/>
        </w:rPr>
        <w:t xml:space="preserve">Ms </w:t>
      </w:r>
      <w:r w:rsidR="00ED3F0A" w:rsidRPr="00493704">
        <w:rPr>
          <w:rFonts w:asciiTheme="minorHAnsi" w:hAnsiTheme="minorHAnsi" w:cs="Arial"/>
        </w:rPr>
        <w:t xml:space="preserve">Lisa </w:t>
      </w:r>
      <w:proofErr w:type="spellStart"/>
      <w:r w:rsidR="00ED3F0A" w:rsidRPr="00493704">
        <w:rPr>
          <w:rFonts w:asciiTheme="minorHAnsi" w:hAnsiTheme="minorHAnsi" w:cs="Arial"/>
        </w:rPr>
        <w:t>Corbyn</w:t>
      </w:r>
      <w:proofErr w:type="spellEnd"/>
      <w:r w:rsidRPr="00493704">
        <w:rPr>
          <w:rFonts w:asciiTheme="minorHAnsi" w:hAnsiTheme="minorHAnsi" w:cs="Arial"/>
        </w:rPr>
        <w:t xml:space="preserve"> (Chair)</w:t>
      </w:r>
    </w:p>
    <w:p w:rsidR="003E4942" w:rsidRPr="00493704" w:rsidRDefault="003E4942" w:rsidP="005F049F">
      <w:pPr>
        <w:tabs>
          <w:tab w:val="left" w:pos="426"/>
        </w:tabs>
        <w:spacing w:line="276" w:lineRule="auto"/>
        <w:rPr>
          <w:rFonts w:asciiTheme="minorHAnsi" w:hAnsiTheme="minorHAnsi" w:cs="Arial"/>
        </w:rPr>
      </w:pPr>
      <w:r w:rsidRPr="00493704">
        <w:rPr>
          <w:rFonts w:asciiTheme="minorHAnsi" w:hAnsiTheme="minorHAnsi" w:cs="Arial"/>
        </w:rPr>
        <w:t xml:space="preserve">Emeritus Professor Angela </w:t>
      </w:r>
      <w:proofErr w:type="spellStart"/>
      <w:r w:rsidRPr="00493704">
        <w:rPr>
          <w:rFonts w:asciiTheme="minorHAnsi" w:hAnsiTheme="minorHAnsi" w:cs="Arial"/>
        </w:rPr>
        <w:t>Arthington</w:t>
      </w:r>
      <w:proofErr w:type="spellEnd"/>
    </w:p>
    <w:p w:rsidR="003C138E" w:rsidRPr="00493704" w:rsidRDefault="003C138E" w:rsidP="005F049F">
      <w:pPr>
        <w:tabs>
          <w:tab w:val="left" w:pos="426"/>
        </w:tabs>
        <w:spacing w:line="276" w:lineRule="auto"/>
        <w:rPr>
          <w:rFonts w:asciiTheme="minorHAnsi" w:hAnsiTheme="minorHAnsi" w:cs="Arial"/>
        </w:rPr>
      </w:pPr>
      <w:r w:rsidRPr="00493704">
        <w:rPr>
          <w:rFonts w:asciiTheme="minorHAnsi" w:hAnsiTheme="minorHAnsi" w:cs="Arial"/>
        </w:rPr>
        <w:t>Ms Jane Coram</w:t>
      </w:r>
      <w:r w:rsidR="00DB6F55" w:rsidRPr="00493704">
        <w:rPr>
          <w:rFonts w:asciiTheme="minorHAnsi" w:hAnsiTheme="minorHAnsi" w:cs="Arial"/>
        </w:rPr>
        <w:t xml:space="preserve"> (</w:t>
      </w:r>
      <w:r w:rsidR="0062020B" w:rsidRPr="00493704">
        <w:rPr>
          <w:rFonts w:asciiTheme="minorHAnsi" w:hAnsiTheme="minorHAnsi" w:cs="Arial"/>
        </w:rPr>
        <w:t>b</w:t>
      </w:r>
      <w:r w:rsidR="00DB6F55" w:rsidRPr="00493704">
        <w:rPr>
          <w:rFonts w:asciiTheme="minorHAnsi" w:hAnsiTheme="minorHAnsi" w:cs="Arial"/>
        </w:rPr>
        <w:t>y telephone on day 1</w:t>
      </w:r>
      <w:r w:rsidR="00131D87" w:rsidRPr="00493704">
        <w:rPr>
          <w:rFonts w:asciiTheme="minorHAnsi" w:hAnsiTheme="minorHAnsi" w:cs="Arial"/>
        </w:rPr>
        <w:t>; in person day 2 and 3</w:t>
      </w:r>
      <w:r w:rsidR="00DB6F55" w:rsidRPr="00493704">
        <w:rPr>
          <w:rFonts w:asciiTheme="minorHAnsi" w:hAnsiTheme="minorHAnsi" w:cs="Arial"/>
        </w:rPr>
        <w:t>)</w:t>
      </w:r>
    </w:p>
    <w:p w:rsidR="003C138E" w:rsidRPr="00493704" w:rsidRDefault="003C138E" w:rsidP="005F049F">
      <w:pPr>
        <w:tabs>
          <w:tab w:val="left" w:pos="426"/>
        </w:tabs>
        <w:spacing w:line="276" w:lineRule="auto"/>
        <w:rPr>
          <w:rFonts w:asciiTheme="minorHAnsi" w:hAnsiTheme="minorHAnsi" w:cs="Arial"/>
        </w:rPr>
      </w:pPr>
      <w:r w:rsidRPr="00493704">
        <w:rPr>
          <w:rFonts w:asciiTheme="minorHAnsi" w:hAnsiTheme="minorHAnsi" w:cs="Arial"/>
        </w:rPr>
        <w:t>Emeritus Professor Peter Flood</w:t>
      </w:r>
    </w:p>
    <w:p w:rsidR="003C138E" w:rsidRPr="00493704" w:rsidRDefault="003C138E" w:rsidP="005F049F">
      <w:pPr>
        <w:tabs>
          <w:tab w:val="left" w:pos="426"/>
        </w:tabs>
        <w:spacing w:line="276" w:lineRule="auto"/>
        <w:rPr>
          <w:rFonts w:asciiTheme="minorHAnsi" w:hAnsiTheme="minorHAnsi" w:cs="Arial"/>
        </w:rPr>
      </w:pPr>
      <w:r w:rsidRPr="00493704">
        <w:rPr>
          <w:rFonts w:asciiTheme="minorHAnsi" w:hAnsiTheme="minorHAnsi" w:cs="Arial"/>
        </w:rPr>
        <w:t>Dr Andrew Johnson (</w:t>
      </w:r>
      <w:r w:rsidR="00C84D7C" w:rsidRPr="00493704">
        <w:rPr>
          <w:rFonts w:asciiTheme="minorHAnsi" w:hAnsiTheme="minorHAnsi" w:cs="Arial"/>
        </w:rPr>
        <w:t>in person on day</w:t>
      </w:r>
      <w:r w:rsidR="00A40E25" w:rsidRPr="00493704">
        <w:rPr>
          <w:rFonts w:asciiTheme="minorHAnsi" w:hAnsiTheme="minorHAnsi" w:cs="Arial"/>
        </w:rPr>
        <w:t xml:space="preserve"> 1</w:t>
      </w:r>
      <w:r w:rsidR="00131D87" w:rsidRPr="00493704">
        <w:rPr>
          <w:rFonts w:asciiTheme="minorHAnsi" w:hAnsiTheme="minorHAnsi" w:cs="Arial"/>
        </w:rPr>
        <w:t xml:space="preserve"> and 2; </w:t>
      </w:r>
      <w:r w:rsidR="00A40E25" w:rsidRPr="00493704">
        <w:rPr>
          <w:rFonts w:asciiTheme="minorHAnsi" w:hAnsiTheme="minorHAnsi" w:cs="Arial"/>
        </w:rPr>
        <w:t xml:space="preserve">by telephone on </w:t>
      </w:r>
      <w:r w:rsidR="00C84D7C" w:rsidRPr="00493704">
        <w:rPr>
          <w:rFonts w:asciiTheme="minorHAnsi" w:hAnsiTheme="minorHAnsi" w:cs="Arial"/>
        </w:rPr>
        <w:t>d</w:t>
      </w:r>
      <w:r w:rsidR="00A40E25" w:rsidRPr="00493704">
        <w:rPr>
          <w:rFonts w:asciiTheme="minorHAnsi" w:hAnsiTheme="minorHAnsi" w:cs="Arial"/>
        </w:rPr>
        <w:t>ay 3</w:t>
      </w:r>
      <w:r w:rsidRPr="00493704">
        <w:rPr>
          <w:rFonts w:asciiTheme="minorHAnsi" w:hAnsiTheme="minorHAnsi" w:cs="Arial"/>
        </w:rPr>
        <w:t>)</w:t>
      </w:r>
    </w:p>
    <w:p w:rsidR="009A4F89" w:rsidRPr="00493704" w:rsidRDefault="009A4F89" w:rsidP="005F049F">
      <w:pPr>
        <w:tabs>
          <w:tab w:val="left" w:pos="426"/>
        </w:tabs>
        <w:spacing w:line="276" w:lineRule="auto"/>
        <w:rPr>
          <w:rFonts w:asciiTheme="minorHAnsi" w:hAnsiTheme="minorHAnsi" w:cs="Arial"/>
        </w:rPr>
      </w:pPr>
      <w:r w:rsidRPr="00493704">
        <w:rPr>
          <w:rFonts w:asciiTheme="minorHAnsi" w:hAnsiTheme="minorHAnsi" w:cs="Arial"/>
        </w:rPr>
        <w:t>Mr Jim McDonald</w:t>
      </w:r>
      <w:r w:rsidR="001C3F42">
        <w:rPr>
          <w:rFonts w:asciiTheme="minorHAnsi" w:hAnsiTheme="minorHAnsi" w:cs="Arial"/>
        </w:rPr>
        <w:t xml:space="preserve"> (d</w:t>
      </w:r>
      <w:r w:rsidR="00C84D7C" w:rsidRPr="00493704">
        <w:rPr>
          <w:rFonts w:asciiTheme="minorHAnsi" w:hAnsiTheme="minorHAnsi" w:cs="Arial"/>
        </w:rPr>
        <w:t>ay</w:t>
      </w:r>
      <w:r w:rsidR="001C3F42">
        <w:rPr>
          <w:rFonts w:asciiTheme="minorHAnsi" w:hAnsiTheme="minorHAnsi" w:cs="Arial"/>
        </w:rPr>
        <w:t>s</w:t>
      </w:r>
      <w:r w:rsidR="00C84D7C" w:rsidRPr="00493704">
        <w:rPr>
          <w:rFonts w:asciiTheme="minorHAnsi" w:hAnsiTheme="minorHAnsi" w:cs="Arial"/>
        </w:rPr>
        <w:t xml:space="preserve"> 2 and 3)</w:t>
      </w:r>
    </w:p>
    <w:p w:rsidR="002C188E" w:rsidRPr="00493704" w:rsidRDefault="002C188E" w:rsidP="005F049F">
      <w:pPr>
        <w:tabs>
          <w:tab w:val="left" w:pos="426"/>
        </w:tabs>
        <w:spacing w:line="276" w:lineRule="auto"/>
        <w:rPr>
          <w:rFonts w:asciiTheme="minorHAnsi" w:hAnsiTheme="minorHAnsi" w:cs="Arial"/>
        </w:rPr>
      </w:pPr>
      <w:r w:rsidRPr="00493704">
        <w:rPr>
          <w:rFonts w:asciiTheme="minorHAnsi" w:hAnsiTheme="minorHAnsi" w:cs="Arial"/>
        </w:rPr>
        <w:t xml:space="preserve">Professor </w:t>
      </w:r>
      <w:proofErr w:type="spellStart"/>
      <w:r w:rsidRPr="00493704">
        <w:rPr>
          <w:rFonts w:asciiTheme="minorHAnsi" w:hAnsiTheme="minorHAnsi" w:cs="Arial"/>
        </w:rPr>
        <w:t>Dayanthi</w:t>
      </w:r>
      <w:proofErr w:type="spellEnd"/>
      <w:r w:rsidRPr="00493704">
        <w:rPr>
          <w:rFonts w:asciiTheme="minorHAnsi" w:hAnsiTheme="minorHAnsi" w:cs="Arial"/>
        </w:rPr>
        <w:t xml:space="preserve"> </w:t>
      </w:r>
      <w:proofErr w:type="spellStart"/>
      <w:r w:rsidRPr="00493704">
        <w:rPr>
          <w:rFonts w:asciiTheme="minorHAnsi" w:hAnsiTheme="minorHAnsi" w:cs="Arial"/>
        </w:rPr>
        <w:t>Nugegoda</w:t>
      </w:r>
      <w:proofErr w:type="spellEnd"/>
      <w:r w:rsidR="00C84D7C" w:rsidRPr="00493704">
        <w:rPr>
          <w:rFonts w:asciiTheme="minorHAnsi" w:hAnsiTheme="minorHAnsi" w:cs="Arial"/>
        </w:rPr>
        <w:t xml:space="preserve"> (day</w:t>
      </w:r>
      <w:r w:rsidR="001C3F42">
        <w:rPr>
          <w:rFonts w:asciiTheme="minorHAnsi" w:hAnsiTheme="minorHAnsi" w:cs="Arial"/>
        </w:rPr>
        <w:t>s</w:t>
      </w:r>
      <w:r w:rsidR="00C84D7C" w:rsidRPr="00493704">
        <w:rPr>
          <w:rFonts w:asciiTheme="minorHAnsi" w:hAnsiTheme="minorHAnsi" w:cs="Arial"/>
        </w:rPr>
        <w:t xml:space="preserve"> 2 and 3)</w:t>
      </w:r>
    </w:p>
    <w:p w:rsidR="00DE4763" w:rsidRPr="00493704" w:rsidRDefault="00DE4763" w:rsidP="00DE4763">
      <w:pPr>
        <w:tabs>
          <w:tab w:val="left" w:pos="426"/>
        </w:tabs>
        <w:spacing w:line="276" w:lineRule="auto"/>
        <w:rPr>
          <w:rFonts w:asciiTheme="minorHAnsi" w:hAnsiTheme="minorHAnsi" w:cs="Arial"/>
        </w:rPr>
      </w:pPr>
      <w:r w:rsidRPr="00493704">
        <w:rPr>
          <w:rFonts w:asciiTheme="minorHAnsi" w:hAnsiTheme="minorHAnsi" w:cs="Arial"/>
        </w:rPr>
        <w:t>Professor Craig Simmons</w:t>
      </w:r>
    </w:p>
    <w:p w:rsidR="008262B5" w:rsidRPr="00493704" w:rsidRDefault="008262B5" w:rsidP="005F049F">
      <w:pPr>
        <w:tabs>
          <w:tab w:val="left" w:pos="426"/>
        </w:tabs>
        <w:spacing w:line="276" w:lineRule="auto"/>
        <w:rPr>
          <w:rFonts w:asciiTheme="minorHAnsi" w:hAnsiTheme="minorHAnsi" w:cs="Arial"/>
        </w:rPr>
      </w:pPr>
    </w:p>
    <w:p w:rsidR="00E708D2" w:rsidRPr="00493704" w:rsidRDefault="00E708D2" w:rsidP="00E503B1">
      <w:pPr>
        <w:tabs>
          <w:tab w:val="left" w:pos="426"/>
          <w:tab w:val="left" w:pos="5250"/>
        </w:tabs>
        <w:spacing w:line="276" w:lineRule="auto"/>
        <w:rPr>
          <w:rFonts w:asciiTheme="minorHAnsi" w:hAnsiTheme="minorHAnsi" w:cs="Arial"/>
        </w:rPr>
      </w:pPr>
      <w:r w:rsidRPr="00493704">
        <w:rPr>
          <w:rFonts w:asciiTheme="minorHAnsi" w:hAnsiTheme="minorHAnsi" w:cs="Arial"/>
        </w:rPr>
        <w:t>APOLOGIES</w:t>
      </w:r>
      <w:r w:rsidR="00E503B1" w:rsidRPr="00493704">
        <w:rPr>
          <w:rFonts w:asciiTheme="minorHAnsi" w:hAnsiTheme="minorHAnsi" w:cs="Arial"/>
        </w:rPr>
        <w:tab/>
      </w:r>
    </w:p>
    <w:p w:rsidR="00DE4763" w:rsidRPr="00493704" w:rsidRDefault="00C84D7C" w:rsidP="00DE4763">
      <w:pPr>
        <w:tabs>
          <w:tab w:val="left" w:pos="426"/>
        </w:tabs>
        <w:spacing w:line="276" w:lineRule="auto"/>
        <w:rPr>
          <w:rFonts w:asciiTheme="minorHAnsi" w:hAnsiTheme="minorHAnsi" w:cs="Arial"/>
        </w:rPr>
      </w:pPr>
      <w:r w:rsidRPr="00493704">
        <w:rPr>
          <w:rFonts w:asciiTheme="minorHAnsi" w:hAnsiTheme="minorHAnsi" w:cs="Arial"/>
        </w:rPr>
        <w:t>Mr Jim McDonald</w:t>
      </w:r>
      <w:r w:rsidR="00DE4763" w:rsidRPr="00493704">
        <w:rPr>
          <w:rFonts w:asciiTheme="minorHAnsi" w:hAnsiTheme="minorHAnsi" w:cs="Arial"/>
        </w:rPr>
        <w:t xml:space="preserve"> (</w:t>
      </w:r>
      <w:r w:rsidRPr="00493704">
        <w:rPr>
          <w:rFonts w:asciiTheme="minorHAnsi" w:hAnsiTheme="minorHAnsi" w:cs="Arial"/>
        </w:rPr>
        <w:t>day 1</w:t>
      </w:r>
      <w:r w:rsidR="00DE4763" w:rsidRPr="00493704">
        <w:rPr>
          <w:rFonts w:asciiTheme="minorHAnsi" w:hAnsiTheme="minorHAnsi" w:cs="Arial"/>
        </w:rPr>
        <w:t>)</w:t>
      </w:r>
    </w:p>
    <w:p w:rsidR="00C84D7C" w:rsidRPr="00493704" w:rsidRDefault="00C84D7C" w:rsidP="00DE4763">
      <w:pPr>
        <w:tabs>
          <w:tab w:val="left" w:pos="426"/>
        </w:tabs>
        <w:spacing w:line="276" w:lineRule="auto"/>
        <w:rPr>
          <w:rFonts w:asciiTheme="minorHAnsi" w:hAnsiTheme="minorHAnsi" w:cs="Arial"/>
        </w:rPr>
      </w:pPr>
      <w:r w:rsidRPr="00493704">
        <w:rPr>
          <w:rFonts w:asciiTheme="minorHAnsi" w:hAnsiTheme="minorHAnsi" w:cs="Arial"/>
        </w:rPr>
        <w:t xml:space="preserve">Professor </w:t>
      </w:r>
      <w:proofErr w:type="spellStart"/>
      <w:r w:rsidRPr="00493704">
        <w:rPr>
          <w:rFonts w:asciiTheme="minorHAnsi" w:hAnsiTheme="minorHAnsi" w:cs="Arial"/>
        </w:rPr>
        <w:t>Dayanthi</w:t>
      </w:r>
      <w:proofErr w:type="spellEnd"/>
      <w:r w:rsidRPr="00493704">
        <w:rPr>
          <w:rFonts w:asciiTheme="minorHAnsi" w:hAnsiTheme="minorHAnsi" w:cs="Arial"/>
        </w:rPr>
        <w:t xml:space="preserve"> </w:t>
      </w:r>
      <w:proofErr w:type="spellStart"/>
      <w:r w:rsidRPr="00493704">
        <w:rPr>
          <w:rFonts w:asciiTheme="minorHAnsi" w:hAnsiTheme="minorHAnsi" w:cs="Arial"/>
        </w:rPr>
        <w:t>Nugegoda</w:t>
      </w:r>
      <w:proofErr w:type="spellEnd"/>
      <w:r w:rsidRPr="00493704">
        <w:rPr>
          <w:rFonts w:asciiTheme="minorHAnsi" w:hAnsiTheme="minorHAnsi" w:cs="Arial"/>
        </w:rPr>
        <w:t xml:space="preserve"> (</w:t>
      </w:r>
      <w:r w:rsidR="0051607A" w:rsidRPr="00493704">
        <w:rPr>
          <w:rFonts w:asciiTheme="minorHAnsi" w:hAnsiTheme="minorHAnsi" w:cs="Arial"/>
        </w:rPr>
        <w:t>day 1)</w:t>
      </w:r>
    </w:p>
    <w:p w:rsidR="002C188E" w:rsidRPr="00493704" w:rsidRDefault="002C188E" w:rsidP="005F049F">
      <w:pPr>
        <w:tabs>
          <w:tab w:val="left" w:pos="426"/>
        </w:tabs>
        <w:spacing w:line="276" w:lineRule="auto"/>
        <w:rPr>
          <w:rFonts w:asciiTheme="minorHAnsi" w:hAnsiTheme="minorHAnsi" w:cs="Arial"/>
        </w:rPr>
      </w:pPr>
    </w:p>
    <w:p w:rsidR="00E708D2" w:rsidRPr="00493704" w:rsidRDefault="009C30CD" w:rsidP="005F049F">
      <w:pPr>
        <w:tabs>
          <w:tab w:val="left" w:pos="426"/>
        </w:tabs>
        <w:spacing w:line="276" w:lineRule="auto"/>
        <w:rPr>
          <w:rFonts w:asciiTheme="minorHAnsi" w:hAnsiTheme="minorHAnsi" w:cs="Arial"/>
        </w:rPr>
      </w:pPr>
      <w:r w:rsidRPr="00493704">
        <w:rPr>
          <w:rFonts w:asciiTheme="minorHAnsi" w:hAnsiTheme="minorHAnsi" w:cs="Arial"/>
        </w:rPr>
        <w:t>OFFICE OF WATER SCIENCE - SECRETARIAT AND SUPPORT</w:t>
      </w:r>
    </w:p>
    <w:p w:rsidR="00ED3F0A" w:rsidRPr="00493704" w:rsidRDefault="00ED3F0A" w:rsidP="005F049F">
      <w:pPr>
        <w:tabs>
          <w:tab w:val="left" w:pos="426"/>
        </w:tabs>
        <w:spacing w:line="276" w:lineRule="auto"/>
        <w:rPr>
          <w:rFonts w:asciiTheme="minorHAnsi" w:hAnsiTheme="minorHAnsi" w:cs="Arial"/>
        </w:rPr>
      </w:pPr>
      <w:r w:rsidRPr="00493704">
        <w:rPr>
          <w:rFonts w:asciiTheme="minorHAnsi" w:hAnsiTheme="minorHAnsi" w:cs="Arial"/>
        </w:rPr>
        <w:t>Suzy Nethercott-Watson</w:t>
      </w:r>
    </w:p>
    <w:p w:rsidR="00C0476C" w:rsidRPr="00493704" w:rsidRDefault="00C0476C" w:rsidP="00FA168D">
      <w:pPr>
        <w:tabs>
          <w:tab w:val="left" w:pos="426"/>
          <w:tab w:val="center" w:pos="4513"/>
        </w:tabs>
        <w:spacing w:line="276" w:lineRule="auto"/>
        <w:rPr>
          <w:rFonts w:asciiTheme="minorHAnsi" w:hAnsiTheme="minorHAnsi" w:cs="Arial"/>
        </w:rPr>
      </w:pPr>
      <w:r w:rsidRPr="00493704">
        <w:rPr>
          <w:rFonts w:asciiTheme="minorHAnsi" w:hAnsiTheme="minorHAnsi" w:cs="Arial"/>
        </w:rPr>
        <w:t>Peter Baker</w:t>
      </w:r>
      <w:r w:rsidR="00FA168D" w:rsidRPr="00493704">
        <w:rPr>
          <w:rFonts w:asciiTheme="minorHAnsi" w:hAnsiTheme="minorHAnsi" w:cs="Arial"/>
        </w:rPr>
        <w:tab/>
      </w:r>
    </w:p>
    <w:p w:rsidR="0062020B" w:rsidRPr="00493704" w:rsidRDefault="006B5CAE" w:rsidP="005F049F">
      <w:pPr>
        <w:tabs>
          <w:tab w:val="left" w:pos="426"/>
        </w:tabs>
        <w:spacing w:line="276" w:lineRule="auto"/>
        <w:rPr>
          <w:rFonts w:asciiTheme="minorHAnsi" w:hAnsiTheme="minorHAnsi" w:cs="Arial"/>
        </w:rPr>
      </w:pPr>
      <w:r w:rsidRPr="00493704">
        <w:rPr>
          <w:rFonts w:asciiTheme="minorHAnsi" w:hAnsiTheme="minorHAnsi" w:cs="Arial"/>
        </w:rPr>
        <w:t>Robert Gehrig</w:t>
      </w:r>
      <w:r w:rsidR="003A5009">
        <w:rPr>
          <w:rFonts w:asciiTheme="minorHAnsi" w:hAnsiTheme="minorHAnsi" w:cs="Arial"/>
        </w:rPr>
        <w:t xml:space="preserve"> (day</w:t>
      </w:r>
      <w:r w:rsidR="001C3F42">
        <w:rPr>
          <w:rFonts w:asciiTheme="minorHAnsi" w:hAnsiTheme="minorHAnsi" w:cs="Arial"/>
        </w:rPr>
        <w:t>s</w:t>
      </w:r>
      <w:r w:rsidR="003A5009">
        <w:rPr>
          <w:rFonts w:asciiTheme="minorHAnsi" w:hAnsiTheme="minorHAnsi" w:cs="Arial"/>
        </w:rPr>
        <w:t xml:space="preserve"> 1 and day 2)</w:t>
      </w:r>
    </w:p>
    <w:p w:rsidR="00DE4763" w:rsidRPr="00493704" w:rsidRDefault="00DE4763" w:rsidP="005F049F">
      <w:pPr>
        <w:tabs>
          <w:tab w:val="left" w:pos="426"/>
        </w:tabs>
        <w:spacing w:line="276" w:lineRule="auto"/>
        <w:rPr>
          <w:rFonts w:asciiTheme="minorHAnsi" w:hAnsiTheme="minorHAnsi" w:cs="Arial"/>
        </w:rPr>
      </w:pPr>
      <w:r w:rsidRPr="00493704">
        <w:rPr>
          <w:rFonts w:asciiTheme="minorHAnsi" w:hAnsiTheme="minorHAnsi" w:cs="Arial"/>
        </w:rPr>
        <w:t>Caryn Scott</w:t>
      </w:r>
    </w:p>
    <w:p w:rsidR="00D1494B" w:rsidRPr="00493704" w:rsidRDefault="00ED3F0A" w:rsidP="005F049F">
      <w:pPr>
        <w:tabs>
          <w:tab w:val="left" w:pos="426"/>
        </w:tabs>
        <w:spacing w:line="276" w:lineRule="auto"/>
        <w:rPr>
          <w:rFonts w:asciiTheme="minorHAnsi" w:hAnsiTheme="minorHAnsi" w:cs="Arial"/>
        </w:rPr>
      </w:pPr>
      <w:proofErr w:type="spellStart"/>
      <w:r w:rsidRPr="00493704">
        <w:rPr>
          <w:rFonts w:asciiTheme="minorHAnsi" w:hAnsiTheme="minorHAnsi" w:cs="Arial"/>
        </w:rPr>
        <w:t>Milica</w:t>
      </w:r>
      <w:proofErr w:type="spellEnd"/>
      <w:r w:rsidRPr="00493704">
        <w:rPr>
          <w:rFonts w:asciiTheme="minorHAnsi" w:hAnsiTheme="minorHAnsi" w:cs="Arial"/>
        </w:rPr>
        <w:t xml:space="preserve"> </w:t>
      </w:r>
      <w:proofErr w:type="spellStart"/>
      <w:r w:rsidRPr="00493704">
        <w:rPr>
          <w:rFonts w:asciiTheme="minorHAnsi" w:hAnsiTheme="minorHAnsi" w:cs="Arial"/>
        </w:rPr>
        <w:t>Milanja</w:t>
      </w:r>
      <w:proofErr w:type="spellEnd"/>
    </w:p>
    <w:p w:rsidR="00C7317D" w:rsidRPr="00493704" w:rsidRDefault="00C7317D" w:rsidP="00B0343C">
      <w:pPr>
        <w:tabs>
          <w:tab w:val="left" w:pos="426"/>
        </w:tabs>
        <w:rPr>
          <w:rFonts w:asciiTheme="minorHAnsi" w:hAnsiTheme="minorHAnsi" w:cs="Arial"/>
        </w:rPr>
      </w:pPr>
    </w:p>
    <w:p w:rsidR="00E708D2" w:rsidRPr="00493704" w:rsidRDefault="00E708D2" w:rsidP="005F049F">
      <w:pPr>
        <w:tabs>
          <w:tab w:val="left" w:pos="426"/>
        </w:tabs>
        <w:spacing w:line="276" w:lineRule="auto"/>
        <w:rPr>
          <w:rFonts w:asciiTheme="minorHAnsi" w:hAnsiTheme="minorHAnsi" w:cs="Arial"/>
        </w:rPr>
      </w:pPr>
      <w:r w:rsidRPr="00493704">
        <w:rPr>
          <w:rFonts w:asciiTheme="minorHAnsi" w:hAnsiTheme="minorHAnsi" w:cs="Arial"/>
        </w:rPr>
        <w:t>OTHER STAFF</w:t>
      </w:r>
      <w:r w:rsidR="00884835" w:rsidRPr="00493704">
        <w:rPr>
          <w:rFonts w:asciiTheme="minorHAnsi" w:hAnsiTheme="minorHAnsi" w:cs="Arial"/>
        </w:rPr>
        <w:t xml:space="preserve"> OF THE DEPARTMENT OF SUSTAINABILITY, ENVIRONMENT, WATER, POPULATION AND COMMUNITIES</w:t>
      </w:r>
      <w:r w:rsidR="00CF223D" w:rsidRPr="00493704">
        <w:rPr>
          <w:rFonts w:asciiTheme="minorHAnsi" w:hAnsiTheme="minorHAnsi" w:cs="Arial"/>
        </w:rPr>
        <w:t xml:space="preserve"> (DSEWPaC)</w:t>
      </w:r>
      <w:r w:rsidR="008E5D12" w:rsidRPr="00493704">
        <w:rPr>
          <w:rFonts w:asciiTheme="minorHAnsi" w:hAnsiTheme="minorHAnsi" w:cs="Arial"/>
        </w:rPr>
        <w:t xml:space="preserve"> </w:t>
      </w:r>
      <w:r w:rsidR="006E291C" w:rsidRPr="00493704">
        <w:rPr>
          <w:rFonts w:asciiTheme="minorHAnsi" w:hAnsiTheme="minorHAnsi" w:cs="Arial"/>
        </w:rPr>
        <w:t>AND 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6E291C" w:rsidRPr="00493704" w:rsidTr="006B5CAE">
        <w:tc>
          <w:tcPr>
            <w:tcW w:w="4820" w:type="dxa"/>
          </w:tcPr>
          <w:p w:rsidR="00733B24" w:rsidRPr="00493704" w:rsidRDefault="00733B24" w:rsidP="00733B24">
            <w:pPr>
              <w:tabs>
                <w:tab w:val="left" w:pos="426"/>
              </w:tabs>
              <w:ind w:left="34"/>
              <w:rPr>
                <w:rFonts w:asciiTheme="minorHAnsi" w:hAnsiTheme="minorHAnsi" w:cs="Arial"/>
              </w:rPr>
            </w:pPr>
            <w:r w:rsidRPr="00493704">
              <w:rPr>
                <w:rFonts w:asciiTheme="minorHAnsi" w:hAnsiTheme="minorHAnsi" w:cs="Arial"/>
              </w:rPr>
              <w:t>Ka</w:t>
            </w:r>
            <w:r w:rsidR="00131D87" w:rsidRPr="00493704">
              <w:rPr>
                <w:rFonts w:asciiTheme="minorHAnsi" w:hAnsiTheme="minorHAnsi" w:cs="Arial"/>
              </w:rPr>
              <w:t xml:space="preserve">te </w:t>
            </w:r>
            <w:proofErr w:type="spellStart"/>
            <w:r w:rsidR="00131D87" w:rsidRPr="00493704">
              <w:rPr>
                <w:rFonts w:asciiTheme="minorHAnsi" w:hAnsiTheme="minorHAnsi" w:cs="Arial"/>
              </w:rPr>
              <w:t>Bayliss</w:t>
            </w:r>
            <w:proofErr w:type="spellEnd"/>
            <w:r w:rsidR="00131D87" w:rsidRPr="00493704">
              <w:rPr>
                <w:rFonts w:asciiTheme="minorHAnsi" w:hAnsiTheme="minorHAnsi" w:cs="Arial"/>
              </w:rPr>
              <w:t xml:space="preserve"> (Day</w:t>
            </w:r>
            <w:r w:rsidR="00EF3497" w:rsidRPr="00493704">
              <w:rPr>
                <w:rFonts w:asciiTheme="minorHAnsi" w:hAnsiTheme="minorHAnsi" w:cs="Arial"/>
              </w:rPr>
              <w:t>s</w:t>
            </w:r>
            <w:r w:rsidR="00131D87" w:rsidRPr="00493704">
              <w:rPr>
                <w:rFonts w:asciiTheme="minorHAnsi" w:hAnsiTheme="minorHAnsi" w:cs="Arial"/>
              </w:rPr>
              <w:t xml:space="preserve"> 1-3: Items 2.</w:t>
            </w:r>
            <w:r w:rsidR="00AD35BC" w:rsidRPr="00493704">
              <w:rPr>
                <w:rFonts w:asciiTheme="minorHAnsi" w:hAnsiTheme="minorHAnsi" w:cs="Arial"/>
              </w:rPr>
              <w:t>3,</w:t>
            </w:r>
            <w:r w:rsidR="00131D87" w:rsidRPr="00493704">
              <w:rPr>
                <w:rFonts w:asciiTheme="minorHAnsi" w:hAnsiTheme="minorHAnsi" w:cs="Arial"/>
              </w:rPr>
              <w:t xml:space="preserve"> 2.4, </w:t>
            </w:r>
            <w:r w:rsidR="00AD35BC" w:rsidRPr="00493704">
              <w:rPr>
                <w:rFonts w:asciiTheme="minorHAnsi" w:hAnsiTheme="minorHAnsi" w:cs="Arial"/>
              </w:rPr>
              <w:t xml:space="preserve">2.6, 2.9, 2.10, </w:t>
            </w:r>
            <w:r w:rsidR="00131D87" w:rsidRPr="00493704">
              <w:rPr>
                <w:rFonts w:asciiTheme="minorHAnsi" w:hAnsiTheme="minorHAnsi" w:cs="Arial"/>
              </w:rPr>
              <w:t>4.1-4.4</w:t>
            </w:r>
            <w:r w:rsidRPr="00493704">
              <w:rPr>
                <w:rFonts w:asciiTheme="minorHAnsi" w:hAnsiTheme="minorHAnsi" w:cs="Arial"/>
              </w:rPr>
              <w:t>)</w:t>
            </w:r>
          </w:p>
          <w:p w:rsidR="006E291C" w:rsidRPr="00493704" w:rsidRDefault="006E291C" w:rsidP="00C52743">
            <w:pPr>
              <w:tabs>
                <w:tab w:val="left" w:pos="426"/>
              </w:tabs>
              <w:ind w:left="34"/>
              <w:rPr>
                <w:rFonts w:asciiTheme="minorHAnsi" w:hAnsiTheme="minorHAnsi" w:cs="Arial"/>
              </w:rPr>
            </w:pPr>
            <w:r w:rsidRPr="00493704">
              <w:rPr>
                <w:rFonts w:asciiTheme="minorHAnsi" w:hAnsiTheme="minorHAnsi" w:cs="Arial"/>
              </w:rPr>
              <w:t>Office of Water Science</w:t>
            </w:r>
          </w:p>
        </w:tc>
        <w:tc>
          <w:tcPr>
            <w:tcW w:w="4678" w:type="dxa"/>
          </w:tcPr>
          <w:p w:rsidR="006B5CAE" w:rsidRPr="00493704" w:rsidRDefault="006B5CAE" w:rsidP="00E545B5">
            <w:pPr>
              <w:tabs>
                <w:tab w:val="left" w:pos="426"/>
              </w:tabs>
              <w:rPr>
                <w:rFonts w:asciiTheme="minorHAnsi" w:hAnsiTheme="minorHAnsi" w:cs="Arial"/>
              </w:rPr>
            </w:pPr>
            <w:r w:rsidRPr="00493704">
              <w:rPr>
                <w:rFonts w:asciiTheme="minorHAnsi" w:hAnsiTheme="minorHAnsi" w:cs="Arial"/>
              </w:rPr>
              <w:t xml:space="preserve">Fiona </w:t>
            </w:r>
            <w:proofErr w:type="spellStart"/>
            <w:r w:rsidRPr="00493704">
              <w:rPr>
                <w:rFonts w:asciiTheme="minorHAnsi" w:hAnsiTheme="minorHAnsi" w:cs="Arial"/>
              </w:rPr>
              <w:t>Beynon</w:t>
            </w:r>
            <w:proofErr w:type="spellEnd"/>
            <w:r w:rsidR="00691B01" w:rsidRPr="00493704">
              <w:rPr>
                <w:rFonts w:asciiTheme="minorHAnsi" w:hAnsiTheme="minorHAnsi" w:cs="Arial"/>
              </w:rPr>
              <w:t xml:space="preserve"> (Days 1-3: Items 2.1, 2.2</w:t>
            </w:r>
            <w:r w:rsidR="00AD35BC" w:rsidRPr="00493704">
              <w:rPr>
                <w:rFonts w:asciiTheme="minorHAnsi" w:hAnsiTheme="minorHAnsi" w:cs="Arial"/>
              </w:rPr>
              <w:t>, 2.5, 2.7, 2.9</w:t>
            </w:r>
            <w:r w:rsidR="00EF3497" w:rsidRPr="00493704">
              <w:rPr>
                <w:rFonts w:asciiTheme="minorHAnsi" w:hAnsiTheme="minorHAnsi" w:cs="Arial"/>
              </w:rPr>
              <w:t>, 2.11</w:t>
            </w:r>
            <w:r w:rsidRPr="00493704">
              <w:rPr>
                <w:rFonts w:asciiTheme="minorHAnsi" w:hAnsiTheme="minorHAnsi" w:cs="Arial"/>
              </w:rPr>
              <w:t>)</w:t>
            </w:r>
          </w:p>
          <w:p w:rsidR="006E291C" w:rsidRPr="00493704" w:rsidRDefault="006B5CAE" w:rsidP="006B5CAE">
            <w:pPr>
              <w:tabs>
                <w:tab w:val="left" w:pos="426"/>
              </w:tabs>
              <w:rPr>
                <w:rFonts w:asciiTheme="minorHAnsi" w:hAnsiTheme="minorHAnsi" w:cs="Arial"/>
              </w:rPr>
            </w:pPr>
            <w:r w:rsidRPr="00493704">
              <w:rPr>
                <w:rFonts w:asciiTheme="minorHAnsi" w:hAnsiTheme="minorHAnsi" w:cs="Arial"/>
              </w:rPr>
              <w:t>Office of Water Science</w:t>
            </w:r>
          </w:p>
        </w:tc>
      </w:tr>
      <w:tr w:rsidR="009135A7" w:rsidRPr="00493704" w:rsidTr="006B5CAE">
        <w:tc>
          <w:tcPr>
            <w:tcW w:w="4820" w:type="dxa"/>
          </w:tcPr>
          <w:p w:rsidR="00691B01" w:rsidRPr="00493704" w:rsidRDefault="00691B01" w:rsidP="00691B01">
            <w:pPr>
              <w:tabs>
                <w:tab w:val="left" w:pos="426"/>
              </w:tabs>
              <w:ind w:left="34"/>
              <w:rPr>
                <w:rFonts w:asciiTheme="minorHAnsi" w:hAnsiTheme="minorHAnsi" w:cs="Arial"/>
              </w:rPr>
            </w:pPr>
            <w:r w:rsidRPr="00493704">
              <w:rPr>
                <w:rFonts w:asciiTheme="minorHAnsi" w:hAnsiTheme="minorHAnsi" w:cs="Arial"/>
              </w:rPr>
              <w:t>Yvette Blackman (Day</w:t>
            </w:r>
            <w:r w:rsidR="001C3F42">
              <w:rPr>
                <w:rFonts w:asciiTheme="minorHAnsi" w:hAnsiTheme="minorHAnsi" w:cs="Arial"/>
              </w:rPr>
              <w:t>s</w:t>
            </w:r>
            <w:r w:rsidRPr="00493704">
              <w:rPr>
                <w:rFonts w:asciiTheme="minorHAnsi" w:hAnsiTheme="minorHAnsi" w:cs="Arial"/>
              </w:rPr>
              <w:t xml:space="preserve"> 1</w:t>
            </w:r>
            <w:r w:rsidR="00E545B5" w:rsidRPr="00493704">
              <w:rPr>
                <w:rFonts w:asciiTheme="minorHAnsi" w:hAnsiTheme="minorHAnsi" w:cs="Arial"/>
              </w:rPr>
              <w:t>-3</w:t>
            </w:r>
            <w:r w:rsidRPr="00493704">
              <w:rPr>
                <w:rFonts w:asciiTheme="minorHAnsi" w:hAnsiTheme="minorHAnsi" w:cs="Arial"/>
              </w:rPr>
              <w:t>)</w:t>
            </w:r>
          </w:p>
          <w:p w:rsidR="009135A7" w:rsidRPr="00493704" w:rsidRDefault="00691B01" w:rsidP="00691B01">
            <w:pPr>
              <w:tabs>
                <w:tab w:val="left" w:pos="426"/>
              </w:tabs>
              <w:ind w:left="34"/>
              <w:rPr>
                <w:rFonts w:asciiTheme="minorHAnsi" w:hAnsiTheme="minorHAnsi" w:cs="Arial"/>
              </w:rPr>
            </w:pPr>
            <w:r w:rsidRPr="00493704">
              <w:rPr>
                <w:rFonts w:asciiTheme="minorHAnsi" w:hAnsiTheme="minorHAnsi" w:cs="Arial"/>
              </w:rPr>
              <w:t>Office of Water Science</w:t>
            </w:r>
          </w:p>
        </w:tc>
        <w:tc>
          <w:tcPr>
            <w:tcW w:w="4678" w:type="dxa"/>
          </w:tcPr>
          <w:p w:rsidR="009135A7" w:rsidRPr="00493704" w:rsidRDefault="008F3656" w:rsidP="00410BE4">
            <w:pPr>
              <w:tabs>
                <w:tab w:val="left" w:pos="426"/>
              </w:tabs>
              <w:ind w:left="34"/>
              <w:rPr>
                <w:rFonts w:asciiTheme="minorHAnsi" w:hAnsiTheme="minorHAnsi" w:cs="Arial"/>
              </w:rPr>
            </w:pPr>
            <w:r>
              <w:rPr>
                <w:rFonts w:asciiTheme="minorHAnsi" w:hAnsiTheme="minorHAnsi" w:cs="Arial"/>
              </w:rPr>
              <w:t>Rach</w:t>
            </w:r>
            <w:r w:rsidR="00DB6F55" w:rsidRPr="00493704">
              <w:rPr>
                <w:rFonts w:asciiTheme="minorHAnsi" w:hAnsiTheme="minorHAnsi" w:cs="Arial"/>
              </w:rPr>
              <w:t>el Ross (Days 1</w:t>
            </w:r>
            <w:r w:rsidR="00EF3497" w:rsidRPr="00493704">
              <w:rPr>
                <w:rFonts w:asciiTheme="minorHAnsi" w:hAnsiTheme="minorHAnsi" w:cs="Arial"/>
              </w:rPr>
              <w:t xml:space="preserve"> and 3</w:t>
            </w:r>
            <w:r w:rsidR="00DB6F55" w:rsidRPr="00493704">
              <w:rPr>
                <w:rFonts w:asciiTheme="minorHAnsi" w:hAnsiTheme="minorHAnsi" w:cs="Arial"/>
              </w:rPr>
              <w:t>: Items 2.1</w:t>
            </w:r>
            <w:r w:rsidR="00EF3497" w:rsidRPr="00493704">
              <w:rPr>
                <w:rFonts w:asciiTheme="minorHAnsi" w:hAnsiTheme="minorHAnsi" w:cs="Arial"/>
              </w:rPr>
              <w:t>, 2.7</w:t>
            </w:r>
            <w:r w:rsidR="00DB6F55" w:rsidRPr="00493704">
              <w:rPr>
                <w:rFonts w:asciiTheme="minorHAnsi" w:hAnsiTheme="minorHAnsi" w:cs="Arial"/>
              </w:rPr>
              <w:t>)</w:t>
            </w:r>
          </w:p>
          <w:p w:rsidR="00DB6F55" w:rsidRPr="00493704" w:rsidRDefault="00DB6F55" w:rsidP="00410BE4">
            <w:pPr>
              <w:tabs>
                <w:tab w:val="left" w:pos="426"/>
              </w:tabs>
              <w:ind w:left="34"/>
              <w:rPr>
                <w:rFonts w:asciiTheme="minorHAnsi" w:hAnsiTheme="minorHAnsi" w:cs="Arial"/>
              </w:rPr>
            </w:pPr>
            <w:r w:rsidRPr="00493704">
              <w:rPr>
                <w:rFonts w:asciiTheme="minorHAnsi" w:hAnsiTheme="minorHAnsi" w:cs="Arial"/>
              </w:rPr>
              <w:t>Office of Water Science</w:t>
            </w:r>
          </w:p>
        </w:tc>
      </w:tr>
      <w:tr w:rsidR="009135A7" w:rsidRPr="00493704" w:rsidTr="006B5CAE">
        <w:tc>
          <w:tcPr>
            <w:tcW w:w="4820" w:type="dxa"/>
          </w:tcPr>
          <w:p w:rsidR="00691B01" w:rsidRPr="00493704" w:rsidRDefault="00691B01" w:rsidP="00691B01">
            <w:pPr>
              <w:tabs>
                <w:tab w:val="left" w:pos="426"/>
              </w:tabs>
              <w:ind w:left="34"/>
              <w:rPr>
                <w:rFonts w:asciiTheme="minorHAnsi" w:hAnsiTheme="minorHAnsi" w:cs="Arial"/>
              </w:rPr>
            </w:pPr>
            <w:r w:rsidRPr="00493704">
              <w:rPr>
                <w:rFonts w:asciiTheme="minorHAnsi" w:hAnsiTheme="minorHAnsi" w:cs="Arial"/>
              </w:rPr>
              <w:t>Kelly Strike (Days 1</w:t>
            </w:r>
            <w:r w:rsidR="00EF3497" w:rsidRPr="00493704">
              <w:rPr>
                <w:rFonts w:asciiTheme="minorHAnsi" w:hAnsiTheme="minorHAnsi" w:cs="Arial"/>
              </w:rPr>
              <w:t xml:space="preserve"> and 3: Items 2.2, 2.8</w:t>
            </w:r>
            <w:r w:rsidRPr="00493704">
              <w:rPr>
                <w:rFonts w:asciiTheme="minorHAnsi" w:hAnsiTheme="minorHAnsi" w:cs="Arial"/>
              </w:rPr>
              <w:t xml:space="preserve"> )</w:t>
            </w:r>
          </w:p>
          <w:p w:rsidR="009135A7" w:rsidRPr="00493704" w:rsidRDefault="00691B01" w:rsidP="00691B01">
            <w:pPr>
              <w:tabs>
                <w:tab w:val="left" w:pos="426"/>
              </w:tabs>
              <w:ind w:left="34"/>
              <w:rPr>
                <w:rFonts w:asciiTheme="minorHAnsi" w:hAnsiTheme="minorHAnsi" w:cs="Arial"/>
              </w:rPr>
            </w:pPr>
            <w:r w:rsidRPr="00493704">
              <w:rPr>
                <w:rFonts w:asciiTheme="minorHAnsi" w:hAnsiTheme="minorHAnsi" w:cs="Arial"/>
              </w:rPr>
              <w:t>Office of Water Science</w:t>
            </w:r>
          </w:p>
        </w:tc>
        <w:tc>
          <w:tcPr>
            <w:tcW w:w="4678" w:type="dxa"/>
          </w:tcPr>
          <w:p w:rsidR="00691B01" w:rsidRPr="00493704" w:rsidRDefault="00691B01" w:rsidP="00691B01">
            <w:pPr>
              <w:tabs>
                <w:tab w:val="left" w:pos="426"/>
              </w:tabs>
              <w:ind w:left="34"/>
              <w:rPr>
                <w:rFonts w:asciiTheme="minorHAnsi" w:hAnsiTheme="minorHAnsi" w:cs="Arial"/>
              </w:rPr>
            </w:pPr>
            <w:r w:rsidRPr="00493704">
              <w:rPr>
                <w:rFonts w:asciiTheme="minorHAnsi" w:hAnsiTheme="minorHAnsi" w:cs="Arial"/>
              </w:rPr>
              <w:t xml:space="preserve">Kate </w:t>
            </w:r>
            <w:proofErr w:type="spellStart"/>
            <w:r w:rsidRPr="00493704">
              <w:rPr>
                <w:rFonts w:asciiTheme="minorHAnsi" w:hAnsiTheme="minorHAnsi" w:cs="Arial"/>
              </w:rPr>
              <w:t>Livett</w:t>
            </w:r>
            <w:proofErr w:type="spellEnd"/>
            <w:r w:rsidRPr="00493704">
              <w:rPr>
                <w:rFonts w:asciiTheme="minorHAnsi" w:hAnsiTheme="minorHAnsi" w:cs="Arial"/>
              </w:rPr>
              <w:t xml:space="preserve"> (Days 1-3: Items 2.1</w:t>
            </w:r>
            <w:r w:rsidR="00EF3497" w:rsidRPr="00493704">
              <w:rPr>
                <w:rFonts w:asciiTheme="minorHAnsi" w:hAnsiTheme="minorHAnsi" w:cs="Arial"/>
              </w:rPr>
              <w:t>-2.11</w:t>
            </w:r>
            <w:r w:rsidRPr="00493704">
              <w:rPr>
                <w:rFonts w:asciiTheme="minorHAnsi" w:hAnsiTheme="minorHAnsi" w:cs="Arial"/>
              </w:rPr>
              <w:t>)</w:t>
            </w:r>
          </w:p>
          <w:p w:rsidR="006F738F" w:rsidRPr="00493704" w:rsidRDefault="00691B01" w:rsidP="00691B01">
            <w:pPr>
              <w:tabs>
                <w:tab w:val="left" w:pos="426"/>
              </w:tabs>
              <w:ind w:left="34"/>
              <w:rPr>
                <w:rFonts w:asciiTheme="minorHAnsi" w:hAnsiTheme="minorHAnsi" w:cs="Arial"/>
              </w:rPr>
            </w:pPr>
            <w:r w:rsidRPr="00493704">
              <w:rPr>
                <w:rFonts w:asciiTheme="minorHAnsi" w:hAnsiTheme="minorHAnsi" w:cs="Arial"/>
              </w:rPr>
              <w:t>Contractor (technical writer)</w:t>
            </w:r>
          </w:p>
        </w:tc>
      </w:tr>
      <w:tr w:rsidR="009135A7" w:rsidRPr="00493704" w:rsidTr="006B5CAE">
        <w:tc>
          <w:tcPr>
            <w:tcW w:w="4820" w:type="dxa"/>
          </w:tcPr>
          <w:p w:rsidR="00EF3497" w:rsidRPr="00493704" w:rsidRDefault="00EF3497" w:rsidP="00EF3497">
            <w:pPr>
              <w:tabs>
                <w:tab w:val="left" w:pos="426"/>
              </w:tabs>
              <w:ind w:left="34"/>
              <w:rPr>
                <w:rFonts w:asciiTheme="minorHAnsi" w:hAnsiTheme="minorHAnsi" w:cs="Arial"/>
              </w:rPr>
            </w:pPr>
            <w:r w:rsidRPr="00493704">
              <w:rPr>
                <w:rFonts w:asciiTheme="minorHAnsi" w:hAnsiTheme="minorHAnsi" w:cs="Arial"/>
              </w:rPr>
              <w:t>Phillip Rowland (Day 1: Item 2.1)</w:t>
            </w:r>
          </w:p>
          <w:p w:rsidR="009135A7" w:rsidRPr="00493704" w:rsidRDefault="00EF3497" w:rsidP="00EF3497">
            <w:pPr>
              <w:tabs>
                <w:tab w:val="left" w:pos="426"/>
              </w:tabs>
              <w:ind w:left="34"/>
              <w:rPr>
                <w:rFonts w:asciiTheme="minorHAnsi" w:hAnsiTheme="minorHAnsi" w:cs="Arial"/>
              </w:rPr>
            </w:pPr>
            <w:r w:rsidRPr="00493704">
              <w:rPr>
                <w:rFonts w:asciiTheme="minorHAnsi" w:hAnsiTheme="minorHAnsi" w:cs="Arial"/>
              </w:rPr>
              <w:t>Department of Environment and Heritage Protection, Queensland</w:t>
            </w:r>
          </w:p>
        </w:tc>
        <w:tc>
          <w:tcPr>
            <w:tcW w:w="4678" w:type="dxa"/>
          </w:tcPr>
          <w:p w:rsidR="00691B01" w:rsidRPr="00493704" w:rsidRDefault="00691B01" w:rsidP="003079D7">
            <w:pPr>
              <w:tabs>
                <w:tab w:val="left" w:pos="426"/>
              </w:tabs>
              <w:rPr>
                <w:rFonts w:asciiTheme="minorHAnsi" w:hAnsiTheme="minorHAnsi" w:cs="Arial"/>
              </w:rPr>
            </w:pPr>
            <w:r w:rsidRPr="00493704">
              <w:rPr>
                <w:rFonts w:asciiTheme="minorHAnsi" w:hAnsiTheme="minorHAnsi" w:cs="Arial"/>
              </w:rPr>
              <w:t xml:space="preserve">Lindsay </w:t>
            </w:r>
            <w:proofErr w:type="spellStart"/>
            <w:r w:rsidRPr="00493704">
              <w:rPr>
                <w:rFonts w:asciiTheme="minorHAnsi" w:hAnsiTheme="minorHAnsi" w:cs="Arial"/>
              </w:rPr>
              <w:t>Delzappo</w:t>
            </w:r>
            <w:proofErr w:type="spellEnd"/>
            <w:r w:rsidRPr="00493704">
              <w:rPr>
                <w:rFonts w:asciiTheme="minorHAnsi" w:hAnsiTheme="minorHAnsi" w:cs="Arial"/>
              </w:rPr>
              <w:t xml:space="preserve"> (Day 1: Item 2.1)</w:t>
            </w:r>
          </w:p>
          <w:p w:rsidR="00691B01" w:rsidRPr="00493704" w:rsidRDefault="002E0E4A" w:rsidP="003079D7">
            <w:pPr>
              <w:tabs>
                <w:tab w:val="left" w:pos="426"/>
              </w:tabs>
              <w:rPr>
                <w:rFonts w:asciiTheme="minorHAnsi" w:hAnsiTheme="minorHAnsi" w:cs="Arial"/>
              </w:rPr>
            </w:pPr>
            <w:r w:rsidRPr="00493704">
              <w:rPr>
                <w:rFonts w:asciiTheme="minorHAnsi" w:hAnsiTheme="minorHAnsi" w:cs="Arial"/>
              </w:rPr>
              <w:t>Department</w:t>
            </w:r>
            <w:r w:rsidR="00691B01" w:rsidRPr="00493704">
              <w:rPr>
                <w:rFonts w:asciiTheme="minorHAnsi" w:hAnsiTheme="minorHAnsi" w:cs="Arial"/>
              </w:rPr>
              <w:t xml:space="preserve"> of Environment and Heritage Protection</w:t>
            </w:r>
            <w:r w:rsidRPr="00493704">
              <w:rPr>
                <w:rFonts w:asciiTheme="minorHAnsi" w:hAnsiTheme="minorHAnsi" w:cs="Arial"/>
              </w:rPr>
              <w:t>, Queensland</w:t>
            </w:r>
          </w:p>
        </w:tc>
      </w:tr>
      <w:tr w:rsidR="00EF3497" w:rsidRPr="00493704" w:rsidTr="006B5CAE">
        <w:tc>
          <w:tcPr>
            <w:tcW w:w="4820" w:type="dxa"/>
          </w:tcPr>
          <w:p w:rsidR="00EF3497" w:rsidRPr="00493704" w:rsidRDefault="00EF3497" w:rsidP="002E0E4A">
            <w:pPr>
              <w:tabs>
                <w:tab w:val="left" w:pos="426"/>
              </w:tabs>
              <w:rPr>
                <w:rFonts w:asciiTheme="minorHAnsi" w:hAnsiTheme="minorHAnsi" w:cs="Arial"/>
              </w:rPr>
            </w:pPr>
            <w:r w:rsidRPr="00493704">
              <w:rPr>
                <w:rFonts w:asciiTheme="minorHAnsi" w:hAnsiTheme="minorHAnsi" w:cs="Arial"/>
              </w:rPr>
              <w:t>Stuart Cameron (Day 1: Item 2.2)</w:t>
            </w:r>
          </w:p>
          <w:p w:rsidR="00EF3497" w:rsidRPr="00493704" w:rsidRDefault="00EF3497" w:rsidP="002E0E4A">
            <w:pPr>
              <w:tabs>
                <w:tab w:val="left" w:pos="426"/>
              </w:tabs>
              <w:rPr>
                <w:rFonts w:asciiTheme="minorHAnsi" w:hAnsiTheme="minorHAnsi" w:cs="Arial"/>
              </w:rPr>
            </w:pPr>
            <w:r w:rsidRPr="00493704">
              <w:rPr>
                <w:rFonts w:asciiTheme="minorHAnsi" w:hAnsiTheme="minorHAnsi" w:cs="Arial"/>
              </w:rPr>
              <w:t>Coordinator-General, Queensland Government</w:t>
            </w:r>
          </w:p>
        </w:tc>
        <w:tc>
          <w:tcPr>
            <w:tcW w:w="4678" w:type="dxa"/>
          </w:tcPr>
          <w:p w:rsidR="00EF3497" w:rsidRPr="00493704" w:rsidRDefault="00EF3497" w:rsidP="00EF3497">
            <w:pPr>
              <w:tabs>
                <w:tab w:val="left" w:pos="426"/>
              </w:tabs>
              <w:ind w:left="34"/>
              <w:rPr>
                <w:rFonts w:asciiTheme="minorHAnsi" w:hAnsiTheme="minorHAnsi" w:cs="Arial"/>
              </w:rPr>
            </w:pPr>
            <w:r w:rsidRPr="00493704">
              <w:rPr>
                <w:rFonts w:asciiTheme="minorHAnsi" w:hAnsiTheme="minorHAnsi" w:cs="Arial"/>
              </w:rPr>
              <w:t>Bruce Edwards (Day 1: Item 2.2)</w:t>
            </w:r>
          </w:p>
          <w:p w:rsidR="00EF3497" w:rsidRPr="00493704" w:rsidRDefault="00EF3497" w:rsidP="00EF3497">
            <w:pPr>
              <w:tabs>
                <w:tab w:val="left" w:pos="426"/>
              </w:tabs>
              <w:rPr>
                <w:rFonts w:asciiTheme="minorHAnsi" w:hAnsiTheme="minorHAnsi" w:cs="Arial"/>
              </w:rPr>
            </w:pPr>
            <w:r w:rsidRPr="00493704">
              <w:rPr>
                <w:rFonts w:asciiTheme="minorHAnsi" w:hAnsiTheme="minorHAnsi" w:cs="Arial"/>
              </w:rPr>
              <w:t>Coordinator-General, Queensland Government</w:t>
            </w:r>
          </w:p>
        </w:tc>
      </w:tr>
      <w:tr w:rsidR="00EF3497" w:rsidRPr="00493704" w:rsidTr="006B5CAE">
        <w:tc>
          <w:tcPr>
            <w:tcW w:w="4820" w:type="dxa"/>
          </w:tcPr>
          <w:p w:rsidR="00EF3497" w:rsidRPr="00493704" w:rsidRDefault="00EF3497" w:rsidP="00EF3497">
            <w:pPr>
              <w:tabs>
                <w:tab w:val="left" w:pos="426"/>
              </w:tabs>
              <w:ind w:left="34"/>
              <w:rPr>
                <w:rFonts w:asciiTheme="minorHAnsi" w:hAnsiTheme="minorHAnsi" w:cs="Arial"/>
              </w:rPr>
            </w:pPr>
            <w:r w:rsidRPr="00493704">
              <w:rPr>
                <w:rFonts w:asciiTheme="minorHAnsi" w:hAnsiTheme="minorHAnsi" w:cs="Arial"/>
              </w:rPr>
              <w:lastRenderedPageBreak/>
              <w:t>Crystal Bradley (Day</w:t>
            </w:r>
            <w:r w:rsidR="001C3F42">
              <w:rPr>
                <w:rFonts w:asciiTheme="minorHAnsi" w:hAnsiTheme="minorHAnsi" w:cs="Arial"/>
              </w:rPr>
              <w:t>s</w:t>
            </w:r>
            <w:r w:rsidRPr="00493704">
              <w:rPr>
                <w:rFonts w:asciiTheme="minorHAnsi" w:hAnsiTheme="minorHAnsi" w:cs="Arial"/>
              </w:rPr>
              <w:t xml:space="preserve"> 1-3: Items 1.1-1.7, 2.1, 4.1-4.3, 5.1, 3.1-3.3 )</w:t>
            </w:r>
          </w:p>
          <w:p w:rsidR="00EF3497" w:rsidRPr="00493704" w:rsidRDefault="00EF3497" w:rsidP="00EF3497">
            <w:pPr>
              <w:tabs>
                <w:tab w:val="left" w:pos="426"/>
              </w:tabs>
              <w:ind w:left="34"/>
              <w:rPr>
                <w:rFonts w:asciiTheme="minorHAnsi" w:hAnsiTheme="minorHAnsi" w:cs="Arial"/>
              </w:rPr>
            </w:pPr>
            <w:r w:rsidRPr="00493704">
              <w:rPr>
                <w:rFonts w:asciiTheme="minorHAnsi" w:hAnsiTheme="minorHAnsi" w:cs="Arial"/>
              </w:rPr>
              <w:t>Office of Water Science</w:t>
            </w:r>
          </w:p>
        </w:tc>
        <w:tc>
          <w:tcPr>
            <w:tcW w:w="4678" w:type="dxa"/>
          </w:tcPr>
          <w:p w:rsidR="00EF3497" w:rsidRPr="00493704" w:rsidRDefault="00EF3497" w:rsidP="00EF3497">
            <w:pPr>
              <w:tabs>
                <w:tab w:val="left" w:pos="426"/>
              </w:tabs>
              <w:rPr>
                <w:rFonts w:asciiTheme="minorHAnsi" w:hAnsiTheme="minorHAnsi" w:cs="Arial"/>
              </w:rPr>
            </w:pPr>
            <w:r w:rsidRPr="00493704">
              <w:rPr>
                <w:rFonts w:asciiTheme="minorHAnsi" w:hAnsiTheme="minorHAnsi" w:cs="Arial"/>
              </w:rPr>
              <w:t>Craig Watson (Day 1: Item 4.4)</w:t>
            </w:r>
          </w:p>
          <w:p w:rsidR="00EF3497" w:rsidRPr="00493704" w:rsidRDefault="00EF3497" w:rsidP="00EF3497">
            <w:pPr>
              <w:tabs>
                <w:tab w:val="left" w:pos="426"/>
              </w:tabs>
              <w:rPr>
                <w:rFonts w:asciiTheme="minorHAnsi" w:hAnsiTheme="minorHAnsi" w:cs="Arial"/>
              </w:rPr>
            </w:pPr>
            <w:r w:rsidRPr="00493704">
              <w:rPr>
                <w:rFonts w:asciiTheme="minorHAnsi" w:hAnsiTheme="minorHAnsi" w:cs="Arial"/>
              </w:rPr>
              <w:t>Office of Water Science</w:t>
            </w:r>
          </w:p>
        </w:tc>
      </w:tr>
      <w:tr w:rsidR="00EF3497" w:rsidRPr="00493704" w:rsidTr="006B5CAE">
        <w:tc>
          <w:tcPr>
            <w:tcW w:w="4820" w:type="dxa"/>
          </w:tcPr>
          <w:p w:rsidR="00EF3497" w:rsidRPr="00493704" w:rsidRDefault="00EF3497" w:rsidP="009135A7">
            <w:pPr>
              <w:tabs>
                <w:tab w:val="left" w:pos="426"/>
              </w:tabs>
              <w:ind w:left="34"/>
              <w:rPr>
                <w:rFonts w:asciiTheme="minorHAnsi" w:hAnsiTheme="minorHAnsi" w:cs="Arial"/>
              </w:rPr>
            </w:pPr>
            <w:r w:rsidRPr="00493704">
              <w:rPr>
                <w:rFonts w:asciiTheme="minorHAnsi" w:hAnsiTheme="minorHAnsi" w:cs="Arial"/>
              </w:rPr>
              <w:t>Carla Morgan (Days 1 and 3: Items 2.3, 2.9)</w:t>
            </w:r>
          </w:p>
          <w:p w:rsidR="00EF3497" w:rsidRPr="00493704" w:rsidRDefault="00EF3497" w:rsidP="009135A7">
            <w:pPr>
              <w:tabs>
                <w:tab w:val="left" w:pos="426"/>
              </w:tabs>
              <w:ind w:left="34"/>
              <w:rPr>
                <w:rFonts w:asciiTheme="minorHAnsi" w:hAnsiTheme="minorHAnsi" w:cs="Arial"/>
              </w:rPr>
            </w:pPr>
            <w:r w:rsidRPr="00493704">
              <w:rPr>
                <w:rFonts w:asciiTheme="minorHAnsi" w:hAnsiTheme="minorHAnsi" w:cs="Arial"/>
              </w:rPr>
              <w:t>Office of Water Science</w:t>
            </w:r>
          </w:p>
        </w:tc>
        <w:tc>
          <w:tcPr>
            <w:tcW w:w="4678" w:type="dxa"/>
          </w:tcPr>
          <w:p w:rsidR="00EF3497" w:rsidRPr="00493704" w:rsidRDefault="00EF3497" w:rsidP="00FA7201">
            <w:pPr>
              <w:tabs>
                <w:tab w:val="left" w:pos="426"/>
              </w:tabs>
              <w:rPr>
                <w:rFonts w:asciiTheme="minorHAnsi" w:hAnsiTheme="minorHAnsi" w:cs="Arial"/>
              </w:rPr>
            </w:pPr>
            <w:proofErr w:type="spellStart"/>
            <w:r w:rsidRPr="00493704">
              <w:rPr>
                <w:rFonts w:asciiTheme="minorHAnsi" w:hAnsiTheme="minorHAnsi" w:cs="Arial"/>
              </w:rPr>
              <w:t>Anu</w:t>
            </w:r>
            <w:proofErr w:type="spellEnd"/>
            <w:r w:rsidRPr="00493704">
              <w:rPr>
                <w:rFonts w:asciiTheme="minorHAnsi" w:hAnsiTheme="minorHAnsi" w:cs="Arial"/>
              </w:rPr>
              <w:t xml:space="preserve"> </w:t>
            </w:r>
            <w:proofErr w:type="spellStart"/>
            <w:r w:rsidRPr="00493704">
              <w:rPr>
                <w:rFonts w:asciiTheme="minorHAnsi" w:hAnsiTheme="minorHAnsi" w:cs="Arial"/>
              </w:rPr>
              <w:t>Datta</w:t>
            </w:r>
            <w:proofErr w:type="spellEnd"/>
            <w:r w:rsidRPr="00493704">
              <w:rPr>
                <w:rFonts w:asciiTheme="minorHAnsi" w:hAnsiTheme="minorHAnsi" w:cs="Arial"/>
              </w:rPr>
              <w:t xml:space="preserve"> (Days 2 and 3: Items 2.5, </w:t>
            </w:r>
            <w:r w:rsidR="00CB59A6" w:rsidRPr="00493704">
              <w:rPr>
                <w:rFonts w:asciiTheme="minorHAnsi" w:hAnsiTheme="minorHAnsi" w:cs="Arial"/>
              </w:rPr>
              <w:t>2.11</w:t>
            </w:r>
            <w:r w:rsidRPr="00493704">
              <w:rPr>
                <w:rFonts w:asciiTheme="minorHAnsi" w:hAnsiTheme="minorHAnsi" w:cs="Arial"/>
              </w:rPr>
              <w:t xml:space="preserve">) </w:t>
            </w:r>
          </w:p>
          <w:p w:rsidR="00EF3497" w:rsidRPr="00493704" w:rsidRDefault="00EF3497" w:rsidP="00FA7201">
            <w:pPr>
              <w:tabs>
                <w:tab w:val="left" w:pos="426"/>
              </w:tabs>
              <w:rPr>
                <w:rFonts w:asciiTheme="minorHAnsi" w:hAnsiTheme="minorHAnsi" w:cs="Arial"/>
              </w:rPr>
            </w:pPr>
            <w:r w:rsidRPr="00493704">
              <w:rPr>
                <w:rFonts w:asciiTheme="minorHAnsi" w:hAnsiTheme="minorHAnsi" w:cs="Arial"/>
              </w:rPr>
              <w:t>Office of Water Science</w:t>
            </w:r>
          </w:p>
        </w:tc>
      </w:tr>
      <w:tr w:rsidR="00EF3497" w:rsidRPr="00493704" w:rsidTr="006B5CAE">
        <w:tc>
          <w:tcPr>
            <w:tcW w:w="4820" w:type="dxa"/>
          </w:tcPr>
          <w:p w:rsidR="00EF3497" w:rsidRPr="00493704" w:rsidRDefault="00EF3497" w:rsidP="003E1DDC">
            <w:pPr>
              <w:tabs>
                <w:tab w:val="left" w:pos="426"/>
              </w:tabs>
              <w:ind w:left="34"/>
              <w:rPr>
                <w:rFonts w:asciiTheme="minorHAnsi" w:hAnsiTheme="minorHAnsi" w:cs="Arial"/>
              </w:rPr>
            </w:pPr>
            <w:r w:rsidRPr="00493704">
              <w:rPr>
                <w:rFonts w:asciiTheme="minorHAnsi" w:hAnsiTheme="minorHAnsi" w:cs="Arial"/>
              </w:rPr>
              <w:t>Emily Turner (Days 2</w:t>
            </w:r>
            <w:r w:rsidR="00CB59A6" w:rsidRPr="00493704">
              <w:rPr>
                <w:rFonts w:asciiTheme="minorHAnsi" w:hAnsiTheme="minorHAnsi" w:cs="Arial"/>
              </w:rPr>
              <w:t xml:space="preserve"> and 3</w:t>
            </w:r>
            <w:r w:rsidRPr="00493704">
              <w:rPr>
                <w:rFonts w:asciiTheme="minorHAnsi" w:hAnsiTheme="minorHAnsi" w:cs="Arial"/>
              </w:rPr>
              <w:t>: Items 2.4</w:t>
            </w:r>
            <w:r w:rsidR="00CB59A6" w:rsidRPr="00493704">
              <w:rPr>
                <w:rFonts w:asciiTheme="minorHAnsi" w:hAnsiTheme="minorHAnsi" w:cs="Arial"/>
              </w:rPr>
              <w:t>, 2.10</w:t>
            </w:r>
            <w:r w:rsidRPr="00493704">
              <w:rPr>
                <w:rFonts w:asciiTheme="minorHAnsi" w:hAnsiTheme="minorHAnsi" w:cs="Arial"/>
              </w:rPr>
              <w:t>)</w:t>
            </w:r>
          </w:p>
          <w:p w:rsidR="00EF3497" w:rsidRPr="00493704" w:rsidRDefault="00EF3497" w:rsidP="003E1DDC">
            <w:pPr>
              <w:tabs>
                <w:tab w:val="left" w:pos="426"/>
              </w:tabs>
              <w:ind w:left="34"/>
              <w:rPr>
                <w:rFonts w:asciiTheme="minorHAnsi" w:hAnsiTheme="minorHAnsi" w:cs="Arial"/>
              </w:rPr>
            </w:pPr>
            <w:r w:rsidRPr="00493704">
              <w:rPr>
                <w:rFonts w:asciiTheme="minorHAnsi" w:hAnsiTheme="minorHAnsi" w:cs="Arial"/>
              </w:rPr>
              <w:t>Office of Water Science</w:t>
            </w:r>
          </w:p>
        </w:tc>
        <w:tc>
          <w:tcPr>
            <w:tcW w:w="4678" w:type="dxa"/>
          </w:tcPr>
          <w:p w:rsidR="00EF3497" w:rsidRPr="00493704" w:rsidRDefault="00EF3497" w:rsidP="00E545B5">
            <w:pPr>
              <w:tabs>
                <w:tab w:val="left" w:pos="426"/>
              </w:tabs>
              <w:rPr>
                <w:rFonts w:asciiTheme="minorHAnsi" w:hAnsiTheme="minorHAnsi" w:cs="Arial"/>
              </w:rPr>
            </w:pPr>
            <w:r w:rsidRPr="00493704">
              <w:rPr>
                <w:rFonts w:asciiTheme="minorHAnsi" w:hAnsiTheme="minorHAnsi" w:cs="Arial"/>
              </w:rPr>
              <w:t xml:space="preserve">Gayle </w:t>
            </w:r>
            <w:proofErr w:type="spellStart"/>
            <w:r w:rsidRPr="00493704">
              <w:rPr>
                <w:rFonts w:asciiTheme="minorHAnsi" w:hAnsiTheme="minorHAnsi" w:cs="Arial"/>
              </w:rPr>
              <w:t>Milnes</w:t>
            </w:r>
            <w:proofErr w:type="spellEnd"/>
            <w:r w:rsidRPr="00493704">
              <w:rPr>
                <w:rFonts w:asciiTheme="minorHAnsi" w:hAnsiTheme="minorHAnsi" w:cs="Arial"/>
              </w:rPr>
              <w:t xml:space="preserve"> (Day 1: Items 4.1-4.4, 2.5, 6.1)</w:t>
            </w:r>
          </w:p>
          <w:p w:rsidR="00EF3497" w:rsidRPr="00493704" w:rsidRDefault="00EF3497" w:rsidP="00E545B5">
            <w:pPr>
              <w:tabs>
                <w:tab w:val="left" w:pos="426"/>
              </w:tabs>
              <w:rPr>
                <w:rFonts w:asciiTheme="minorHAnsi" w:hAnsiTheme="minorHAnsi" w:cs="Arial"/>
              </w:rPr>
            </w:pPr>
            <w:r w:rsidRPr="00493704">
              <w:rPr>
                <w:rFonts w:asciiTheme="minorHAnsi" w:hAnsiTheme="minorHAnsi" w:cs="Arial"/>
              </w:rPr>
              <w:t>Office of Water Science</w:t>
            </w:r>
          </w:p>
        </w:tc>
      </w:tr>
      <w:tr w:rsidR="00EF3497" w:rsidRPr="00493704" w:rsidTr="006B5CAE">
        <w:tc>
          <w:tcPr>
            <w:tcW w:w="4820" w:type="dxa"/>
          </w:tcPr>
          <w:p w:rsidR="00EF3497" w:rsidRPr="00493704" w:rsidRDefault="00EF3497" w:rsidP="00691B01">
            <w:pPr>
              <w:tabs>
                <w:tab w:val="left" w:pos="426"/>
              </w:tabs>
              <w:ind w:left="34"/>
              <w:rPr>
                <w:rFonts w:asciiTheme="minorHAnsi" w:hAnsiTheme="minorHAnsi" w:cs="Arial"/>
              </w:rPr>
            </w:pPr>
            <w:r w:rsidRPr="00493704">
              <w:rPr>
                <w:rFonts w:asciiTheme="minorHAnsi" w:hAnsiTheme="minorHAnsi" w:cs="Arial"/>
              </w:rPr>
              <w:t>Liam Curtis (Days 1</w:t>
            </w:r>
            <w:r w:rsidR="00CB59A6" w:rsidRPr="00493704">
              <w:rPr>
                <w:rFonts w:asciiTheme="minorHAnsi" w:hAnsiTheme="minorHAnsi" w:cs="Arial"/>
              </w:rPr>
              <w:t xml:space="preserve"> and 3</w:t>
            </w:r>
            <w:r w:rsidRPr="00493704">
              <w:rPr>
                <w:rFonts w:asciiTheme="minorHAnsi" w:hAnsiTheme="minorHAnsi" w:cs="Arial"/>
              </w:rPr>
              <w:t>: Items 2.3</w:t>
            </w:r>
            <w:r w:rsidR="00CB59A6" w:rsidRPr="00493704">
              <w:rPr>
                <w:rFonts w:asciiTheme="minorHAnsi" w:hAnsiTheme="minorHAnsi" w:cs="Arial"/>
              </w:rPr>
              <w:t>, 2.9</w:t>
            </w:r>
            <w:r w:rsidRPr="00493704">
              <w:rPr>
                <w:rFonts w:asciiTheme="minorHAnsi" w:hAnsiTheme="minorHAnsi" w:cs="Arial"/>
              </w:rPr>
              <w:t>)</w:t>
            </w:r>
          </w:p>
          <w:p w:rsidR="00EF3497" w:rsidRPr="00493704" w:rsidRDefault="00EF3497" w:rsidP="00E545B5">
            <w:pPr>
              <w:tabs>
                <w:tab w:val="left" w:pos="426"/>
              </w:tabs>
              <w:rPr>
                <w:rFonts w:asciiTheme="minorHAnsi" w:hAnsiTheme="minorHAnsi" w:cs="Arial"/>
              </w:rPr>
            </w:pPr>
            <w:r w:rsidRPr="00493704">
              <w:rPr>
                <w:rFonts w:asciiTheme="minorHAnsi" w:hAnsiTheme="minorHAnsi" w:cs="Arial"/>
              </w:rPr>
              <w:t>Office of Water Science</w:t>
            </w:r>
          </w:p>
        </w:tc>
        <w:tc>
          <w:tcPr>
            <w:tcW w:w="4678" w:type="dxa"/>
          </w:tcPr>
          <w:p w:rsidR="00EF3497" w:rsidRPr="00493704" w:rsidRDefault="00EF3497" w:rsidP="00E545B5">
            <w:pPr>
              <w:tabs>
                <w:tab w:val="left" w:pos="426"/>
              </w:tabs>
              <w:rPr>
                <w:rFonts w:asciiTheme="minorHAnsi" w:hAnsiTheme="minorHAnsi" w:cs="Arial"/>
              </w:rPr>
            </w:pPr>
            <w:r w:rsidRPr="00493704">
              <w:rPr>
                <w:rFonts w:asciiTheme="minorHAnsi" w:hAnsiTheme="minorHAnsi" w:cs="Arial"/>
              </w:rPr>
              <w:t>Anna-</w:t>
            </w:r>
            <w:proofErr w:type="spellStart"/>
            <w:r w:rsidRPr="00493704">
              <w:rPr>
                <w:rFonts w:asciiTheme="minorHAnsi" w:hAnsiTheme="minorHAnsi" w:cs="Arial"/>
              </w:rPr>
              <w:t>Liisa</w:t>
            </w:r>
            <w:proofErr w:type="spellEnd"/>
            <w:r w:rsidRPr="00493704">
              <w:rPr>
                <w:rFonts w:asciiTheme="minorHAnsi" w:hAnsiTheme="minorHAnsi" w:cs="Arial"/>
              </w:rPr>
              <w:t xml:space="preserve"> </w:t>
            </w:r>
            <w:proofErr w:type="spellStart"/>
            <w:r w:rsidRPr="00493704">
              <w:rPr>
                <w:rFonts w:asciiTheme="minorHAnsi" w:hAnsiTheme="minorHAnsi" w:cs="Arial"/>
              </w:rPr>
              <w:t>Lahtinen</w:t>
            </w:r>
            <w:proofErr w:type="spellEnd"/>
            <w:r w:rsidRPr="00493704">
              <w:rPr>
                <w:rFonts w:asciiTheme="minorHAnsi" w:hAnsiTheme="minorHAnsi" w:cs="Arial"/>
              </w:rPr>
              <w:t xml:space="preserve">  (Day 2: Item 2.6)</w:t>
            </w:r>
          </w:p>
          <w:p w:rsidR="00EF3497" w:rsidRPr="00493704" w:rsidRDefault="00EF3497" w:rsidP="00691B01">
            <w:pPr>
              <w:tabs>
                <w:tab w:val="left" w:pos="426"/>
              </w:tabs>
              <w:rPr>
                <w:rFonts w:asciiTheme="minorHAnsi" w:hAnsiTheme="minorHAnsi" w:cs="Arial"/>
              </w:rPr>
            </w:pPr>
            <w:r w:rsidRPr="00493704">
              <w:rPr>
                <w:rFonts w:asciiTheme="minorHAnsi" w:hAnsiTheme="minorHAnsi" w:cs="Arial"/>
              </w:rPr>
              <w:t>Office of Water Science</w:t>
            </w:r>
          </w:p>
        </w:tc>
      </w:tr>
      <w:tr w:rsidR="00CB59A6" w:rsidRPr="00493704" w:rsidTr="006B5CAE">
        <w:tc>
          <w:tcPr>
            <w:tcW w:w="4820" w:type="dxa"/>
          </w:tcPr>
          <w:p w:rsidR="00CB59A6" w:rsidRPr="00493704" w:rsidRDefault="00CB59A6" w:rsidP="00E545B5">
            <w:pPr>
              <w:tabs>
                <w:tab w:val="left" w:pos="426"/>
              </w:tabs>
              <w:rPr>
                <w:rFonts w:asciiTheme="minorHAnsi" w:hAnsiTheme="minorHAnsi" w:cs="Arial"/>
              </w:rPr>
            </w:pPr>
            <w:r w:rsidRPr="00493704">
              <w:rPr>
                <w:rFonts w:asciiTheme="minorHAnsi" w:hAnsiTheme="minorHAnsi" w:cs="Arial"/>
              </w:rPr>
              <w:t>Edwina Johnson (Day 2: Items 3.1-3.3)</w:t>
            </w:r>
          </w:p>
          <w:p w:rsidR="00CB59A6" w:rsidRPr="00493704" w:rsidRDefault="00CB59A6" w:rsidP="00E545B5">
            <w:pPr>
              <w:tabs>
                <w:tab w:val="left" w:pos="426"/>
              </w:tabs>
              <w:rPr>
                <w:rFonts w:asciiTheme="minorHAnsi" w:hAnsiTheme="minorHAnsi" w:cs="Arial"/>
              </w:rPr>
            </w:pPr>
            <w:r w:rsidRPr="00493704">
              <w:rPr>
                <w:rFonts w:asciiTheme="minorHAnsi" w:hAnsiTheme="minorHAnsi" w:cs="Arial"/>
              </w:rPr>
              <w:t>Office of Water Science</w:t>
            </w:r>
          </w:p>
        </w:tc>
        <w:tc>
          <w:tcPr>
            <w:tcW w:w="4678" w:type="dxa"/>
          </w:tcPr>
          <w:p w:rsidR="00CB59A6" w:rsidRPr="00493704" w:rsidRDefault="00CB59A6" w:rsidP="009C1431">
            <w:pPr>
              <w:tabs>
                <w:tab w:val="left" w:pos="426"/>
              </w:tabs>
              <w:rPr>
                <w:rFonts w:asciiTheme="minorHAnsi" w:hAnsiTheme="minorHAnsi" w:cs="Arial"/>
              </w:rPr>
            </w:pPr>
            <w:r w:rsidRPr="00493704">
              <w:rPr>
                <w:rFonts w:asciiTheme="minorHAnsi" w:hAnsiTheme="minorHAnsi" w:cs="Arial"/>
              </w:rPr>
              <w:t>Casa Dalton (Day 1: Items 4.1-4.4)</w:t>
            </w:r>
          </w:p>
          <w:p w:rsidR="00CB59A6" w:rsidRPr="00493704" w:rsidRDefault="00CB59A6" w:rsidP="009C1431">
            <w:pPr>
              <w:tabs>
                <w:tab w:val="left" w:pos="426"/>
              </w:tabs>
              <w:rPr>
                <w:rFonts w:asciiTheme="minorHAnsi" w:hAnsiTheme="minorHAnsi" w:cs="Arial"/>
              </w:rPr>
            </w:pPr>
            <w:r w:rsidRPr="00493704">
              <w:rPr>
                <w:rFonts w:asciiTheme="minorHAnsi" w:hAnsiTheme="minorHAnsi" w:cs="Arial"/>
              </w:rPr>
              <w:t>Office of Water Science</w:t>
            </w:r>
          </w:p>
        </w:tc>
      </w:tr>
      <w:tr w:rsidR="00CB59A6" w:rsidRPr="00493704" w:rsidTr="006B5CAE">
        <w:tc>
          <w:tcPr>
            <w:tcW w:w="4820" w:type="dxa"/>
          </w:tcPr>
          <w:p w:rsidR="00CB59A6" w:rsidRPr="00493704" w:rsidRDefault="00CB59A6" w:rsidP="009C1431">
            <w:pPr>
              <w:tabs>
                <w:tab w:val="left" w:pos="426"/>
              </w:tabs>
              <w:rPr>
                <w:rFonts w:asciiTheme="minorHAnsi" w:hAnsiTheme="minorHAnsi" w:cs="Arial"/>
              </w:rPr>
            </w:pPr>
            <w:r w:rsidRPr="00493704">
              <w:rPr>
                <w:rFonts w:asciiTheme="minorHAnsi" w:hAnsiTheme="minorHAnsi" w:cs="Arial"/>
              </w:rPr>
              <w:t>Deborah Chen (Day 1: Items 4.1-4.3)</w:t>
            </w:r>
          </w:p>
          <w:p w:rsidR="00CB59A6" w:rsidRPr="00493704" w:rsidRDefault="00CB59A6" w:rsidP="009C1431">
            <w:pPr>
              <w:tabs>
                <w:tab w:val="left" w:pos="426"/>
              </w:tabs>
              <w:rPr>
                <w:rFonts w:asciiTheme="minorHAnsi" w:hAnsiTheme="minorHAnsi" w:cs="Arial"/>
              </w:rPr>
            </w:pPr>
            <w:r w:rsidRPr="00493704">
              <w:rPr>
                <w:rFonts w:asciiTheme="minorHAnsi" w:hAnsiTheme="minorHAnsi" w:cs="Arial"/>
              </w:rPr>
              <w:t>Office of Water Science</w:t>
            </w:r>
          </w:p>
        </w:tc>
        <w:tc>
          <w:tcPr>
            <w:tcW w:w="4678" w:type="dxa"/>
          </w:tcPr>
          <w:p w:rsidR="00CB59A6" w:rsidRPr="00493704" w:rsidRDefault="0031048B" w:rsidP="00691B01">
            <w:pPr>
              <w:tabs>
                <w:tab w:val="left" w:pos="426"/>
              </w:tabs>
              <w:rPr>
                <w:rFonts w:asciiTheme="minorHAnsi" w:hAnsiTheme="minorHAnsi" w:cs="Arial"/>
              </w:rPr>
            </w:pPr>
            <w:r w:rsidRPr="00493704">
              <w:rPr>
                <w:rFonts w:asciiTheme="minorHAnsi" w:hAnsiTheme="minorHAnsi" w:cs="Arial"/>
              </w:rPr>
              <w:t>David Parker (Day 2: lunch)</w:t>
            </w:r>
          </w:p>
          <w:p w:rsidR="0031048B" w:rsidRPr="00493704" w:rsidRDefault="0031048B" w:rsidP="00691B01">
            <w:pPr>
              <w:tabs>
                <w:tab w:val="left" w:pos="426"/>
              </w:tabs>
              <w:rPr>
                <w:rFonts w:asciiTheme="minorHAnsi" w:hAnsiTheme="minorHAnsi" w:cs="Arial"/>
              </w:rPr>
            </w:pPr>
            <w:r w:rsidRPr="00493704">
              <w:rPr>
                <w:rFonts w:asciiTheme="minorHAnsi" w:hAnsiTheme="minorHAnsi" w:cs="Arial"/>
              </w:rPr>
              <w:t>Deputy Secretary, DSEWPaC</w:t>
            </w:r>
          </w:p>
        </w:tc>
      </w:tr>
    </w:tbl>
    <w:p w:rsidR="00E708D2" w:rsidRPr="00493704" w:rsidRDefault="00FA779D" w:rsidP="005F049F">
      <w:pPr>
        <w:tabs>
          <w:tab w:val="left" w:pos="426"/>
        </w:tabs>
        <w:spacing w:before="360" w:after="120" w:line="276" w:lineRule="auto"/>
        <w:rPr>
          <w:rFonts w:asciiTheme="minorHAnsi" w:hAnsiTheme="minorHAnsi" w:cs="Arial"/>
        </w:rPr>
      </w:pPr>
      <w:r w:rsidRPr="00493704">
        <w:rPr>
          <w:rFonts w:asciiTheme="minorHAnsi" w:hAnsiTheme="minorHAnsi" w:cs="Arial"/>
        </w:rPr>
        <w:t>T</w:t>
      </w:r>
      <w:r w:rsidR="00E708D2" w:rsidRPr="00493704">
        <w:rPr>
          <w:rFonts w:asciiTheme="minorHAnsi" w:hAnsiTheme="minorHAnsi" w:cs="Arial"/>
        </w:rPr>
        <w:t xml:space="preserve">he meeting commenced at </w:t>
      </w:r>
      <w:r w:rsidR="00260BDC" w:rsidRPr="00493704">
        <w:rPr>
          <w:rFonts w:asciiTheme="minorHAnsi" w:hAnsiTheme="minorHAnsi" w:cs="Arial"/>
        </w:rPr>
        <w:t>9</w:t>
      </w:r>
      <w:r w:rsidR="003F78B1" w:rsidRPr="00493704">
        <w:rPr>
          <w:rFonts w:asciiTheme="minorHAnsi" w:hAnsiTheme="minorHAnsi" w:cs="Arial"/>
        </w:rPr>
        <w:t>.00am</w:t>
      </w:r>
      <w:r w:rsidR="00131D87" w:rsidRPr="00493704">
        <w:rPr>
          <w:rFonts w:asciiTheme="minorHAnsi" w:hAnsiTheme="minorHAnsi" w:cs="Arial"/>
        </w:rPr>
        <w:t xml:space="preserve"> on 21 May</w:t>
      </w:r>
      <w:r w:rsidR="00E708D2" w:rsidRPr="00493704">
        <w:rPr>
          <w:rFonts w:asciiTheme="minorHAnsi" w:hAnsiTheme="minorHAnsi" w:cs="Arial"/>
        </w:rPr>
        <w:t>.</w:t>
      </w:r>
    </w:p>
    <w:p w:rsidR="00E708D2" w:rsidRPr="00493704" w:rsidRDefault="00B0343C" w:rsidP="00BB4EE8">
      <w:pPr>
        <w:tabs>
          <w:tab w:val="left" w:pos="426"/>
        </w:tabs>
        <w:spacing w:before="360" w:after="120" w:line="276" w:lineRule="auto"/>
        <w:rPr>
          <w:rFonts w:asciiTheme="minorHAnsi" w:hAnsiTheme="minorHAnsi" w:cs="Arial"/>
          <w:b/>
        </w:rPr>
      </w:pPr>
      <w:r w:rsidRPr="00493704">
        <w:rPr>
          <w:rFonts w:asciiTheme="minorHAnsi" w:hAnsiTheme="minorHAnsi" w:cs="Arial"/>
          <w:b/>
        </w:rPr>
        <w:t>1.</w:t>
      </w:r>
      <w:r w:rsidRPr="00493704">
        <w:rPr>
          <w:rFonts w:asciiTheme="minorHAnsi" w:hAnsiTheme="minorHAnsi" w:cs="Arial"/>
          <w:b/>
        </w:rPr>
        <w:tab/>
      </w:r>
      <w:r w:rsidR="007E41B6" w:rsidRPr="00493704">
        <w:rPr>
          <w:rFonts w:asciiTheme="minorHAnsi" w:hAnsiTheme="minorHAnsi" w:cs="Arial"/>
          <w:b/>
        </w:rPr>
        <w:t>Welcome and</w:t>
      </w:r>
      <w:r w:rsidR="00025D89" w:rsidRPr="00493704">
        <w:rPr>
          <w:rFonts w:asciiTheme="minorHAnsi" w:hAnsiTheme="minorHAnsi" w:cs="Arial"/>
          <w:b/>
        </w:rPr>
        <w:t xml:space="preserve"> </w:t>
      </w:r>
      <w:r w:rsidR="00523DB7" w:rsidRPr="00493704">
        <w:rPr>
          <w:rFonts w:asciiTheme="minorHAnsi" w:hAnsiTheme="minorHAnsi" w:cs="Arial"/>
          <w:b/>
        </w:rPr>
        <w:t>I</w:t>
      </w:r>
      <w:r w:rsidR="00E708D2" w:rsidRPr="00493704">
        <w:rPr>
          <w:rFonts w:asciiTheme="minorHAnsi" w:hAnsiTheme="minorHAnsi" w:cs="Arial"/>
          <w:b/>
        </w:rPr>
        <w:t>ntroductions</w:t>
      </w:r>
    </w:p>
    <w:p w:rsidR="00DF4808" w:rsidRPr="00493704" w:rsidRDefault="00E708D2" w:rsidP="00C52743">
      <w:pPr>
        <w:spacing w:before="120" w:after="120" w:line="276" w:lineRule="auto"/>
        <w:ind w:left="426"/>
        <w:rPr>
          <w:rFonts w:asciiTheme="minorHAnsi" w:hAnsiTheme="minorHAnsi" w:cs="Arial"/>
        </w:rPr>
      </w:pPr>
      <w:r w:rsidRPr="00493704">
        <w:rPr>
          <w:rFonts w:asciiTheme="minorHAnsi" w:hAnsiTheme="minorHAnsi" w:cs="Arial"/>
        </w:rPr>
        <w:t xml:space="preserve">The Chair welcomed </w:t>
      </w:r>
      <w:r w:rsidR="00F5232D" w:rsidRPr="00493704">
        <w:rPr>
          <w:rFonts w:asciiTheme="minorHAnsi" w:hAnsiTheme="minorHAnsi" w:cs="Arial"/>
        </w:rPr>
        <w:t>C</w:t>
      </w:r>
      <w:r w:rsidR="002F22B5" w:rsidRPr="00493704">
        <w:rPr>
          <w:rFonts w:asciiTheme="minorHAnsi" w:hAnsiTheme="minorHAnsi" w:cs="Arial"/>
        </w:rPr>
        <w:t>ommittee</w:t>
      </w:r>
      <w:r w:rsidRPr="00493704">
        <w:rPr>
          <w:rFonts w:asciiTheme="minorHAnsi" w:hAnsiTheme="minorHAnsi" w:cs="Arial"/>
        </w:rPr>
        <w:t xml:space="preserve"> members</w:t>
      </w:r>
      <w:r w:rsidR="00DF4808" w:rsidRPr="00493704">
        <w:rPr>
          <w:rFonts w:asciiTheme="minorHAnsi" w:hAnsiTheme="minorHAnsi" w:cs="Arial"/>
        </w:rPr>
        <w:t xml:space="preserve"> not</w:t>
      </w:r>
      <w:r w:rsidR="00D0403F" w:rsidRPr="00493704">
        <w:rPr>
          <w:rFonts w:asciiTheme="minorHAnsi" w:hAnsiTheme="minorHAnsi" w:cs="Arial"/>
        </w:rPr>
        <w:t>ing</w:t>
      </w:r>
      <w:r w:rsidR="00DF4808" w:rsidRPr="00493704">
        <w:rPr>
          <w:rFonts w:asciiTheme="minorHAnsi" w:hAnsiTheme="minorHAnsi" w:cs="Arial"/>
        </w:rPr>
        <w:t>:</w:t>
      </w:r>
    </w:p>
    <w:p w:rsidR="001C5433" w:rsidRPr="00493704" w:rsidRDefault="00D9642D" w:rsidP="001C5433">
      <w:pPr>
        <w:pStyle w:val="ListParagraph"/>
        <w:numPr>
          <w:ilvl w:val="0"/>
          <w:numId w:val="4"/>
        </w:numPr>
        <w:spacing w:before="120" w:after="120" w:line="276" w:lineRule="auto"/>
        <w:ind w:left="709" w:hanging="283"/>
        <w:rPr>
          <w:rFonts w:asciiTheme="minorHAnsi" w:hAnsiTheme="minorHAnsi" w:cs="Arial"/>
          <w:sz w:val="24"/>
          <w:szCs w:val="24"/>
        </w:rPr>
      </w:pPr>
      <w:r>
        <w:rPr>
          <w:rFonts w:asciiTheme="minorHAnsi" w:hAnsiTheme="minorHAnsi" w:cs="Arial"/>
          <w:sz w:val="24"/>
          <w:szCs w:val="24"/>
        </w:rPr>
        <w:t>a</w:t>
      </w:r>
      <w:r w:rsidR="00140E05" w:rsidRPr="00493704">
        <w:rPr>
          <w:rFonts w:asciiTheme="minorHAnsi" w:hAnsiTheme="minorHAnsi" w:cs="Arial"/>
          <w:sz w:val="24"/>
          <w:szCs w:val="24"/>
        </w:rPr>
        <w:t xml:space="preserve">pologies from </w:t>
      </w:r>
      <w:r w:rsidR="00FA7201" w:rsidRPr="00493704">
        <w:rPr>
          <w:rFonts w:asciiTheme="minorHAnsi" w:hAnsiTheme="minorHAnsi" w:cs="Arial"/>
          <w:sz w:val="24"/>
          <w:szCs w:val="24"/>
        </w:rPr>
        <w:t>Mr Jim McDonald on Day 1</w:t>
      </w:r>
      <w:r w:rsidR="000030A6" w:rsidRPr="00493704">
        <w:rPr>
          <w:rFonts w:asciiTheme="minorHAnsi" w:hAnsiTheme="minorHAnsi" w:cs="Arial"/>
          <w:sz w:val="24"/>
          <w:szCs w:val="24"/>
        </w:rPr>
        <w:t>;</w:t>
      </w:r>
    </w:p>
    <w:p w:rsidR="00216DC5" w:rsidRPr="00493704" w:rsidRDefault="000030A6" w:rsidP="00216DC5">
      <w:pPr>
        <w:pStyle w:val="ListParagraph"/>
        <w:numPr>
          <w:ilvl w:val="0"/>
          <w:numId w:val="4"/>
        </w:numPr>
        <w:spacing w:before="120" w:after="120" w:line="276" w:lineRule="auto"/>
        <w:ind w:left="709" w:hanging="283"/>
        <w:rPr>
          <w:rFonts w:asciiTheme="minorHAnsi" w:hAnsiTheme="minorHAnsi" w:cs="Arial"/>
          <w:sz w:val="24"/>
          <w:szCs w:val="24"/>
        </w:rPr>
      </w:pPr>
      <w:r w:rsidRPr="00493704">
        <w:rPr>
          <w:rFonts w:asciiTheme="minorHAnsi" w:hAnsiTheme="minorHAnsi" w:cs="Arial"/>
          <w:sz w:val="24"/>
          <w:szCs w:val="24"/>
        </w:rPr>
        <w:t>a</w:t>
      </w:r>
      <w:r w:rsidR="00FA7201" w:rsidRPr="00493704">
        <w:rPr>
          <w:rFonts w:asciiTheme="minorHAnsi" w:hAnsiTheme="minorHAnsi" w:cs="Arial"/>
          <w:sz w:val="24"/>
          <w:szCs w:val="24"/>
        </w:rPr>
        <w:t xml:space="preserve">pologies from Professor </w:t>
      </w:r>
      <w:proofErr w:type="spellStart"/>
      <w:r w:rsidR="00FA7201" w:rsidRPr="00493704">
        <w:rPr>
          <w:rFonts w:asciiTheme="minorHAnsi" w:hAnsiTheme="minorHAnsi" w:cs="Arial"/>
          <w:sz w:val="24"/>
          <w:szCs w:val="24"/>
        </w:rPr>
        <w:t>Dayanthi</w:t>
      </w:r>
      <w:proofErr w:type="spellEnd"/>
      <w:r w:rsidR="00FA7201" w:rsidRPr="00493704">
        <w:rPr>
          <w:rFonts w:asciiTheme="minorHAnsi" w:hAnsiTheme="minorHAnsi" w:cs="Arial"/>
          <w:sz w:val="24"/>
          <w:szCs w:val="24"/>
        </w:rPr>
        <w:t xml:space="preserve"> </w:t>
      </w:r>
      <w:proofErr w:type="spellStart"/>
      <w:r w:rsidR="00FA7201" w:rsidRPr="00493704">
        <w:rPr>
          <w:rFonts w:asciiTheme="minorHAnsi" w:hAnsiTheme="minorHAnsi" w:cs="Arial"/>
          <w:sz w:val="24"/>
          <w:szCs w:val="24"/>
        </w:rPr>
        <w:t>Nugegoda</w:t>
      </w:r>
      <w:proofErr w:type="spellEnd"/>
      <w:r w:rsidR="00FA7201" w:rsidRPr="00493704">
        <w:rPr>
          <w:rFonts w:asciiTheme="minorHAnsi" w:hAnsiTheme="minorHAnsi" w:cs="Arial"/>
          <w:sz w:val="24"/>
          <w:szCs w:val="24"/>
        </w:rPr>
        <w:t xml:space="preserve"> on Day 1</w:t>
      </w:r>
      <w:r w:rsidRPr="00493704">
        <w:rPr>
          <w:rFonts w:asciiTheme="minorHAnsi" w:hAnsiTheme="minorHAnsi" w:cs="Arial"/>
          <w:sz w:val="24"/>
          <w:szCs w:val="24"/>
        </w:rPr>
        <w:t>;</w:t>
      </w:r>
    </w:p>
    <w:p w:rsidR="00216DC5" w:rsidRPr="00493704" w:rsidRDefault="00216DC5" w:rsidP="00216DC5">
      <w:pPr>
        <w:pStyle w:val="ListParagraph"/>
        <w:numPr>
          <w:ilvl w:val="0"/>
          <w:numId w:val="4"/>
        </w:numPr>
        <w:spacing w:before="120" w:after="120" w:line="276" w:lineRule="auto"/>
        <w:ind w:left="709" w:hanging="283"/>
        <w:rPr>
          <w:rFonts w:asciiTheme="minorHAnsi" w:hAnsiTheme="minorHAnsi" w:cs="Arial"/>
          <w:sz w:val="24"/>
          <w:szCs w:val="24"/>
        </w:rPr>
      </w:pPr>
      <w:r w:rsidRPr="00493704">
        <w:rPr>
          <w:rFonts w:asciiTheme="minorHAnsi" w:hAnsiTheme="minorHAnsi" w:cs="Arial"/>
          <w:sz w:val="24"/>
          <w:szCs w:val="24"/>
        </w:rPr>
        <w:t xml:space="preserve">Ms Jane Coram </w:t>
      </w:r>
      <w:r w:rsidR="00795AC1">
        <w:rPr>
          <w:rFonts w:asciiTheme="minorHAnsi" w:hAnsiTheme="minorHAnsi" w:cs="Arial"/>
          <w:sz w:val="24"/>
          <w:szCs w:val="24"/>
        </w:rPr>
        <w:t>will join</w:t>
      </w:r>
      <w:r w:rsidRPr="00493704">
        <w:rPr>
          <w:rFonts w:asciiTheme="minorHAnsi" w:hAnsiTheme="minorHAnsi" w:cs="Arial"/>
          <w:sz w:val="24"/>
          <w:szCs w:val="24"/>
        </w:rPr>
        <w:t xml:space="preserve"> the meeting by telephone on Day 1</w:t>
      </w:r>
      <w:r w:rsidR="000030A6" w:rsidRPr="00493704">
        <w:rPr>
          <w:rFonts w:asciiTheme="minorHAnsi" w:hAnsiTheme="minorHAnsi" w:cs="Arial"/>
          <w:sz w:val="24"/>
          <w:szCs w:val="24"/>
        </w:rPr>
        <w:t xml:space="preserve">; and </w:t>
      </w:r>
    </w:p>
    <w:p w:rsidR="00140E05" w:rsidRPr="00493704" w:rsidRDefault="00216DC5" w:rsidP="00671682">
      <w:pPr>
        <w:pStyle w:val="ListParagraph"/>
        <w:numPr>
          <w:ilvl w:val="0"/>
          <w:numId w:val="4"/>
        </w:numPr>
        <w:spacing w:before="120" w:after="120" w:line="276" w:lineRule="auto"/>
        <w:ind w:left="709" w:hanging="283"/>
        <w:rPr>
          <w:rFonts w:asciiTheme="minorHAnsi" w:hAnsiTheme="minorHAnsi" w:cs="Arial"/>
          <w:sz w:val="24"/>
          <w:szCs w:val="24"/>
        </w:rPr>
      </w:pPr>
      <w:r w:rsidRPr="00493704">
        <w:rPr>
          <w:rFonts w:asciiTheme="minorHAnsi" w:hAnsiTheme="minorHAnsi" w:cs="Arial"/>
          <w:sz w:val="24"/>
          <w:szCs w:val="24"/>
        </w:rPr>
        <w:t xml:space="preserve">Dr Andrew Johnson </w:t>
      </w:r>
      <w:r w:rsidR="00795AC1">
        <w:rPr>
          <w:rFonts w:asciiTheme="minorHAnsi" w:hAnsiTheme="minorHAnsi" w:cs="Arial"/>
          <w:sz w:val="24"/>
          <w:szCs w:val="24"/>
        </w:rPr>
        <w:t>will join</w:t>
      </w:r>
      <w:r w:rsidRPr="00493704">
        <w:rPr>
          <w:rFonts w:asciiTheme="minorHAnsi" w:hAnsiTheme="minorHAnsi" w:cs="Arial"/>
          <w:sz w:val="24"/>
          <w:szCs w:val="24"/>
        </w:rPr>
        <w:t xml:space="preserve"> the meeting by telephone on </w:t>
      </w:r>
      <w:r w:rsidR="009C1431" w:rsidRPr="00493704">
        <w:rPr>
          <w:rFonts w:asciiTheme="minorHAnsi" w:hAnsiTheme="minorHAnsi" w:cs="Arial"/>
          <w:sz w:val="24"/>
          <w:szCs w:val="24"/>
        </w:rPr>
        <w:t>Day 3</w:t>
      </w:r>
      <w:r w:rsidR="000030A6" w:rsidRPr="00493704">
        <w:rPr>
          <w:rFonts w:asciiTheme="minorHAnsi" w:hAnsiTheme="minorHAnsi" w:cs="Arial"/>
          <w:sz w:val="24"/>
          <w:szCs w:val="24"/>
        </w:rPr>
        <w:t>.</w:t>
      </w:r>
    </w:p>
    <w:p w:rsidR="00E708D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1.1</w:t>
      </w:r>
      <w:r w:rsidR="00B0343C" w:rsidRPr="00493704">
        <w:rPr>
          <w:rFonts w:asciiTheme="minorHAnsi" w:hAnsiTheme="minorHAnsi" w:cs="Arial"/>
        </w:rPr>
        <w:tab/>
      </w:r>
      <w:r w:rsidR="00ED3F0A" w:rsidRPr="00493704">
        <w:rPr>
          <w:rFonts w:asciiTheme="minorHAnsi" w:hAnsiTheme="minorHAnsi" w:cs="Arial"/>
          <w:u w:val="single"/>
        </w:rPr>
        <w:t>Acknowledgement of Country</w:t>
      </w:r>
    </w:p>
    <w:p w:rsidR="00ED0A98" w:rsidRPr="00493704" w:rsidRDefault="000B0C33" w:rsidP="00470249">
      <w:pPr>
        <w:spacing w:before="120" w:after="120" w:line="276" w:lineRule="auto"/>
        <w:ind w:left="426"/>
        <w:rPr>
          <w:rFonts w:asciiTheme="minorHAnsi" w:hAnsiTheme="minorHAnsi" w:cs="Arial"/>
        </w:rPr>
      </w:pPr>
      <w:r w:rsidRPr="00493704">
        <w:rPr>
          <w:rFonts w:asciiTheme="minorHAnsi" w:hAnsiTheme="minorHAnsi" w:cs="Arial"/>
        </w:rPr>
        <w:t xml:space="preserve">The Chair acknowledged the </w:t>
      </w:r>
      <w:proofErr w:type="spellStart"/>
      <w:r w:rsidRPr="00493704">
        <w:rPr>
          <w:rFonts w:asciiTheme="minorHAnsi" w:hAnsiTheme="minorHAnsi" w:cs="Arial"/>
        </w:rPr>
        <w:t>Ngunnawal</w:t>
      </w:r>
      <w:proofErr w:type="spellEnd"/>
      <w:r w:rsidRPr="00493704">
        <w:rPr>
          <w:rFonts w:asciiTheme="minorHAnsi" w:hAnsiTheme="minorHAnsi" w:cs="Arial"/>
        </w:rPr>
        <w:t xml:space="preserve"> and </w:t>
      </w:r>
      <w:proofErr w:type="spellStart"/>
      <w:r w:rsidRPr="00493704">
        <w:rPr>
          <w:rFonts w:asciiTheme="minorHAnsi" w:hAnsiTheme="minorHAnsi" w:cs="Arial"/>
        </w:rPr>
        <w:t>Ngambri</w:t>
      </w:r>
      <w:proofErr w:type="spellEnd"/>
      <w:r w:rsidRPr="00493704">
        <w:rPr>
          <w:rFonts w:asciiTheme="minorHAnsi" w:hAnsiTheme="minorHAnsi" w:cs="Arial"/>
        </w:rPr>
        <w:t xml:space="preserve"> people, past and present, </w:t>
      </w:r>
      <w:r w:rsidR="00CF223D" w:rsidRPr="00493704">
        <w:rPr>
          <w:rFonts w:asciiTheme="minorHAnsi" w:hAnsiTheme="minorHAnsi" w:cs="Arial"/>
        </w:rPr>
        <w:t xml:space="preserve">on </w:t>
      </w:r>
      <w:r w:rsidRPr="00493704">
        <w:rPr>
          <w:rFonts w:asciiTheme="minorHAnsi" w:hAnsiTheme="minorHAnsi" w:cs="Arial"/>
        </w:rPr>
        <w:t xml:space="preserve">whose land </w:t>
      </w:r>
      <w:r w:rsidR="00CF223D" w:rsidRPr="00493704">
        <w:rPr>
          <w:rFonts w:asciiTheme="minorHAnsi" w:hAnsiTheme="minorHAnsi" w:cs="Arial"/>
        </w:rPr>
        <w:t xml:space="preserve">this </w:t>
      </w:r>
      <w:r w:rsidR="001B61A5" w:rsidRPr="00493704">
        <w:rPr>
          <w:rFonts w:asciiTheme="minorHAnsi" w:hAnsiTheme="minorHAnsi" w:cs="Arial"/>
        </w:rPr>
        <w:t>meeting was held</w:t>
      </w:r>
      <w:r w:rsidRPr="00493704">
        <w:rPr>
          <w:rFonts w:asciiTheme="minorHAnsi" w:hAnsiTheme="minorHAnsi" w:cs="Arial"/>
        </w:rPr>
        <w:t>.</w:t>
      </w:r>
    </w:p>
    <w:p w:rsidR="00E708D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1.2</w:t>
      </w:r>
      <w:r w:rsidR="00B0343C" w:rsidRPr="00493704">
        <w:rPr>
          <w:rFonts w:asciiTheme="minorHAnsi" w:hAnsiTheme="minorHAnsi" w:cs="Arial"/>
        </w:rPr>
        <w:tab/>
      </w:r>
      <w:r w:rsidR="00ED3F0A" w:rsidRPr="00493704">
        <w:rPr>
          <w:rFonts w:asciiTheme="minorHAnsi" w:hAnsiTheme="minorHAnsi" w:cs="Arial"/>
          <w:u w:val="single"/>
        </w:rPr>
        <w:t>Conflict of Interest</w:t>
      </w:r>
    </w:p>
    <w:p w:rsidR="00ED3F0A" w:rsidRPr="00493704" w:rsidRDefault="00ED3F0A" w:rsidP="00470249">
      <w:pPr>
        <w:tabs>
          <w:tab w:val="left" w:pos="426"/>
          <w:tab w:val="left" w:pos="567"/>
        </w:tabs>
        <w:spacing w:before="120" w:after="120" w:line="276" w:lineRule="auto"/>
        <w:ind w:left="426"/>
        <w:rPr>
          <w:rFonts w:asciiTheme="minorHAnsi" w:hAnsiTheme="minorHAnsi" w:cs="Arial"/>
        </w:rPr>
      </w:pPr>
      <w:r w:rsidRPr="00493704">
        <w:rPr>
          <w:rFonts w:asciiTheme="minorHAnsi" w:hAnsiTheme="minorHAnsi" w:cs="Arial"/>
        </w:rPr>
        <w:t>Before the meeting commenced</w:t>
      </w:r>
      <w:r w:rsidR="004F2E09" w:rsidRPr="00493704">
        <w:rPr>
          <w:rFonts w:asciiTheme="minorHAnsi" w:hAnsiTheme="minorHAnsi" w:cs="Arial"/>
        </w:rPr>
        <w:t>,</w:t>
      </w:r>
      <w:r w:rsidRPr="00493704">
        <w:rPr>
          <w:rFonts w:asciiTheme="minorHAnsi" w:hAnsiTheme="minorHAnsi" w:cs="Arial"/>
        </w:rPr>
        <w:t xml:space="preserve"> </w:t>
      </w:r>
      <w:r w:rsidR="00F5232D" w:rsidRPr="00493704">
        <w:rPr>
          <w:rFonts w:asciiTheme="minorHAnsi" w:hAnsiTheme="minorHAnsi" w:cs="Arial"/>
        </w:rPr>
        <w:t>C</w:t>
      </w:r>
      <w:r w:rsidR="002F22B5" w:rsidRPr="00493704">
        <w:rPr>
          <w:rFonts w:asciiTheme="minorHAnsi" w:hAnsiTheme="minorHAnsi" w:cs="Arial"/>
        </w:rPr>
        <w:t>ommittee</w:t>
      </w:r>
      <w:r w:rsidRPr="00493704">
        <w:rPr>
          <w:rFonts w:asciiTheme="minorHAnsi" w:hAnsiTheme="minorHAnsi" w:cs="Arial"/>
        </w:rPr>
        <w:t xml:space="preserve"> members completed the Meeting S</w:t>
      </w:r>
      <w:r w:rsidR="00260BDC" w:rsidRPr="00493704">
        <w:rPr>
          <w:rFonts w:asciiTheme="minorHAnsi" w:hAnsiTheme="minorHAnsi" w:cs="Arial"/>
        </w:rPr>
        <w:t>pecific Disclosure of Interest</w:t>
      </w:r>
      <w:r w:rsidR="00404B03" w:rsidRPr="00493704">
        <w:rPr>
          <w:rFonts w:asciiTheme="minorHAnsi" w:hAnsiTheme="minorHAnsi" w:cs="Arial"/>
        </w:rPr>
        <w:t xml:space="preserve">. The determinations recorded at this meeting are available at </w:t>
      </w:r>
      <w:r w:rsidR="00404B03" w:rsidRPr="00493704">
        <w:rPr>
          <w:rFonts w:asciiTheme="minorHAnsi" w:hAnsiTheme="minorHAnsi" w:cs="Arial"/>
          <w:i/>
        </w:rPr>
        <w:t>Attachment A</w:t>
      </w:r>
      <w:r w:rsidR="00404B03" w:rsidRPr="00493704">
        <w:rPr>
          <w:rFonts w:asciiTheme="minorHAnsi" w:hAnsiTheme="minorHAnsi" w:cs="Arial"/>
        </w:rPr>
        <w:t>.</w:t>
      </w:r>
    </w:p>
    <w:p w:rsidR="00ED3F0A"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B0343C" w:rsidRPr="00493704">
        <w:rPr>
          <w:rFonts w:asciiTheme="minorHAnsi" w:hAnsiTheme="minorHAnsi" w:cs="Arial"/>
        </w:rPr>
        <w:t>.3</w:t>
      </w:r>
      <w:r w:rsidR="00B0343C" w:rsidRPr="00493704">
        <w:rPr>
          <w:rFonts w:asciiTheme="minorHAnsi" w:hAnsiTheme="minorHAnsi" w:cs="Arial"/>
        </w:rPr>
        <w:tab/>
      </w:r>
      <w:r w:rsidR="00ED3F0A" w:rsidRPr="00493704">
        <w:rPr>
          <w:rFonts w:asciiTheme="minorHAnsi" w:hAnsiTheme="minorHAnsi" w:cs="Arial"/>
          <w:u w:val="single"/>
        </w:rPr>
        <w:t>Confirmation of Agenda</w:t>
      </w:r>
    </w:p>
    <w:p w:rsidR="00FD3870" w:rsidRPr="00493704" w:rsidRDefault="00712F2C" w:rsidP="00470249">
      <w:pPr>
        <w:tabs>
          <w:tab w:val="left" w:pos="426"/>
          <w:tab w:val="left" w:pos="567"/>
        </w:tabs>
        <w:spacing w:before="120" w:after="120" w:line="276" w:lineRule="auto"/>
        <w:ind w:left="426"/>
        <w:rPr>
          <w:rFonts w:asciiTheme="minorHAnsi" w:hAnsiTheme="minorHAnsi" w:cs="Arial"/>
        </w:rPr>
      </w:pPr>
      <w:r w:rsidRPr="00493704">
        <w:rPr>
          <w:rFonts w:asciiTheme="minorHAnsi" w:hAnsiTheme="minorHAnsi" w:cs="Arial"/>
        </w:rPr>
        <w:t xml:space="preserve">The </w:t>
      </w:r>
      <w:r w:rsidR="009C2028" w:rsidRPr="00493704">
        <w:rPr>
          <w:rFonts w:asciiTheme="minorHAnsi" w:hAnsiTheme="minorHAnsi" w:cs="Arial"/>
        </w:rPr>
        <w:t xml:space="preserve">Committee endorsed the </w:t>
      </w:r>
      <w:r w:rsidR="00ED3F0A" w:rsidRPr="00493704">
        <w:rPr>
          <w:rFonts w:asciiTheme="minorHAnsi" w:hAnsiTheme="minorHAnsi" w:cs="Arial"/>
        </w:rPr>
        <w:t xml:space="preserve">agenda for Meeting </w:t>
      </w:r>
      <w:r w:rsidR="00FA7201" w:rsidRPr="00493704">
        <w:rPr>
          <w:rFonts w:asciiTheme="minorHAnsi" w:hAnsiTheme="minorHAnsi" w:cs="Arial"/>
        </w:rPr>
        <w:t>6</w:t>
      </w:r>
      <w:r w:rsidR="009135A7" w:rsidRPr="00493704">
        <w:rPr>
          <w:rFonts w:asciiTheme="minorHAnsi" w:hAnsiTheme="minorHAnsi" w:cs="Arial"/>
        </w:rPr>
        <w:t>.</w:t>
      </w:r>
      <w:r w:rsidR="00F7439F" w:rsidRPr="00493704">
        <w:rPr>
          <w:rFonts w:asciiTheme="minorHAnsi" w:hAnsiTheme="minorHAnsi" w:cs="Arial"/>
        </w:rPr>
        <w:t xml:space="preserve"> </w:t>
      </w:r>
    </w:p>
    <w:p w:rsidR="000E330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5D1981" w:rsidRPr="00493704">
        <w:rPr>
          <w:rFonts w:asciiTheme="minorHAnsi" w:hAnsiTheme="minorHAnsi" w:cs="Arial"/>
        </w:rPr>
        <w:t>4</w:t>
      </w:r>
      <w:r w:rsidRPr="00493704">
        <w:rPr>
          <w:rFonts w:asciiTheme="minorHAnsi" w:hAnsiTheme="minorHAnsi" w:cs="Arial"/>
        </w:rPr>
        <w:tab/>
      </w:r>
      <w:r w:rsidR="000E3302" w:rsidRPr="00493704">
        <w:rPr>
          <w:rFonts w:asciiTheme="minorHAnsi" w:hAnsiTheme="minorHAnsi" w:cs="Arial"/>
          <w:u w:val="single"/>
        </w:rPr>
        <w:t>Action Items</w:t>
      </w:r>
    </w:p>
    <w:p w:rsidR="000030A6" w:rsidRPr="00493704" w:rsidRDefault="00D0403F" w:rsidP="000030A6">
      <w:pPr>
        <w:tabs>
          <w:tab w:val="left" w:pos="426"/>
        </w:tabs>
        <w:spacing w:before="120" w:after="120" w:line="276" w:lineRule="auto"/>
        <w:ind w:left="426"/>
        <w:rPr>
          <w:rFonts w:asciiTheme="minorHAnsi" w:hAnsiTheme="minorHAnsi" w:cs="Arial"/>
        </w:rPr>
      </w:pPr>
      <w:r w:rsidRPr="00493704">
        <w:rPr>
          <w:rFonts w:asciiTheme="minorHAnsi" w:hAnsiTheme="minorHAnsi" w:cs="Arial"/>
        </w:rPr>
        <w:t>C</w:t>
      </w:r>
      <w:r w:rsidR="00986A21" w:rsidRPr="00493704">
        <w:rPr>
          <w:rFonts w:asciiTheme="minorHAnsi" w:hAnsiTheme="minorHAnsi" w:cs="Arial"/>
        </w:rPr>
        <w:t xml:space="preserve">ompleted items were </w:t>
      </w:r>
      <w:r w:rsidR="00986A21" w:rsidRPr="00493704">
        <w:rPr>
          <w:rFonts w:asciiTheme="minorHAnsi" w:hAnsiTheme="minorHAnsi" w:cs="Arial"/>
          <w:u w:val="single"/>
        </w:rPr>
        <w:t>noted</w:t>
      </w:r>
      <w:r w:rsidR="00986A21" w:rsidRPr="00493704">
        <w:rPr>
          <w:rFonts w:asciiTheme="minorHAnsi" w:hAnsiTheme="minorHAnsi" w:cs="Arial"/>
        </w:rPr>
        <w:t xml:space="preserve"> and other items were referred to agenda items for discussion later in the meeting.</w:t>
      </w:r>
    </w:p>
    <w:p w:rsidR="000030A6" w:rsidRPr="00493704" w:rsidRDefault="000030A6">
      <w:pPr>
        <w:rPr>
          <w:rFonts w:asciiTheme="minorHAnsi" w:hAnsiTheme="minorHAnsi" w:cs="Arial"/>
        </w:rPr>
      </w:pPr>
      <w:r w:rsidRPr="00493704">
        <w:rPr>
          <w:rFonts w:asciiTheme="minorHAnsi" w:hAnsiTheme="minorHAnsi" w:cs="Arial"/>
        </w:rPr>
        <w:br w:type="page"/>
      </w:r>
    </w:p>
    <w:p w:rsidR="000030A6" w:rsidRPr="00493704" w:rsidRDefault="000030A6" w:rsidP="000030A6">
      <w:pPr>
        <w:tabs>
          <w:tab w:val="left" w:pos="426"/>
        </w:tabs>
        <w:spacing w:before="120" w:after="120" w:line="276" w:lineRule="auto"/>
        <w:ind w:left="426"/>
        <w:rPr>
          <w:rFonts w:asciiTheme="minorHAnsi" w:hAnsiTheme="minorHAnsi" w:cs="Arial"/>
        </w:rPr>
      </w:pPr>
    </w:p>
    <w:p w:rsidR="009633AE"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523DB7" w:rsidRPr="00493704">
        <w:rPr>
          <w:rFonts w:asciiTheme="minorHAnsi" w:hAnsiTheme="minorHAnsi" w:cs="Arial"/>
        </w:rPr>
        <w:t>5</w:t>
      </w:r>
      <w:r w:rsidRPr="00493704">
        <w:rPr>
          <w:rFonts w:asciiTheme="minorHAnsi" w:hAnsiTheme="minorHAnsi" w:cs="Arial"/>
        </w:rPr>
        <w:tab/>
      </w:r>
      <w:r w:rsidR="009633AE" w:rsidRPr="00493704">
        <w:rPr>
          <w:rFonts w:asciiTheme="minorHAnsi" w:hAnsiTheme="minorHAnsi" w:cs="Arial"/>
          <w:u w:val="single"/>
        </w:rPr>
        <w:t>Confirmation of Out-of-Session Decisions</w:t>
      </w:r>
    </w:p>
    <w:p w:rsidR="00327E6F" w:rsidRPr="00493704" w:rsidRDefault="00327E6F" w:rsidP="00327E6F">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minutes of the Committee’s </w:t>
      </w:r>
      <w:r w:rsidR="00FA7201" w:rsidRPr="00493704">
        <w:rPr>
          <w:rFonts w:asciiTheme="minorHAnsi" w:hAnsiTheme="minorHAnsi" w:cs="Arial"/>
        </w:rPr>
        <w:t>fifth</w:t>
      </w:r>
      <w:r w:rsidRPr="00493704">
        <w:rPr>
          <w:rFonts w:asciiTheme="minorHAnsi" w:hAnsiTheme="minorHAnsi" w:cs="Arial"/>
        </w:rPr>
        <w:t xml:space="preserve"> meeting (</w:t>
      </w:r>
      <w:r w:rsidR="00FA7201" w:rsidRPr="00493704">
        <w:rPr>
          <w:rFonts w:asciiTheme="minorHAnsi" w:hAnsiTheme="minorHAnsi" w:cs="Arial"/>
        </w:rPr>
        <w:t>16-18 April</w:t>
      </w:r>
      <w:r w:rsidRPr="00493704">
        <w:rPr>
          <w:rFonts w:asciiTheme="minorHAnsi" w:hAnsiTheme="minorHAnsi" w:cs="Arial"/>
        </w:rPr>
        <w:t xml:space="preserve">) were agreed out-of-session and posted on the </w:t>
      </w:r>
      <w:r w:rsidR="004C4237">
        <w:rPr>
          <w:rFonts w:asciiTheme="minorHAnsi" w:hAnsiTheme="minorHAnsi"/>
        </w:rPr>
        <w:t>Committee</w:t>
      </w:r>
      <w:r w:rsidRPr="00493704">
        <w:rPr>
          <w:rFonts w:asciiTheme="minorHAnsi" w:hAnsiTheme="minorHAnsi" w:cs="Arial"/>
        </w:rPr>
        <w:t xml:space="preserve"> website. </w:t>
      </w:r>
    </w:p>
    <w:p w:rsidR="00FE5D47" w:rsidRPr="00493704" w:rsidRDefault="00FE5D47" w:rsidP="00FE5D47">
      <w:pPr>
        <w:tabs>
          <w:tab w:val="left" w:pos="426"/>
        </w:tabs>
        <w:spacing w:before="120" w:after="120" w:line="276" w:lineRule="auto"/>
        <w:rPr>
          <w:rFonts w:asciiTheme="minorHAnsi" w:hAnsiTheme="minorHAnsi" w:cs="Arial"/>
          <w:u w:val="single"/>
        </w:rPr>
      </w:pPr>
      <w:r w:rsidRPr="00493704">
        <w:rPr>
          <w:rFonts w:asciiTheme="minorHAnsi" w:hAnsiTheme="minorHAnsi" w:cs="Arial"/>
        </w:rPr>
        <w:t>1.6</w:t>
      </w:r>
      <w:r w:rsidRPr="00493704">
        <w:rPr>
          <w:rFonts w:asciiTheme="minorHAnsi" w:hAnsiTheme="minorHAnsi" w:cs="Arial"/>
        </w:rPr>
        <w:tab/>
      </w:r>
      <w:r w:rsidRPr="00493704">
        <w:rPr>
          <w:rFonts w:asciiTheme="minorHAnsi" w:hAnsiTheme="minorHAnsi" w:cs="Arial"/>
          <w:u w:val="single"/>
        </w:rPr>
        <w:t>Correspondence</w:t>
      </w:r>
    </w:p>
    <w:p w:rsidR="00DA1FB7" w:rsidRPr="00493704" w:rsidRDefault="001C5433" w:rsidP="0031048B">
      <w:pPr>
        <w:tabs>
          <w:tab w:val="left" w:pos="426"/>
        </w:tabs>
        <w:spacing w:before="120" w:after="120" w:line="276" w:lineRule="auto"/>
        <w:ind w:left="426"/>
        <w:rPr>
          <w:rFonts w:asciiTheme="minorHAnsi" w:hAnsiTheme="minorHAnsi" w:cs="Arial"/>
        </w:rPr>
      </w:pPr>
      <w:r w:rsidRPr="00493704">
        <w:rPr>
          <w:rFonts w:asciiTheme="minorHAnsi" w:hAnsiTheme="minorHAnsi" w:cs="Arial"/>
        </w:rPr>
        <w:t>The Committee noted</w:t>
      </w:r>
      <w:r w:rsidR="00DA1FB7" w:rsidRPr="00493704">
        <w:rPr>
          <w:rFonts w:asciiTheme="minorHAnsi" w:hAnsiTheme="minorHAnsi" w:cs="Arial"/>
        </w:rPr>
        <w:t xml:space="preserve"> the </w:t>
      </w:r>
      <w:r w:rsidR="0031048B" w:rsidRPr="00493704">
        <w:rPr>
          <w:rFonts w:asciiTheme="minorHAnsi" w:hAnsiTheme="minorHAnsi" w:cs="Arial"/>
        </w:rPr>
        <w:t xml:space="preserve">status of </w:t>
      </w:r>
      <w:r w:rsidR="00DA1FB7" w:rsidRPr="00493704">
        <w:rPr>
          <w:rFonts w:asciiTheme="minorHAnsi" w:hAnsiTheme="minorHAnsi" w:cs="Arial"/>
        </w:rPr>
        <w:t>correspondence to 8 May 2013</w:t>
      </w:r>
      <w:r w:rsidR="00795AC1">
        <w:rPr>
          <w:rFonts w:asciiTheme="minorHAnsi" w:hAnsiTheme="minorHAnsi" w:cs="Arial"/>
        </w:rPr>
        <w:t>,</w:t>
      </w:r>
      <w:r w:rsidR="0031048B" w:rsidRPr="00493704">
        <w:rPr>
          <w:rFonts w:asciiTheme="minorHAnsi" w:hAnsiTheme="minorHAnsi" w:cs="Arial"/>
        </w:rPr>
        <w:t xml:space="preserve"> and</w:t>
      </w:r>
      <w:r w:rsidR="00DA1FB7" w:rsidRPr="00493704">
        <w:rPr>
          <w:rFonts w:asciiTheme="minorHAnsi" w:hAnsiTheme="minorHAnsi" w:cs="Arial"/>
        </w:rPr>
        <w:t xml:space="preserve"> agreed to the </w:t>
      </w:r>
      <w:r w:rsidR="00E33F28">
        <w:rPr>
          <w:rFonts w:asciiTheme="minorHAnsi" w:hAnsiTheme="minorHAnsi" w:cs="Arial"/>
        </w:rPr>
        <w:t>arrangements</w:t>
      </w:r>
      <w:r w:rsidR="0031048B" w:rsidRPr="00493704">
        <w:rPr>
          <w:rFonts w:asciiTheme="minorHAnsi" w:hAnsiTheme="minorHAnsi" w:cs="Arial"/>
        </w:rPr>
        <w:t xml:space="preserve"> proposed by </w:t>
      </w:r>
      <w:r w:rsidR="004C4237">
        <w:rPr>
          <w:rFonts w:asciiTheme="minorHAnsi" w:hAnsiTheme="minorHAnsi" w:cs="Arial"/>
        </w:rPr>
        <w:t xml:space="preserve">the </w:t>
      </w:r>
      <w:r w:rsidR="004C4237" w:rsidRPr="00493704">
        <w:rPr>
          <w:rFonts w:asciiTheme="minorHAnsi" w:hAnsiTheme="minorHAnsi" w:cs="Arial"/>
        </w:rPr>
        <w:t>Office of Water Science (OWS)</w:t>
      </w:r>
      <w:r w:rsidR="0031048B" w:rsidRPr="00493704">
        <w:rPr>
          <w:rFonts w:asciiTheme="minorHAnsi" w:hAnsiTheme="minorHAnsi" w:cs="Arial"/>
        </w:rPr>
        <w:t xml:space="preserve"> to manage Committee correspondence.</w:t>
      </w:r>
    </w:p>
    <w:p w:rsidR="00E708D2" w:rsidRPr="00493704" w:rsidRDefault="0068468D" w:rsidP="00470249">
      <w:pPr>
        <w:tabs>
          <w:tab w:val="left" w:pos="426"/>
        </w:tabs>
        <w:spacing w:before="120" w:after="120" w:line="276" w:lineRule="auto"/>
        <w:rPr>
          <w:rFonts w:asciiTheme="minorHAnsi" w:hAnsiTheme="minorHAnsi" w:cs="Arial"/>
          <w:u w:val="single"/>
        </w:rPr>
      </w:pPr>
      <w:r w:rsidRPr="00493704">
        <w:rPr>
          <w:rFonts w:asciiTheme="minorHAnsi" w:hAnsiTheme="minorHAnsi" w:cs="Arial"/>
        </w:rPr>
        <w:t>1.</w:t>
      </w:r>
      <w:r w:rsidR="00FE5D47" w:rsidRPr="00493704">
        <w:rPr>
          <w:rFonts w:asciiTheme="minorHAnsi" w:hAnsiTheme="minorHAnsi" w:cs="Arial"/>
        </w:rPr>
        <w:t>7</w:t>
      </w:r>
      <w:r w:rsidRPr="00493704">
        <w:rPr>
          <w:rFonts w:asciiTheme="minorHAnsi" w:hAnsiTheme="minorHAnsi" w:cs="Arial"/>
        </w:rPr>
        <w:tab/>
      </w:r>
      <w:r w:rsidR="00ED3F0A" w:rsidRPr="00493704">
        <w:rPr>
          <w:rFonts w:asciiTheme="minorHAnsi" w:hAnsiTheme="minorHAnsi" w:cs="Arial"/>
          <w:u w:val="single"/>
        </w:rPr>
        <w:t>Environmental Scan</w:t>
      </w:r>
    </w:p>
    <w:p w:rsidR="00E33F28" w:rsidRPr="00493704" w:rsidRDefault="00E33F28" w:rsidP="00E33F28">
      <w:pPr>
        <w:tabs>
          <w:tab w:val="left" w:pos="426"/>
          <w:tab w:val="left" w:pos="567"/>
        </w:tabs>
        <w:spacing w:before="120" w:after="120" w:line="276" w:lineRule="auto"/>
        <w:ind w:left="426"/>
        <w:rPr>
          <w:rFonts w:asciiTheme="minorHAnsi" w:hAnsiTheme="minorHAnsi" w:cs="Arial"/>
        </w:rPr>
      </w:pPr>
      <w:r w:rsidRPr="00493704">
        <w:rPr>
          <w:rFonts w:asciiTheme="minorHAnsi" w:hAnsiTheme="minorHAnsi" w:cs="Arial"/>
        </w:rPr>
        <w:t xml:space="preserve">The following developments were reported by the OWS: </w:t>
      </w:r>
    </w:p>
    <w:p w:rsidR="00E33F28" w:rsidRPr="00493704" w:rsidRDefault="00E33F28" w:rsidP="00E33F28">
      <w:pPr>
        <w:pStyle w:val="ListBullet"/>
        <w:spacing w:before="120" w:after="120" w:line="276" w:lineRule="auto"/>
        <w:ind w:left="782" w:hanging="357"/>
        <w:contextualSpacing w:val="0"/>
        <w:rPr>
          <w:rFonts w:asciiTheme="minorHAnsi" w:hAnsiTheme="minorHAnsi"/>
        </w:rPr>
      </w:pPr>
      <w:r>
        <w:rPr>
          <w:rFonts w:asciiTheme="minorHAnsi" w:hAnsiTheme="minorHAnsi"/>
        </w:rPr>
        <w:t xml:space="preserve">Noted the status </w:t>
      </w:r>
      <w:r w:rsidRPr="00493704">
        <w:rPr>
          <w:rFonts w:asciiTheme="minorHAnsi" w:hAnsiTheme="minorHAnsi"/>
        </w:rPr>
        <w:t xml:space="preserve"> of the </w:t>
      </w:r>
      <w:r w:rsidRPr="0089239A">
        <w:rPr>
          <w:rFonts w:asciiTheme="minorHAnsi" w:hAnsiTheme="minorHAnsi"/>
        </w:rPr>
        <w:t xml:space="preserve">Environment Protection and Biodiversity Conservation Amendment Bill 2013 </w:t>
      </w:r>
      <w:r w:rsidRPr="00493704">
        <w:rPr>
          <w:rFonts w:asciiTheme="minorHAnsi" w:hAnsiTheme="minorHAnsi"/>
        </w:rPr>
        <w:t>(the Amendment Bill)</w:t>
      </w:r>
      <w:r>
        <w:rPr>
          <w:rFonts w:asciiTheme="minorHAnsi" w:hAnsiTheme="minorHAnsi"/>
        </w:rPr>
        <w:t xml:space="preserve"> in the Parliamentary process</w:t>
      </w:r>
      <w:r w:rsidRPr="00493704">
        <w:rPr>
          <w:rFonts w:asciiTheme="minorHAnsi" w:hAnsiTheme="minorHAnsi"/>
        </w:rPr>
        <w:t>;</w:t>
      </w:r>
    </w:p>
    <w:p w:rsidR="00E33F28" w:rsidRPr="00493704" w:rsidRDefault="00E33F28" w:rsidP="00E33F28">
      <w:pPr>
        <w:pStyle w:val="ListBullet"/>
        <w:spacing w:before="120" w:after="120" w:line="276" w:lineRule="auto"/>
        <w:ind w:left="782" w:hanging="357"/>
        <w:contextualSpacing w:val="0"/>
        <w:rPr>
          <w:rFonts w:asciiTheme="minorHAnsi" w:hAnsiTheme="minorHAnsi"/>
          <w:b/>
        </w:rPr>
      </w:pPr>
      <w:r>
        <w:rPr>
          <w:rFonts w:asciiTheme="minorHAnsi" w:hAnsiTheme="minorHAnsi"/>
        </w:rPr>
        <w:t>the Committee</w:t>
      </w:r>
      <w:r w:rsidRPr="00493704">
        <w:rPr>
          <w:rFonts w:asciiTheme="minorHAnsi" w:hAnsiTheme="minorHAnsi"/>
        </w:rPr>
        <w:t xml:space="preserve"> Chair</w:t>
      </w:r>
      <w:r>
        <w:rPr>
          <w:rFonts w:asciiTheme="minorHAnsi" w:hAnsiTheme="minorHAnsi"/>
        </w:rPr>
        <w:t xml:space="preserve">, </w:t>
      </w:r>
      <w:r w:rsidRPr="00493704">
        <w:rPr>
          <w:rFonts w:asciiTheme="minorHAnsi" w:hAnsiTheme="minorHAnsi"/>
        </w:rPr>
        <w:t xml:space="preserve">Professor Simmons </w:t>
      </w:r>
      <w:r>
        <w:rPr>
          <w:rFonts w:asciiTheme="minorHAnsi" w:hAnsiTheme="minorHAnsi"/>
        </w:rPr>
        <w:t xml:space="preserve">and Secretariat </w:t>
      </w:r>
      <w:r w:rsidRPr="00493704">
        <w:rPr>
          <w:rFonts w:asciiTheme="minorHAnsi" w:hAnsiTheme="minorHAnsi"/>
        </w:rPr>
        <w:t xml:space="preserve">appeared as witnesses before the Standing Committee on Environment and Communications (legislation) Inquiry into the Amendment Bill on 18 April 2013; OWS </w:t>
      </w:r>
      <w:r>
        <w:rPr>
          <w:rFonts w:asciiTheme="minorHAnsi" w:hAnsiTheme="minorHAnsi"/>
        </w:rPr>
        <w:t xml:space="preserve">summarised the two </w:t>
      </w:r>
      <w:r w:rsidRPr="00493704">
        <w:rPr>
          <w:rFonts w:asciiTheme="minorHAnsi" w:hAnsiTheme="minorHAnsi"/>
        </w:rPr>
        <w:t xml:space="preserve"> recommendations contained in the Standing Committee’s report, released on 13</w:t>
      </w:r>
      <w:r w:rsidR="00743D92">
        <w:rPr>
          <w:rFonts w:asciiTheme="minorHAnsi" w:hAnsiTheme="minorHAnsi"/>
        </w:rPr>
        <w:t> </w:t>
      </w:r>
      <w:r w:rsidRPr="00493704">
        <w:rPr>
          <w:rFonts w:asciiTheme="minorHAnsi" w:hAnsiTheme="minorHAnsi"/>
        </w:rPr>
        <w:t>May 2013;</w:t>
      </w:r>
    </w:p>
    <w:p w:rsidR="00E33F28" w:rsidRPr="00493704" w:rsidRDefault="00E33F28" w:rsidP="00E33F28">
      <w:pPr>
        <w:pStyle w:val="ListBullet"/>
        <w:spacing w:before="120" w:after="120" w:line="276" w:lineRule="auto"/>
        <w:ind w:left="782" w:hanging="357"/>
        <w:contextualSpacing w:val="0"/>
        <w:rPr>
          <w:rFonts w:asciiTheme="minorHAnsi" w:hAnsiTheme="minorHAnsi"/>
        </w:rPr>
      </w:pPr>
      <w:r w:rsidRPr="00493704">
        <w:rPr>
          <w:rFonts w:asciiTheme="minorHAnsi" w:hAnsiTheme="minorHAnsi"/>
          <w:lang w:val="en-US"/>
        </w:rPr>
        <w:t>representatives from OWS met with stakeholders in Queensland and New South Wales</w:t>
      </w:r>
      <w:r w:rsidRPr="00795AC1">
        <w:rPr>
          <w:rFonts w:asciiTheme="minorHAnsi" w:hAnsiTheme="minorHAnsi"/>
          <w:lang w:val="en-US"/>
        </w:rPr>
        <w:t xml:space="preserve"> </w:t>
      </w:r>
      <w:r>
        <w:rPr>
          <w:rFonts w:asciiTheme="minorHAnsi" w:hAnsiTheme="minorHAnsi"/>
          <w:lang w:val="en-US"/>
        </w:rPr>
        <w:t>o</w:t>
      </w:r>
      <w:r w:rsidRPr="00493704">
        <w:rPr>
          <w:rFonts w:asciiTheme="minorHAnsi" w:hAnsiTheme="minorHAnsi"/>
          <w:lang w:val="en-US"/>
        </w:rPr>
        <w:t>n 7- 8 May 2013, to discuss the Bioregional Assessments Program; </w:t>
      </w:r>
    </w:p>
    <w:p w:rsidR="00E33F28" w:rsidRPr="00493704" w:rsidRDefault="00E33F28" w:rsidP="00E33F28">
      <w:pPr>
        <w:pStyle w:val="ListBullet"/>
        <w:spacing w:before="120" w:after="120" w:line="276" w:lineRule="auto"/>
        <w:ind w:left="782" w:hanging="357"/>
        <w:contextualSpacing w:val="0"/>
        <w:rPr>
          <w:rFonts w:asciiTheme="minorHAnsi" w:hAnsiTheme="minorHAnsi"/>
        </w:rPr>
      </w:pPr>
      <w:r>
        <w:rPr>
          <w:rFonts w:asciiTheme="minorHAnsi" w:hAnsiTheme="minorHAnsi"/>
          <w:lang w:val="en-US"/>
        </w:rPr>
        <w:t>noted for information of members a</w:t>
      </w:r>
      <w:r w:rsidRPr="00493704">
        <w:rPr>
          <w:rFonts w:asciiTheme="minorHAnsi" w:hAnsiTheme="minorHAnsi"/>
          <w:lang w:val="en-US"/>
        </w:rPr>
        <w:t xml:space="preserve"> recent article published on The Conversation news website relating to the </w:t>
      </w:r>
      <w:r>
        <w:rPr>
          <w:rFonts w:asciiTheme="minorHAnsi" w:hAnsiTheme="minorHAnsi"/>
        </w:rPr>
        <w:t>Committee</w:t>
      </w:r>
      <w:r>
        <w:rPr>
          <w:rFonts w:asciiTheme="minorHAnsi" w:hAnsiTheme="minorHAnsi"/>
          <w:lang w:val="en-US"/>
        </w:rPr>
        <w:t>’s</w:t>
      </w:r>
      <w:r w:rsidRPr="00493704">
        <w:rPr>
          <w:rFonts w:asciiTheme="minorHAnsi" w:hAnsiTheme="minorHAnsi"/>
          <w:lang w:val="en-US"/>
        </w:rPr>
        <w:t xml:space="preserve"> project advice; </w:t>
      </w:r>
    </w:p>
    <w:p w:rsidR="00E33F28" w:rsidRPr="00493704" w:rsidRDefault="00E33F28" w:rsidP="00E33F28">
      <w:pPr>
        <w:pStyle w:val="ListBullet"/>
        <w:spacing w:before="120" w:after="120" w:line="276" w:lineRule="auto"/>
        <w:ind w:left="782" w:hanging="357"/>
        <w:contextualSpacing w:val="0"/>
        <w:rPr>
          <w:rFonts w:asciiTheme="minorHAnsi" w:hAnsiTheme="minorHAnsi"/>
        </w:rPr>
      </w:pPr>
      <w:r>
        <w:rPr>
          <w:rFonts w:asciiTheme="minorHAnsi" w:hAnsiTheme="minorHAnsi"/>
        </w:rPr>
        <w:t>r</w:t>
      </w:r>
      <w:r w:rsidRPr="00493704">
        <w:rPr>
          <w:rFonts w:asciiTheme="minorHAnsi" w:hAnsiTheme="minorHAnsi"/>
        </w:rPr>
        <w:t>ecent meetings between OWS representatives and the NSW Office of the Chief Scientist and the National Industrial Chemicals Notification and Assessment Scheme (NICNAS), respectively.</w:t>
      </w:r>
    </w:p>
    <w:p w:rsidR="00F84F1E" w:rsidRPr="00493704" w:rsidRDefault="00CB6CA6" w:rsidP="00CB6CA6">
      <w:pPr>
        <w:tabs>
          <w:tab w:val="left" w:pos="426"/>
          <w:tab w:val="left" w:pos="567"/>
        </w:tabs>
        <w:spacing w:before="120" w:after="120" w:line="276" w:lineRule="auto"/>
        <w:ind w:left="426"/>
        <w:rPr>
          <w:rFonts w:asciiTheme="minorHAnsi" w:hAnsiTheme="minorHAnsi"/>
        </w:rPr>
      </w:pPr>
      <w:r w:rsidRPr="00493704">
        <w:rPr>
          <w:rFonts w:asciiTheme="minorHAnsi" w:hAnsiTheme="minorHAnsi"/>
        </w:rPr>
        <w:t xml:space="preserve">The </w:t>
      </w:r>
      <w:r w:rsidRPr="00493704">
        <w:rPr>
          <w:rFonts w:asciiTheme="minorHAnsi" w:hAnsiTheme="minorHAnsi" w:cs="Arial"/>
        </w:rPr>
        <w:t>Committee</w:t>
      </w:r>
      <w:r w:rsidRPr="00493704">
        <w:rPr>
          <w:rFonts w:asciiTheme="minorHAnsi" w:hAnsiTheme="minorHAnsi"/>
        </w:rPr>
        <w:t xml:space="preserve"> Chair reported</w:t>
      </w:r>
      <w:r w:rsidR="00F84F1E" w:rsidRPr="00493704">
        <w:rPr>
          <w:rFonts w:asciiTheme="minorHAnsi" w:hAnsiTheme="minorHAnsi"/>
        </w:rPr>
        <w:t>:</w:t>
      </w:r>
      <w:r w:rsidRPr="00493704">
        <w:rPr>
          <w:rFonts w:asciiTheme="minorHAnsi" w:hAnsiTheme="minorHAnsi"/>
        </w:rPr>
        <w:t xml:space="preserve"> </w:t>
      </w:r>
    </w:p>
    <w:p w:rsidR="00F84F1E" w:rsidRPr="00493704" w:rsidRDefault="00795AC1" w:rsidP="00F84F1E">
      <w:pPr>
        <w:pStyle w:val="ListBullet"/>
        <w:spacing w:before="120" w:after="120" w:line="276" w:lineRule="auto"/>
        <w:ind w:left="782" w:hanging="357"/>
        <w:contextualSpacing w:val="0"/>
        <w:rPr>
          <w:rFonts w:asciiTheme="minorHAnsi" w:hAnsiTheme="minorHAnsi"/>
        </w:rPr>
      </w:pPr>
      <w:proofErr w:type="gramStart"/>
      <w:r>
        <w:rPr>
          <w:rFonts w:asciiTheme="minorHAnsi" w:hAnsiTheme="minorHAnsi"/>
        </w:rPr>
        <w:t>the</w:t>
      </w:r>
      <w:proofErr w:type="gramEnd"/>
      <w:r>
        <w:rPr>
          <w:rFonts w:asciiTheme="minorHAnsi" w:hAnsiTheme="minorHAnsi"/>
        </w:rPr>
        <w:t xml:space="preserve"> </w:t>
      </w:r>
      <w:r w:rsidR="004C4237">
        <w:rPr>
          <w:rFonts w:asciiTheme="minorHAnsi" w:hAnsiTheme="minorHAnsi"/>
        </w:rPr>
        <w:t>Committee</w:t>
      </w:r>
      <w:r w:rsidR="000B607B" w:rsidRPr="00493704">
        <w:rPr>
          <w:rFonts w:asciiTheme="minorHAnsi" w:hAnsiTheme="minorHAnsi"/>
        </w:rPr>
        <w:t xml:space="preserve"> Chair met with the Minister, the Hon Tony Burke</w:t>
      </w:r>
      <w:r w:rsidR="00743D92">
        <w:rPr>
          <w:rFonts w:asciiTheme="minorHAnsi" w:hAnsiTheme="minorHAnsi"/>
        </w:rPr>
        <w:t xml:space="preserve"> MP</w:t>
      </w:r>
      <w:r w:rsidR="000B607B" w:rsidRPr="00493704">
        <w:rPr>
          <w:rFonts w:asciiTheme="minorHAnsi" w:hAnsiTheme="minorHAnsi"/>
        </w:rPr>
        <w:t>, on 14 May 2013 to discuss the work of the Committee.</w:t>
      </w:r>
      <w:r>
        <w:rPr>
          <w:rFonts w:asciiTheme="minorHAnsi" w:hAnsiTheme="minorHAnsi"/>
        </w:rPr>
        <w:t xml:space="preserve"> Feedback from the Minister on the work of the Committee was positive.</w:t>
      </w:r>
    </w:p>
    <w:p w:rsidR="003A5009" w:rsidRDefault="003A5009">
      <w:pPr>
        <w:rPr>
          <w:rFonts w:asciiTheme="minorHAnsi" w:hAnsiTheme="minorHAnsi" w:cs="Arial"/>
          <w:b/>
        </w:rPr>
      </w:pPr>
      <w:r>
        <w:rPr>
          <w:rFonts w:asciiTheme="minorHAnsi" w:hAnsiTheme="minorHAnsi" w:cs="Arial"/>
          <w:b/>
        </w:rPr>
        <w:br w:type="page"/>
      </w:r>
    </w:p>
    <w:p w:rsidR="00E708D2" w:rsidRPr="00493704" w:rsidRDefault="0068468D" w:rsidP="001A223F">
      <w:pPr>
        <w:tabs>
          <w:tab w:val="left" w:pos="426"/>
        </w:tabs>
        <w:spacing w:before="120" w:after="120" w:line="276" w:lineRule="auto"/>
        <w:rPr>
          <w:rFonts w:asciiTheme="minorHAnsi" w:hAnsiTheme="minorHAnsi" w:cs="Arial"/>
          <w:b/>
        </w:rPr>
      </w:pPr>
      <w:r w:rsidRPr="00493704">
        <w:rPr>
          <w:rFonts w:asciiTheme="minorHAnsi" w:hAnsiTheme="minorHAnsi" w:cs="Arial"/>
          <w:b/>
        </w:rPr>
        <w:lastRenderedPageBreak/>
        <w:t>2.</w:t>
      </w:r>
      <w:r w:rsidRPr="00493704">
        <w:rPr>
          <w:rFonts w:asciiTheme="minorHAnsi" w:hAnsiTheme="minorHAnsi" w:cs="Arial"/>
          <w:b/>
        </w:rPr>
        <w:tab/>
      </w:r>
      <w:r w:rsidR="00523DB7" w:rsidRPr="00493704">
        <w:rPr>
          <w:rFonts w:asciiTheme="minorHAnsi" w:hAnsiTheme="minorHAnsi" w:cs="Arial"/>
          <w:b/>
        </w:rPr>
        <w:t>Advice on Projects Referred by Governments</w:t>
      </w:r>
    </w:p>
    <w:p w:rsidR="009A1AEC" w:rsidRPr="00493704" w:rsidRDefault="001E475F" w:rsidP="009A1AEC">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Committee provided advice on </w:t>
      </w:r>
      <w:r w:rsidR="00CF779C" w:rsidRPr="00493704">
        <w:rPr>
          <w:rFonts w:asciiTheme="minorHAnsi" w:hAnsiTheme="minorHAnsi" w:cs="Arial"/>
        </w:rPr>
        <w:t>four</w:t>
      </w:r>
      <w:r w:rsidRPr="00493704">
        <w:rPr>
          <w:rFonts w:asciiTheme="minorHAnsi" w:hAnsiTheme="minorHAnsi" w:cs="Arial"/>
        </w:rPr>
        <w:t xml:space="preserve"> large coal mine proposals</w:t>
      </w:r>
      <w:r w:rsidR="00FA7201" w:rsidRPr="00493704">
        <w:rPr>
          <w:rFonts w:asciiTheme="minorHAnsi" w:hAnsiTheme="minorHAnsi" w:cs="Arial"/>
        </w:rPr>
        <w:t xml:space="preserve"> and </w:t>
      </w:r>
      <w:r w:rsidR="00CF779C" w:rsidRPr="00493704">
        <w:rPr>
          <w:rFonts w:asciiTheme="minorHAnsi" w:hAnsiTheme="minorHAnsi" w:cs="Arial"/>
        </w:rPr>
        <w:t>one coal seam gas proposal</w:t>
      </w:r>
      <w:r w:rsidRPr="00493704">
        <w:rPr>
          <w:rFonts w:asciiTheme="minorHAnsi" w:hAnsiTheme="minorHAnsi" w:cs="Arial"/>
        </w:rPr>
        <w:t>.</w:t>
      </w:r>
    </w:p>
    <w:p w:rsidR="0039450C" w:rsidRPr="00493704" w:rsidRDefault="0068468D" w:rsidP="0039450C">
      <w:pPr>
        <w:tabs>
          <w:tab w:val="left" w:pos="426"/>
        </w:tabs>
        <w:spacing w:before="120" w:after="120" w:line="276" w:lineRule="auto"/>
        <w:ind w:left="426" w:hanging="426"/>
        <w:rPr>
          <w:rFonts w:asciiTheme="minorHAnsi" w:hAnsiTheme="minorHAnsi" w:cs="Arial"/>
          <w:u w:val="single"/>
        </w:rPr>
      </w:pPr>
      <w:r w:rsidRPr="00493704">
        <w:rPr>
          <w:rFonts w:asciiTheme="minorHAnsi" w:hAnsiTheme="minorHAnsi" w:cs="Arial"/>
        </w:rPr>
        <w:t>2.1</w:t>
      </w:r>
      <w:r w:rsidR="0039450C" w:rsidRPr="00493704">
        <w:rPr>
          <w:rFonts w:asciiTheme="minorHAnsi" w:hAnsiTheme="minorHAnsi" w:cs="Arial"/>
        </w:rPr>
        <w:tab/>
      </w:r>
      <w:r w:rsidR="00FA7201" w:rsidRPr="00493704">
        <w:rPr>
          <w:rFonts w:asciiTheme="minorHAnsi" w:hAnsiTheme="minorHAnsi" w:cs="Arial"/>
          <w:u w:val="single"/>
        </w:rPr>
        <w:t>Bowen Gas Project, QLD EIA (draft</w:t>
      </w:r>
      <w:r w:rsidR="00381358" w:rsidRPr="00493704">
        <w:rPr>
          <w:rFonts w:asciiTheme="minorHAnsi" w:hAnsiTheme="minorHAnsi" w:cs="Arial"/>
          <w:u w:val="single"/>
        </w:rPr>
        <w:t>)</w:t>
      </w:r>
    </w:p>
    <w:p w:rsidR="00B5171D" w:rsidRPr="00493704" w:rsidRDefault="00B5171D" w:rsidP="00B5171D">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Committee was referred the </w:t>
      </w:r>
      <w:r w:rsidR="00C008D0" w:rsidRPr="00493704">
        <w:rPr>
          <w:rFonts w:asciiTheme="minorHAnsi" w:hAnsiTheme="minorHAnsi" w:cs="Arial"/>
        </w:rPr>
        <w:t>Bowen Gas Project</w:t>
      </w:r>
      <w:r w:rsidRPr="00493704">
        <w:rPr>
          <w:rFonts w:asciiTheme="minorHAnsi" w:hAnsiTheme="minorHAnsi" w:cs="Arial"/>
        </w:rPr>
        <w:t xml:space="preserve">, Queensland, for advice to the </w:t>
      </w:r>
      <w:r w:rsidR="007716A0">
        <w:rPr>
          <w:rFonts w:asciiTheme="minorHAnsi" w:hAnsiTheme="minorHAnsi" w:cs="Arial"/>
        </w:rPr>
        <w:t xml:space="preserve">Queensland </w:t>
      </w:r>
      <w:r w:rsidR="007716A0" w:rsidRPr="00493704">
        <w:rPr>
          <w:rFonts w:asciiTheme="minorHAnsi" w:hAnsiTheme="minorHAnsi" w:cs="Arial"/>
        </w:rPr>
        <w:t>Department of Environment and Heritage Protection</w:t>
      </w:r>
      <w:r w:rsidRPr="00493704">
        <w:rPr>
          <w:rFonts w:asciiTheme="minorHAnsi" w:hAnsiTheme="minorHAnsi" w:cs="Arial"/>
        </w:rPr>
        <w:t xml:space="preserve">, at the </w:t>
      </w:r>
      <w:r w:rsidR="00C008D0" w:rsidRPr="00493704">
        <w:rPr>
          <w:rFonts w:asciiTheme="minorHAnsi" w:hAnsiTheme="minorHAnsi" w:cs="Arial"/>
        </w:rPr>
        <w:t>draft</w:t>
      </w:r>
      <w:r w:rsidRPr="00493704">
        <w:rPr>
          <w:rFonts w:asciiTheme="minorHAnsi" w:hAnsiTheme="minorHAnsi" w:cs="Arial"/>
        </w:rPr>
        <w:t xml:space="preserve"> Environmental Impact </w:t>
      </w:r>
      <w:r w:rsidR="00561EE3" w:rsidRPr="00493704">
        <w:rPr>
          <w:rFonts w:asciiTheme="minorHAnsi" w:hAnsiTheme="minorHAnsi" w:cs="Arial"/>
        </w:rPr>
        <w:t>Assessment</w:t>
      </w:r>
      <w:r w:rsidRPr="00493704">
        <w:rPr>
          <w:rFonts w:asciiTheme="minorHAnsi" w:hAnsiTheme="minorHAnsi" w:cs="Arial"/>
        </w:rPr>
        <w:t xml:space="preserve"> stage. </w:t>
      </w:r>
    </w:p>
    <w:p w:rsidR="00B5171D" w:rsidRPr="00493704" w:rsidRDefault="00B5171D" w:rsidP="00B5171D">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w:t>
      </w:r>
      <w:r w:rsidR="00D41848">
        <w:rPr>
          <w:rFonts w:asciiTheme="minorHAnsi" w:hAnsiTheme="minorHAnsi" w:cs="Arial"/>
        </w:rPr>
        <w:t xml:space="preserve">proposed </w:t>
      </w:r>
      <w:r w:rsidRPr="00493704">
        <w:rPr>
          <w:rFonts w:asciiTheme="minorHAnsi" w:hAnsiTheme="minorHAnsi" w:cs="Arial"/>
        </w:rPr>
        <w:t xml:space="preserve">project is </w:t>
      </w:r>
      <w:r w:rsidR="00A10A42" w:rsidRPr="00493704">
        <w:rPr>
          <w:rFonts w:asciiTheme="minorHAnsi" w:hAnsiTheme="minorHAnsi" w:cs="Arial"/>
        </w:rPr>
        <w:t>a new coal seam gas field development</w:t>
      </w:r>
      <w:r w:rsidR="00544F44" w:rsidRPr="00493704">
        <w:rPr>
          <w:rFonts w:asciiTheme="minorHAnsi" w:hAnsiTheme="minorHAnsi" w:cs="Arial"/>
        </w:rPr>
        <w:t xml:space="preserve"> project</w:t>
      </w:r>
      <w:r w:rsidR="00AE0AB0" w:rsidRPr="00493704">
        <w:rPr>
          <w:rFonts w:asciiTheme="minorHAnsi" w:hAnsiTheme="minorHAnsi" w:cs="Arial"/>
        </w:rPr>
        <w:t xml:space="preserve"> </w:t>
      </w:r>
      <w:r w:rsidR="00A10A42" w:rsidRPr="00493704">
        <w:rPr>
          <w:rFonts w:asciiTheme="minorHAnsi" w:hAnsiTheme="minorHAnsi" w:cs="Arial"/>
        </w:rPr>
        <w:t xml:space="preserve">in Central Queensland, </w:t>
      </w:r>
      <w:r w:rsidR="00AE0AB0" w:rsidRPr="00493704">
        <w:rPr>
          <w:rFonts w:asciiTheme="minorHAnsi" w:hAnsiTheme="minorHAnsi" w:cs="Arial"/>
        </w:rPr>
        <w:t xml:space="preserve">located </w:t>
      </w:r>
      <w:r w:rsidR="00A10A42" w:rsidRPr="00493704">
        <w:rPr>
          <w:rFonts w:asciiTheme="minorHAnsi" w:hAnsiTheme="minorHAnsi" w:cs="Arial"/>
        </w:rPr>
        <w:t xml:space="preserve">approximately 150 kilometres south-west of Mackay, extending from Glenden in the North to Blackwater in the South. </w:t>
      </w:r>
      <w:r w:rsidRPr="00493704">
        <w:rPr>
          <w:rFonts w:asciiTheme="minorHAnsi" w:hAnsiTheme="minorHAnsi" w:cs="Arial"/>
        </w:rPr>
        <w:t xml:space="preserve">The project </w:t>
      </w:r>
      <w:r w:rsidR="00A10A42" w:rsidRPr="00493704">
        <w:rPr>
          <w:rFonts w:asciiTheme="minorHAnsi" w:hAnsiTheme="minorHAnsi" w:cs="Arial"/>
        </w:rPr>
        <w:t>area is within the Isaac River and Mackenzie River sub</w:t>
      </w:r>
      <w:r w:rsidR="00CF779C" w:rsidRPr="00493704">
        <w:rPr>
          <w:rFonts w:asciiTheme="minorHAnsi" w:hAnsiTheme="minorHAnsi" w:cs="Arial"/>
        </w:rPr>
        <w:t>-</w:t>
      </w:r>
      <w:r w:rsidR="00A10A42" w:rsidRPr="00493704">
        <w:rPr>
          <w:rFonts w:asciiTheme="minorHAnsi" w:hAnsiTheme="minorHAnsi" w:cs="Arial"/>
        </w:rPr>
        <w:t xml:space="preserve">catchments of the Fitzroy River catchment, and the Belyando-Suttor sub-catchment of the Burdekin </w:t>
      </w:r>
      <w:r w:rsidR="00544F44" w:rsidRPr="00493704">
        <w:rPr>
          <w:rFonts w:asciiTheme="minorHAnsi" w:hAnsiTheme="minorHAnsi" w:cs="Arial"/>
        </w:rPr>
        <w:t>River catchment</w:t>
      </w:r>
      <w:r w:rsidRPr="00493704">
        <w:rPr>
          <w:rFonts w:asciiTheme="minorHAnsi" w:hAnsiTheme="minorHAnsi" w:cs="Arial"/>
        </w:rPr>
        <w:t>.</w:t>
      </w:r>
    </w:p>
    <w:p w:rsidR="00B5171D" w:rsidRPr="00493704" w:rsidRDefault="00B5171D" w:rsidP="00B5171D">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Environmental Impact Statement for this project was available for public comment between </w:t>
      </w:r>
      <w:r w:rsidR="00544F44" w:rsidRPr="00493704">
        <w:rPr>
          <w:rFonts w:asciiTheme="minorHAnsi" w:hAnsiTheme="minorHAnsi" w:cs="Arial"/>
        </w:rPr>
        <w:t xml:space="preserve">11 March </w:t>
      </w:r>
      <w:r w:rsidRPr="00493704">
        <w:rPr>
          <w:rFonts w:asciiTheme="minorHAnsi" w:hAnsiTheme="minorHAnsi" w:cs="Arial"/>
        </w:rPr>
        <w:t xml:space="preserve">and </w:t>
      </w:r>
      <w:r w:rsidR="00544F44" w:rsidRPr="00493704">
        <w:rPr>
          <w:rFonts w:asciiTheme="minorHAnsi" w:hAnsiTheme="minorHAnsi" w:cs="Arial"/>
        </w:rPr>
        <w:t>23 April</w:t>
      </w:r>
      <w:r w:rsidRPr="00493704">
        <w:rPr>
          <w:rFonts w:asciiTheme="minorHAnsi" w:hAnsiTheme="minorHAnsi" w:cs="Arial"/>
        </w:rPr>
        <w:t xml:space="preserve"> 2013. </w:t>
      </w:r>
    </w:p>
    <w:p w:rsidR="00B5171D" w:rsidRPr="00493704" w:rsidRDefault="00B5171D" w:rsidP="00B5171D">
      <w:pPr>
        <w:pStyle w:val="ListParagraph"/>
        <w:tabs>
          <w:tab w:val="left" w:pos="426"/>
        </w:tabs>
        <w:spacing w:before="120" w:after="120" w:line="276" w:lineRule="auto"/>
        <w:ind w:left="426"/>
        <w:rPr>
          <w:rFonts w:asciiTheme="minorHAnsi" w:hAnsiTheme="minorHAnsi" w:cs="Arial"/>
          <w:sz w:val="24"/>
          <w:szCs w:val="24"/>
        </w:rPr>
      </w:pPr>
      <w:r w:rsidRPr="00493704">
        <w:rPr>
          <w:rFonts w:asciiTheme="minorHAnsi" w:hAnsiTheme="minorHAnsi" w:cs="Arial"/>
          <w:sz w:val="24"/>
          <w:szCs w:val="24"/>
        </w:rPr>
        <w:t xml:space="preserve">Matters of interest to the Committee included </w:t>
      </w:r>
      <w:r w:rsidR="00D41848">
        <w:rPr>
          <w:rFonts w:asciiTheme="minorHAnsi" w:hAnsiTheme="minorHAnsi" w:cs="Arial"/>
          <w:sz w:val="24"/>
          <w:szCs w:val="24"/>
        </w:rPr>
        <w:t xml:space="preserve">the extent to which documentation was conceptual, </w:t>
      </w:r>
      <w:r w:rsidR="00FA446B" w:rsidRPr="00493704">
        <w:rPr>
          <w:rFonts w:asciiTheme="minorHAnsi" w:hAnsiTheme="minorHAnsi" w:cs="Arial"/>
          <w:sz w:val="24"/>
          <w:szCs w:val="24"/>
        </w:rPr>
        <w:t xml:space="preserve">connectivity issues, groundwater modelling, </w:t>
      </w:r>
      <w:proofErr w:type="gramStart"/>
      <w:r w:rsidR="00FA446B" w:rsidRPr="00493704">
        <w:rPr>
          <w:rFonts w:asciiTheme="minorHAnsi" w:hAnsiTheme="minorHAnsi" w:cs="Arial"/>
          <w:sz w:val="24"/>
          <w:szCs w:val="24"/>
        </w:rPr>
        <w:t>the</w:t>
      </w:r>
      <w:proofErr w:type="gramEnd"/>
      <w:r w:rsidR="00FA446B" w:rsidRPr="00493704">
        <w:rPr>
          <w:rFonts w:asciiTheme="minorHAnsi" w:hAnsiTheme="minorHAnsi" w:cs="Arial"/>
          <w:sz w:val="24"/>
          <w:szCs w:val="24"/>
        </w:rPr>
        <w:t xml:space="preserve"> </w:t>
      </w:r>
      <w:r w:rsidR="008D2830">
        <w:rPr>
          <w:rFonts w:asciiTheme="minorHAnsi" w:hAnsiTheme="minorHAnsi" w:cs="Arial"/>
          <w:sz w:val="24"/>
          <w:szCs w:val="24"/>
        </w:rPr>
        <w:t xml:space="preserve">presence/absence of the </w:t>
      </w:r>
      <w:proofErr w:type="spellStart"/>
      <w:r w:rsidR="00FA446B" w:rsidRPr="00493704">
        <w:rPr>
          <w:rFonts w:asciiTheme="minorHAnsi" w:hAnsiTheme="minorHAnsi" w:cs="Arial"/>
          <w:sz w:val="24"/>
          <w:szCs w:val="24"/>
        </w:rPr>
        <w:t>Rewan</w:t>
      </w:r>
      <w:proofErr w:type="spellEnd"/>
      <w:r w:rsidR="00FA446B" w:rsidRPr="00493704">
        <w:rPr>
          <w:rFonts w:asciiTheme="minorHAnsi" w:hAnsiTheme="minorHAnsi" w:cs="Arial"/>
          <w:sz w:val="24"/>
          <w:szCs w:val="24"/>
        </w:rPr>
        <w:t xml:space="preserve"> Formation </w:t>
      </w:r>
      <w:r w:rsidR="00160007">
        <w:rPr>
          <w:rFonts w:asciiTheme="minorHAnsi" w:hAnsiTheme="minorHAnsi" w:cs="Arial"/>
          <w:sz w:val="24"/>
          <w:szCs w:val="24"/>
        </w:rPr>
        <w:t xml:space="preserve">in </w:t>
      </w:r>
      <w:r w:rsidR="008D2830">
        <w:rPr>
          <w:rFonts w:asciiTheme="minorHAnsi" w:hAnsiTheme="minorHAnsi" w:cs="Arial"/>
          <w:sz w:val="24"/>
          <w:szCs w:val="24"/>
        </w:rPr>
        <w:t>relat</w:t>
      </w:r>
      <w:r w:rsidR="00160007">
        <w:rPr>
          <w:rFonts w:asciiTheme="minorHAnsi" w:hAnsiTheme="minorHAnsi" w:cs="Arial"/>
          <w:sz w:val="24"/>
          <w:szCs w:val="24"/>
        </w:rPr>
        <w:t>ion</w:t>
      </w:r>
      <w:r w:rsidR="008D2830">
        <w:rPr>
          <w:rFonts w:asciiTheme="minorHAnsi" w:hAnsiTheme="minorHAnsi" w:cs="Arial"/>
          <w:sz w:val="24"/>
          <w:szCs w:val="24"/>
        </w:rPr>
        <w:t xml:space="preserve"> to interconnectivity </w:t>
      </w:r>
      <w:r w:rsidR="00FA446B" w:rsidRPr="00493704">
        <w:rPr>
          <w:rFonts w:asciiTheme="minorHAnsi" w:hAnsiTheme="minorHAnsi" w:cs="Arial"/>
          <w:sz w:val="24"/>
          <w:szCs w:val="24"/>
        </w:rPr>
        <w:t>and co-produced water.</w:t>
      </w:r>
    </w:p>
    <w:p w:rsidR="007716A0" w:rsidRPr="007C6DBA" w:rsidRDefault="00B5171D" w:rsidP="007C6DBA">
      <w:pPr>
        <w:pStyle w:val="ListParagraph"/>
        <w:tabs>
          <w:tab w:val="left" w:pos="426"/>
        </w:tabs>
        <w:spacing w:before="120" w:after="120" w:line="276" w:lineRule="auto"/>
        <w:ind w:left="426"/>
        <w:rPr>
          <w:rFonts w:asciiTheme="minorHAnsi" w:hAnsiTheme="minorHAnsi" w:cs="Arial"/>
        </w:rPr>
      </w:pPr>
      <w:r w:rsidRPr="00493704">
        <w:rPr>
          <w:rFonts w:asciiTheme="minorHAnsi" w:hAnsiTheme="minorHAnsi" w:cs="Arial"/>
          <w:sz w:val="24"/>
          <w:szCs w:val="24"/>
        </w:rPr>
        <w:t>The Committee</w:t>
      </w:r>
      <w:r w:rsidRPr="00493704">
        <w:rPr>
          <w:rFonts w:asciiTheme="minorHAnsi" w:hAnsiTheme="minorHAnsi" w:cs="Arial"/>
        </w:rPr>
        <w:t xml:space="preserve">’s </w:t>
      </w:r>
      <w:r w:rsidRPr="00493704">
        <w:rPr>
          <w:rFonts w:asciiTheme="minorHAnsi" w:hAnsiTheme="minorHAnsi" w:cs="Arial"/>
          <w:sz w:val="24"/>
          <w:szCs w:val="24"/>
        </w:rPr>
        <w:t>advice will be published separately on the Committee’s website in the context of the regulator’s decision.</w:t>
      </w:r>
      <w:r w:rsidRPr="00493704">
        <w:rPr>
          <w:rFonts w:asciiTheme="minorHAnsi" w:hAnsiTheme="minorHAnsi" w:cs="Arial"/>
        </w:rPr>
        <w:t xml:space="preserve"> </w:t>
      </w:r>
    </w:p>
    <w:p w:rsidR="00A7304F" w:rsidRPr="00493704" w:rsidRDefault="00A7304F" w:rsidP="00A7304F">
      <w:pPr>
        <w:tabs>
          <w:tab w:val="left" w:pos="426"/>
        </w:tabs>
        <w:spacing w:before="120" w:after="120" w:line="276" w:lineRule="auto"/>
        <w:ind w:left="426" w:hanging="426"/>
        <w:rPr>
          <w:rFonts w:asciiTheme="minorHAnsi" w:hAnsiTheme="minorHAnsi" w:cs="Arial"/>
          <w:u w:val="single"/>
        </w:rPr>
      </w:pPr>
      <w:r w:rsidRPr="00493704">
        <w:rPr>
          <w:rFonts w:asciiTheme="minorHAnsi" w:hAnsiTheme="minorHAnsi" w:cs="Arial"/>
        </w:rPr>
        <w:t>2.2</w:t>
      </w:r>
      <w:r w:rsidRPr="00493704">
        <w:rPr>
          <w:rFonts w:asciiTheme="minorHAnsi" w:hAnsiTheme="minorHAnsi" w:cs="Arial"/>
        </w:rPr>
        <w:tab/>
      </w:r>
      <w:r w:rsidR="00C008D0" w:rsidRPr="00493704">
        <w:rPr>
          <w:rFonts w:asciiTheme="minorHAnsi" w:hAnsiTheme="minorHAnsi" w:cs="Arial"/>
          <w:u w:val="single"/>
        </w:rPr>
        <w:t>Galilee Coal Project, QLD EIA (supplementary</w:t>
      </w:r>
      <w:r w:rsidR="00381358" w:rsidRPr="00493704">
        <w:rPr>
          <w:rFonts w:asciiTheme="minorHAnsi" w:hAnsiTheme="minorHAnsi" w:cs="Arial"/>
          <w:u w:val="single"/>
        </w:rPr>
        <w:t>)</w:t>
      </w:r>
    </w:p>
    <w:p w:rsidR="00561EE3" w:rsidRPr="00493704" w:rsidRDefault="00561EE3" w:rsidP="00B5171D">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Committee was </w:t>
      </w:r>
      <w:r w:rsidR="00C008D0" w:rsidRPr="00493704">
        <w:rPr>
          <w:rFonts w:asciiTheme="minorHAnsi" w:hAnsiTheme="minorHAnsi" w:cs="Arial"/>
        </w:rPr>
        <w:t>referred</w:t>
      </w:r>
      <w:r w:rsidRPr="00493704">
        <w:rPr>
          <w:rFonts w:asciiTheme="minorHAnsi" w:hAnsiTheme="minorHAnsi" w:cs="Arial"/>
        </w:rPr>
        <w:t xml:space="preserve"> </w:t>
      </w:r>
      <w:r w:rsidR="00C008D0" w:rsidRPr="00493704">
        <w:rPr>
          <w:rFonts w:asciiTheme="minorHAnsi" w:hAnsiTheme="minorHAnsi" w:cs="Arial"/>
        </w:rPr>
        <w:t>the Galilee Coal Project</w:t>
      </w:r>
      <w:r w:rsidRPr="00493704">
        <w:rPr>
          <w:rFonts w:asciiTheme="minorHAnsi" w:hAnsiTheme="minorHAnsi" w:cs="Arial"/>
        </w:rPr>
        <w:t xml:space="preserve">, Queensland, </w:t>
      </w:r>
      <w:r w:rsidR="00C008D0" w:rsidRPr="00493704">
        <w:rPr>
          <w:rFonts w:asciiTheme="minorHAnsi" w:hAnsiTheme="minorHAnsi" w:cs="Arial"/>
        </w:rPr>
        <w:t xml:space="preserve">for advice to the </w:t>
      </w:r>
      <w:r w:rsidR="007716A0">
        <w:rPr>
          <w:rFonts w:asciiTheme="minorHAnsi" w:hAnsiTheme="minorHAnsi" w:cs="Arial"/>
        </w:rPr>
        <w:t>Queensland Office of the Coordinator-General</w:t>
      </w:r>
      <w:r w:rsidR="00C008D0" w:rsidRPr="00493704">
        <w:rPr>
          <w:rFonts w:asciiTheme="minorHAnsi" w:hAnsiTheme="minorHAnsi" w:cs="Arial"/>
        </w:rPr>
        <w:t xml:space="preserve">, </w:t>
      </w:r>
      <w:r w:rsidRPr="00493704">
        <w:rPr>
          <w:rFonts w:asciiTheme="minorHAnsi" w:hAnsiTheme="minorHAnsi" w:cs="Arial"/>
        </w:rPr>
        <w:t>at the supplementary Environmental Impact Assessment stage.</w:t>
      </w:r>
    </w:p>
    <w:p w:rsidR="00B5171D" w:rsidRPr="00493704" w:rsidRDefault="00B5171D" w:rsidP="00B5171D">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w:t>
      </w:r>
      <w:r w:rsidR="00D41848">
        <w:rPr>
          <w:rFonts w:asciiTheme="minorHAnsi" w:hAnsiTheme="minorHAnsi" w:cs="Arial"/>
        </w:rPr>
        <w:t xml:space="preserve">proposed </w:t>
      </w:r>
      <w:r w:rsidRPr="00493704">
        <w:rPr>
          <w:rFonts w:asciiTheme="minorHAnsi" w:hAnsiTheme="minorHAnsi" w:cs="Arial"/>
        </w:rPr>
        <w:t xml:space="preserve">project </w:t>
      </w:r>
      <w:r w:rsidR="00C473B7" w:rsidRPr="00493704">
        <w:rPr>
          <w:rFonts w:asciiTheme="minorHAnsi" w:hAnsiTheme="minorHAnsi" w:cs="Arial"/>
        </w:rPr>
        <w:t>involves development of two open</w:t>
      </w:r>
      <w:r w:rsidR="00AE0AB0" w:rsidRPr="00493704">
        <w:rPr>
          <w:rFonts w:asciiTheme="minorHAnsi" w:hAnsiTheme="minorHAnsi" w:cs="Arial"/>
        </w:rPr>
        <w:t>-</w:t>
      </w:r>
      <w:r w:rsidR="00C473B7" w:rsidRPr="00493704">
        <w:rPr>
          <w:rFonts w:asciiTheme="minorHAnsi" w:hAnsiTheme="minorHAnsi" w:cs="Arial"/>
        </w:rPr>
        <w:t>cut m</w:t>
      </w:r>
      <w:r w:rsidR="00AE0AB0" w:rsidRPr="00493704">
        <w:rPr>
          <w:rFonts w:asciiTheme="minorHAnsi" w:hAnsiTheme="minorHAnsi" w:cs="Arial"/>
        </w:rPr>
        <w:t>ines and four underground mines</w:t>
      </w:r>
      <w:r w:rsidR="00DF04B6" w:rsidRPr="00493704">
        <w:rPr>
          <w:rFonts w:asciiTheme="minorHAnsi" w:hAnsiTheme="minorHAnsi" w:cs="Arial"/>
        </w:rPr>
        <w:t xml:space="preserve"> in Central Queensland</w:t>
      </w:r>
      <w:r w:rsidR="00AE0AB0" w:rsidRPr="00493704">
        <w:rPr>
          <w:rFonts w:asciiTheme="minorHAnsi" w:hAnsiTheme="minorHAnsi" w:cs="Arial"/>
        </w:rPr>
        <w:t>,</w:t>
      </w:r>
      <w:r w:rsidR="00DF04B6" w:rsidRPr="00493704">
        <w:rPr>
          <w:rFonts w:asciiTheme="minorHAnsi" w:hAnsiTheme="minorHAnsi" w:cs="Arial"/>
        </w:rPr>
        <w:t xml:space="preserve"> with the mine site approximately 450 km west of Rockhampton and 35 km north-west of the Alpha </w:t>
      </w:r>
      <w:proofErr w:type="gramStart"/>
      <w:r w:rsidR="00DF04B6" w:rsidRPr="00493704">
        <w:rPr>
          <w:rFonts w:asciiTheme="minorHAnsi" w:hAnsiTheme="minorHAnsi" w:cs="Arial"/>
        </w:rPr>
        <w:t>township</w:t>
      </w:r>
      <w:proofErr w:type="gramEnd"/>
      <w:r w:rsidR="00DF04B6" w:rsidRPr="00493704">
        <w:rPr>
          <w:rFonts w:asciiTheme="minorHAnsi" w:hAnsiTheme="minorHAnsi" w:cs="Arial"/>
        </w:rPr>
        <w:t>. The mine site is almost entirely located within the Belyando/Suttor catchment, a sub-catchment of the Burdekin River.</w:t>
      </w:r>
    </w:p>
    <w:p w:rsidR="00B5171D" w:rsidRPr="00493704" w:rsidRDefault="00C473B7" w:rsidP="00B5171D">
      <w:pPr>
        <w:tabs>
          <w:tab w:val="left" w:pos="426"/>
        </w:tabs>
        <w:spacing w:before="120" w:after="120" w:line="276" w:lineRule="auto"/>
        <w:ind w:left="426"/>
        <w:rPr>
          <w:rFonts w:asciiTheme="minorHAnsi" w:hAnsiTheme="minorHAnsi" w:cs="Arial"/>
        </w:rPr>
      </w:pPr>
      <w:r w:rsidRPr="00493704">
        <w:rPr>
          <w:rFonts w:asciiTheme="minorHAnsi" w:hAnsiTheme="minorHAnsi" w:cs="Arial"/>
        </w:rPr>
        <w:t>The Environmental Impact Statement for this project went on public display from 24</w:t>
      </w:r>
      <w:r w:rsidR="007716A0">
        <w:rPr>
          <w:rFonts w:asciiTheme="minorHAnsi" w:hAnsiTheme="minorHAnsi" w:cs="Arial"/>
        </w:rPr>
        <w:t> </w:t>
      </w:r>
      <w:r w:rsidRPr="00493704">
        <w:rPr>
          <w:rFonts w:asciiTheme="minorHAnsi" w:hAnsiTheme="minorHAnsi" w:cs="Arial"/>
        </w:rPr>
        <w:t>September to 19 December 2011.</w:t>
      </w:r>
    </w:p>
    <w:p w:rsidR="00B5171D" w:rsidRPr="00493704" w:rsidRDefault="00B5171D" w:rsidP="00B5171D">
      <w:pPr>
        <w:pStyle w:val="ListParagraph"/>
        <w:tabs>
          <w:tab w:val="left" w:pos="426"/>
        </w:tabs>
        <w:spacing w:before="120" w:after="120" w:line="276" w:lineRule="auto"/>
        <w:ind w:left="426"/>
        <w:rPr>
          <w:rFonts w:asciiTheme="minorHAnsi" w:hAnsiTheme="minorHAnsi" w:cs="Arial"/>
          <w:sz w:val="24"/>
          <w:szCs w:val="24"/>
        </w:rPr>
      </w:pPr>
      <w:r w:rsidRPr="00493704">
        <w:rPr>
          <w:rFonts w:asciiTheme="minorHAnsi" w:hAnsiTheme="minorHAnsi" w:cs="Arial"/>
          <w:sz w:val="24"/>
          <w:szCs w:val="24"/>
        </w:rPr>
        <w:t xml:space="preserve">Matters of interest to the Committee included </w:t>
      </w:r>
      <w:r w:rsidR="007C6DBA" w:rsidRPr="00493704">
        <w:rPr>
          <w:rFonts w:asciiTheme="minorHAnsi" w:hAnsiTheme="minorHAnsi" w:cs="Arial"/>
          <w:sz w:val="24"/>
          <w:szCs w:val="24"/>
        </w:rPr>
        <w:t>potential impacts on the Great Artesian Basin</w:t>
      </w:r>
      <w:r w:rsidR="007C6DBA">
        <w:rPr>
          <w:rFonts w:asciiTheme="minorHAnsi" w:hAnsiTheme="minorHAnsi" w:cs="Arial"/>
          <w:sz w:val="24"/>
          <w:szCs w:val="24"/>
        </w:rPr>
        <w:t xml:space="preserve">, </w:t>
      </w:r>
      <w:r w:rsidR="00771329">
        <w:rPr>
          <w:rFonts w:asciiTheme="minorHAnsi" w:hAnsiTheme="minorHAnsi" w:cs="Arial"/>
          <w:sz w:val="24"/>
          <w:szCs w:val="24"/>
        </w:rPr>
        <w:t>data modelling</w:t>
      </w:r>
      <w:r w:rsidR="009D2D75" w:rsidRPr="00493704">
        <w:rPr>
          <w:rFonts w:asciiTheme="minorHAnsi" w:hAnsiTheme="minorHAnsi" w:cs="Arial"/>
          <w:sz w:val="24"/>
          <w:szCs w:val="24"/>
        </w:rPr>
        <w:t xml:space="preserve">, regional water balance, </w:t>
      </w:r>
      <w:r w:rsidR="00C14C5B">
        <w:rPr>
          <w:rFonts w:asciiTheme="minorHAnsi" w:hAnsiTheme="minorHAnsi" w:cs="Arial"/>
          <w:sz w:val="24"/>
          <w:szCs w:val="24"/>
        </w:rPr>
        <w:t>drawdown and subsidence.</w:t>
      </w:r>
    </w:p>
    <w:p w:rsidR="00B5171D" w:rsidRDefault="00B5171D" w:rsidP="00B5171D">
      <w:pPr>
        <w:pStyle w:val="ListParagraph"/>
        <w:tabs>
          <w:tab w:val="left" w:pos="426"/>
        </w:tabs>
        <w:spacing w:before="120" w:after="120" w:line="276" w:lineRule="auto"/>
        <w:ind w:left="426"/>
        <w:rPr>
          <w:rFonts w:asciiTheme="minorHAnsi" w:hAnsiTheme="minorHAnsi" w:cs="Arial"/>
        </w:rPr>
      </w:pPr>
      <w:r w:rsidRPr="00493704">
        <w:rPr>
          <w:rFonts w:asciiTheme="minorHAnsi" w:hAnsiTheme="minorHAnsi" w:cs="Arial"/>
          <w:sz w:val="24"/>
          <w:szCs w:val="24"/>
        </w:rPr>
        <w:t>The Committee</w:t>
      </w:r>
      <w:r w:rsidRPr="00493704">
        <w:rPr>
          <w:rFonts w:asciiTheme="minorHAnsi" w:hAnsiTheme="minorHAnsi" w:cs="Arial"/>
        </w:rPr>
        <w:t xml:space="preserve">’s </w:t>
      </w:r>
      <w:r w:rsidRPr="00493704">
        <w:rPr>
          <w:rFonts w:asciiTheme="minorHAnsi" w:hAnsiTheme="minorHAnsi" w:cs="Arial"/>
          <w:sz w:val="24"/>
          <w:szCs w:val="24"/>
        </w:rPr>
        <w:t>advice will be published separately on the Committee’s website in the context of the regulator’s decision.</w:t>
      </w:r>
      <w:r w:rsidRPr="00493704">
        <w:rPr>
          <w:rFonts w:asciiTheme="minorHAnsi" w:hAnsiTheme="minorHAnsi" w:cs="Arial"/>
        </w:rPr>
        <w:t xml:space="preserve"> </w:t>
      </w:r>
    </w:p>
    <w:p w:rsidR="00BF79B0" w:rsidRDefault="00BF79B0" w:rsidP="00B5171D">
      <w:pPr>
        <w:pStyle w:val="ListParagraph"/>
        <w:tabs>
          <w:tab w:val="left" w:pos="426"/>
        </w:tabs>
        <w:spacing w:before="120" w:after="120" w:line="276" w:lineRule="auto"/>
        <w:ind w:left="426"/>
        <w:rPr>
          <w:rFonts w:asciiTheme="minorHAnsi" w:hAnsiTheme="minorHAnsi" w:cs="Arial"/>
        </w:rPr>
      </w:pPr>
    </w:p>
    <w:p w:rsidR="00D41848" w:rsidRDefault="00D41848" w:rsidP="00B5171D">
      <w:pPr>
        <w:pStyle w:val="ListParagraph"/>
        <w:tabs>
          <w:tab w:val="left" w:pos="426"/>
        </w:tabs>
        <w:spacing w:before="120" w:after="120" w:line="276" w:lineRule="auto"/>
        <w:ind w:left="426"/>
        <w:rPr>
          <w:rFonts w:asciiTheme="minorHAnsi" w:hAnsiTheme="minorHAnsi" w:cs="Arial"/>
        </w:rPr>
      </w:pPr>
    </w:p>
    <w:p w:rsidR="00A7304F" w:rsidRPr="00493704" w:rsidRDefault="00A7304F" w:rsidP="00A7304F">
      <w:pPr>
        <w:tabs>
          <w:tab w:val="left" w:pos="426"/>
        </w:tabs>
        <w:spacing w:before="120" w:after="120" w:line="276" w:lineRule="auto"/>
        <w:ind w:left="426" w:hanging="426"/>
        <w:rPr>
          <w:rFonts w:asciiTheme="minorHAnsi" w:hAnsiTheme="minorHAnsi" w:cs="Arial"/>
          <w:u w:val="single"/>
        </w:rPr>
      </w:pPr>
      <w:r w:rsidRPr="00493704">
        <w:rPr>
          <w:rFonts w:asciiTheme="minorHAnsi" w:hAnsiTheme="minorHAnsi" w:cs="Arial"/>
        </w:rPr>
        <w:lastRenderedPageBreak/>
        <w:t>2.3</w:t>
      </w:r>
      <w:r w:rsidRPr="00493704">
        <w:rPr>
          <w:rFonts w:asciiTheme="minorHAnsi" w:hAnsiTheme="minorHAnsi" w:cs="Arial"/>
        </w:rPr>
        <w:tab/>
      </w:r>
      <w:proofErr w:type="spellStart"/>
      <w:r w:rsidR="00C473B7" w:rsidRPr="00493704">
        <w:rPr>
          <w:rFonts w:asciiTheme="minorHAnsi" w:hAnsiTheme="minorHAnsi" w:cs="Arial"/>
          <w:u w:val="single"/>
        </w:rPr>
        <w:t>Wallarah</w:t>
      </w:r>
      <w:proofErr w:type="spellEnd"/>
      <w:r w:rsidR="00C473B7" w:rsidRPr="00493704">
        <w:rPr>
          <w:rFonts w:asciiTheme="minorHAnsi" w:hAnsiTheme="minorHAnsi" w:cs="Arial"/>
          <w:u w:val="single"/>
        </w:rPr>
        <w:t xml:space="preserve"> 2, Wyong Coal Pty Ltd, NSW EIA (draft)</w:t>
      </w:r>
    </w:p>
    <w:p w:rsidR="00561EE3" w:rsidRPr="00493704" w:rsidRDefault="00561EE3" w:rsidP="00561EE3">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Committee was referred the </w:t>
      </w:r>
      <w:proofErr w:type="spellStart"/>
      <w:r w:rsidR="00C473B7" w:rsidRPr="00493704">
        <w:rPr>
          <w:rFonts w:asciiTheme="minorHAnsi" w:hAnsiTheme="minorHAnsi" w:cs="Arial"/>
        </w:rPr>
        <w:t>Wallarah</w:t>
      </w:r>
      <w:proofErr w:type="spellEnd"/>
      <w:r w:rsidR="00C473B7" w:rsidRPr="00493704">
        <w:rPr>
          <w:rFonts w:asciiTheme="minorHAnsi" w:hAnsiTheme="minorHAnsi" w:cs="Arial"/>
        </w:rPr>
        <w:t xml:space="preserve"> 2 Coal Proposal</w:t>
      </w:r>
      <w:r w:rsidRPr="00493704">
        <w:rPr>
          <w:rFonts w:asciiTheme="minorHAnsi" w:hAnsiTheme="minorHAnsi" w:cs="Arial"/>
        </w:rPr>
        <w:t xml:space="preserve">, New South Wales, for advice to the Commonwealth regulator, at the draft Environmental Impact Assessment stage. </w:t>
      </w:r>
    </w:p>
    <w:p w:rsidR="00561EE3" w:rsidRPr="00493704" w:rsidRDefault="00CC4A0A" w:rsidP="00561EE3">
      <w:pPr>
        <w:tabs>
          <w:tab w:val="left" w:pos="426"/>
        </w:tabs>
        <w:spacing w:before="120" w:after="120" w:line="276" w:lineRule="auto"/>
        <w:ind w:left="426"/>
        <w:rPr>
          <w:rFonts w:asciiTheme="minorHAnsi" w:hAnsiTheme="minorHAnsi" w:cs="Arial"/>
        </w:rPr>
      </w:pPr>
      <w:r w:rsidRPr="00493704">
        <w:rPr>
          <w:rFonts w:asciiTheme="minorHAnsi" w:hAnsiTheme="minorHAnsi" w:cs="Arial"/>
        </w:rPr>
        <w:t>The</w:t>
      </w:r>
      <w:r w:rsidR="00D41848">
        <w:rPr>
          <w:rFonts w:asciiTheme="minorHAnsi" w:hAnsiTheme="minorHAnsi" w:cs="Arial"/>
        </w:rPr>
        <w:t xml:space="preserve"> proposed</w:t>
      </w:r>
      <w:r w:rsidRPr="00493704">
        <w:rPr>
          <w:rFonts w:asciiTheme="minorHAnsi" w:hAnsiTheme="minorHAnsi" w:cs="Arial"/>
        </w:rPr>
        <w:t xml:space="preserve"> </w:t>
      </w:r>
      <w:r w:rsidR="00D41848">
        <w:rPr>
          <w:rFonts w:asciiTheme="minorHAnsi" w:hAnsiTheme="minorHAnsi" w:cs="Arial"/>
        </w:rPr>
        <w:t>project</w:t>
      </w:r>
      <w:r w:rsidRPr="00493704">
        <w:rPr>
          <w:rFonts w:asciiTheme="minorHAnsi" w:hAnsiTheme="minorHAnsi" w:cs="Arial"/>
        </w:rPr>
        <w:t xml:space="preserve"> involves the development and operation of an underground coal mine using </w:t>
      </w:r>
      <w:proofErr w:type="spellStart"/>
      <w:r w:rsidRPr="00493704">
        <w:rPr>
          <w:rFonts w:asciiTheme="minorHAnsi" w:hAnsiTheme="minorHAnsi" w:cs="Arial"/>
        </w:rPr>
        <w:t>longwall</w:t>
      </w:r>
      <w:proofErr w:type="spellEnd"/>
      <w:r w:rsidRPr="00493704">
        <w:rPr>
          <w:rFonts w:asciiTheme="minorHAnsi" w:hAnsiTheme="minorHAnsi" w:cs="Arial"/>
        </w:rPr>
        <w:t xml:space="preserve"> mining techniques. </w:t>
      </w:r>
      <w:r w:rsidR="00561EE3" w:rsidRPr="00493704">
        <w:rPr>
          <w:rFonts w:asciiTheme="minorHAnsi" w:hAnsiTheme="minorHAnsi" w:cs="Arial"/>
        </w:rPr>
        <w:t xml:space="preserve">The project </w:t>
      </w:r>
      <w:r w:rsidRPr="00493704">
        <w:rPr>
          <w:rFonts w:asciiTheme="minorHAnsi" w:hAnsiTheme="minorHAnsi" w:cs="Arial"/>
        </w:rPr>
        <w:t xml:space="preserve">is located </w:t>
      </w:r>
      <w:r w:rsidR="004D20B2" w:rsidRPr="00493704">
        <w:rPr>
          <w:rFonts w:asciiTheme="minorHAnsi" w:hAnsiTheme="minorHAnsi" w:cs="Arial"/>
        </w:rPr>
        <w:t>on the central coast of NSW, 4.7 km north-west of Wy</w:t>
      </w:r>
      <w:r w:rsidRPr="00493704">
        <w:rPr>
          <w:rFonts w:asciiTheme="minorHAnsi" w:hAnsiTheme="minorHAnsi" w:cs="Arial"/>
        </w:rPr>
        <w:t xml:space="preserve">ong in the Tuggerah Lakes Basin. </w:t>
      </w:r>
    </w:p>
    <w:p w:rsidR="00561EE3" w:rsidRPr="00493704" w:rsidRDefault="00561EE3" w:rsidP="00561EE3">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w:t>
      </w:r>
      <w:r w:rsidR="00404438" w:rsidRPr="00493704">
        <w:rPr>
          <w:rFonts w:asciiTheme="minorHAnsi" w:hAnsiTheme="minorHAnsi" w:cs="Arial"/>
        </w:rPr>
        <w:t>project was originally referred under the EPBC Act in 2007 (EPBC 2007/3881</w:t>
      </w:r>
      <w:r w:rsidR="004927BE">
        <w:rPr>
          <w:rFonts w:asciiTheme="minorHAnsi" w:hAnsiTheme="minorHAnsi" w:cs="Arial"/>
        </w:rPr>
        <w:t xml:space="preserve"> refers</w:t>
      </w:r>
      <w:r w:rsidR="00404438" w:rsidRPr="00493704">
        <w:rPr>
          <w:rFonts w:asciiTheme="minorHAnsi" w:hAnsiTheme="minorHAnsi" w:cs="Arial"/>
        </w:rPr>
        <w:t>).</w:t>
      </w:r>
    </w:p>
    <w:p w:rsidR="007716A0" w:rsidRPr="00493704" w:rsidRDefault="007716A0" w:rsidP="007716A0">
      <w:pPr>
        <w:pStyle w:val="ListParagraph"/>
        <w:tabs>
          <w:tab w:val="left" w:pos="426"/>
        </w:tabs>
        <w:spacing w:before="120" w:after="120" w:line="276" w:lineRule="auto"/>
        <w:ind w:left="426"/>
        <w:rPr>
          <w:rFonts w:asciiTheme="minorHAnsi" w:hAnsiTheme="minorHAnsi" w:cs="Arial"/>
          <w:sz w:val="24"/>
          <w:szCs w:val="24"/>
        </w:rPr>
      </w:pPr>
      <w:r w:rsidRPr="00493704">
        <w:rPr>
          <w:rFonts w:asciiTheme="minorHAnsi" w:hAnsiTheme="minorHAnsi" w:cs="Arial"/>
          <w:sz w:val="24"/>
          <w:szCs w:val="24"/>
        </w:rPr>
        <w:t xml:space="preserve">Matters of interest to the Committee included possible impacts </w:t>
      </w:r>
      <w:r>
        <w:rPr>
          <w:rFonts w:asciiTheme="minorHAnsi" w:hAnsiTheme="minorHAnsi" w:cs="Arial"/>
          <w:sz w:val="24"/>
          <w:szCs w:val="24"/>
        </w:rPr>
        <w:t xml:space="preserve">from subsidence </w:t>
      </w:r>
      <w:r w:rsidRPr="00493704">
        <w:rPr>
          <w:rFonts w:asciiTheme="minorHAnsi" w:hAnsiTheme="minorHAnsi" w:cs="Arial"/>
          <w:sz w:val="24"/>
          <w:szCs w:val="24"/>
        </w:rPr>
        <w:t xml:space="preserve">on </w:t>
      </w:r>
      <w:r w:rsidR="004927BE">
        <w:rPr>
          <w:rFonts w:asciiTheme="minorHAnsi" w:hAnsiTheme="minorHAnsi" w:cs="Arial"/>
          <w:sz w:val="24"/>
          <w:szCs w:val="24"/>
        </w:rPr>
        <w:t xml:space="preserve">the </w:t>
      </w:r>
      <w:r>
        <w:rPr>
          <w:rFonts w:asciiTheme="minorHAnsi" w:hAnsiTheme="minorHAnsi" w:cs="Arial"/>
          <w:sz w:val="24"/>
          <w:szCs w:val="24"/>
        </w:rPr>
        <w:t xml:space="preserve">Gosford-Wyong Water Supply Scheme and water dependent species due to </w:t>
      </w:r>
      <w:r w:rsidRPr="00493704">
        <w:rPr>
          <w:rFonts w:asciiTheme="minorHAnsi" w:hAnsiTheme="minorHAnsi" w:cs="Arial"/>
          <w:sz w:val="24"/>
          <w:szCs w:val="24"/>
        </w:rPr>
        <w:t xml:space="preserve">groundwater changes, </w:t>
      </w:r>
      <w:r>
        <w:rPr>
          <w:rFonts w:asciiTheme="minorHAnsi" w:hAnsiTheme="minorHAnsi" w:cs="Arial"/>
          <w:sz w:val="24"/>
          <w:szCs w:val="24"/>
        </w:rPr>
        <w:t>and surface water runoff reduction.</w:t>
      </w:r>
    </w:p>
    <w:p w:rsidR="00561EE3" w:rsidRPr="00493704" w:rsidRDefault="00561EE3" w:rsidP="00561EE3">
      <w:pPr>
        <w:pStyle w:val="ListParagraph"/>
        <w:tabs>
          <w:tab w:val="left" w:pos="426"/>
        </w:tabs>
        <w:spacing w:before="120" w:after="120" w:line="276" w:lineRule="auto"/>
        <w:ind w:left="426"/>
        <w:rPr>
          <w:rFonts w:asciiTheme="minorHAnsi" w:hAnsiTheme="minorHAnsi" w:cs="Arial"/>
        </w:rPr>
      </w:pPr>
      <w:r w:rsidRPr="00493704">
        <w:rPr>
          <w:rFonts w:asciiTheme="minorHAnsi" w:hAnsiTheme="minorHAnsi" w:cs="Arial"/>
          <w:sz w:val="24"/>
          <w:szCs w:val="24"/>
        </w:rPr>
        <w:t>The Committee</w:t>
      </w:r>
      <w:r w:rsidRPr="00493704">
        <w:rPr>
          <w:rFonts w:asciiTheme="minorHAnsi" w:hAnsiTheme="minorHAnsi" w:cs="Arial"/>
        </w:rPr>
        <w:t xml:space="preserve">’s </w:t>
      </w:r>
      <w:r w:rsidRPr="00493704">
        <w:rPr>
          <w:rFonts w:asciiTheme="minorHAnsi" w:hAnsiTheme="minorHAnsi" w:cs="Arial"/>
          <w:sz w:val="24"/>
          <w:szCs w:val="24"/>
        </w:rPr>
        <w:t>advice will be published separately on the Committee’s website in the context of the regulator’s decision.</w:t>
      </w:r>
      <w:r w:rsidRPr="00493704">
        <w:rPr>
          <w:rFonts w:asciiTheme="minorHAnsi" w:hAnsiTheme="minorHAnsi" w:cs="Arial"/>
        </w:rPr>
        <w:t xml:space="preserve"> </w:t>
      </w:r>
    </w:p>
    <w:p w:rsidR="00404438" w:rsidRPr="00493704" w:rsidRDefault="00404438" w:rsidP="00404438">
      <w:pPr>
        <w:tabs>
          <w:tab w:val="left" w:pos="426"/>
        </w:tabs>
        <w:spacing w:before="120" w:after="120" w:line="276" w:lineRule="auto"/>
        <w:ind w:left="426" w:hanging="426"/>
        <w:rPr>
          <w:rFonts w:asciiTheme="minorHAnsi" w:hAnsiTheme="minorHAnsi" w:cs="Arial"/>
          <w:u w:val="single"/>
        </w:rPr>
      </w:pPr>
      <w:r w:rsidRPr="00493704">
        <w:rPr>
          <w:rFonts w:asciiTheme="minorHAnsi" w:hAnsiTheme="minorHAnsi" w:cs="Arial"/>
        </w:rPr>
        <w:t>2.4</w:t>
      </w:r>
      <w:r w:rsidRPr="00493704">
        <w:rPr>
          <w:rFonts w:asciiTheme="minorHAnsi" w:hAnsiTheme="minorHAnsi" w:cs="Arial"/>
        </w:rPr>
        <w:tab/>
      </w:r>
      <w:r w:rsidR="00FB0759" w:rsidRPr="00493704">
        <w:rPr>
          <w:rFonts w:asciiTheme="minorHAnsi" w:hAnsiTheme="minorHAnsi" w:cs="Arial"/>
          <w:u w:val="single"/>
        </w:rPr>
        <w:t>Watermark Coal Project, NSW EIA</w:t>
      </w:r>
      <w:r w:rsidRPr="00493704">
        <w:rPr>
          <w:rFonts w:asciiTheme="minorHAnsi" w:hAnsiTheme="minorHAnsi" w:cs="Arial"/>
          <w:u w:val="single"/>
        </w:rPr>
        <w:t xml:space="preserve"> (draft)</w:t>
      </w:r>
    </w:p>
    <w:p w:rsidR="00404438" w:rsidRPr="00493704" w:rsidRDefault="00404438" w:rsidP="00404438">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Committee was referred the </w:t>
      </w:r>
      <w:r w:rsidR="00FB0759" w:rsidRPr="00493704">
        <w:rPr>
          <w:rFonts w:asciiTheme="minorHAnsi" w:hAnsiTheme="minorHAnsi" w:cs="Arial"/>
        </w:rPr>
        <w:t>Watermark Coal Project</w:t>
      </w:r>
      <w:r w:rsidRPr="00493704">
        <w:rPr>
          <w:rFonts w:asciiTheme="minorHAnsi" w:hAnsiTheme="minorHAnsi" w:cs="Arial"/>
        </w:rPr>
        <w:t xml:space="preserve">, </w:t>
      </w:r>
      <w:r w:rsidR="00FB0759" w:rsidRPr="00493704">
        <w:rPr>
          <w:rFonts w:asciiTheme="minorHAnsi" w:hAnsiTheme="minorHAnsi" w:cs="Arial"/>
        </w:rPr>
        <w:t>NSW</w:t>
      </w:r>
      <w:r w:rsidRPr="00493704">
        <w:rPr>
          <w:rFonts w:asciiTheme="minorHAnsi" w:hAnsiTheme="minorHAnsi" w:cs="Arial"/>
        </w:rPr>
        <w:t xml:space="preserve">, for advice to the </w:t>
      </w:r>
      <w:r w:rsidR="00FB0759" w:rsidRPr="00493704">
        <w:rPr>
          <w:rFonts w:asciiTheme="minorHAnsi" w:hAnsiTheme="minorHAnsi" w:cs="Arial"/>
        </w:rPr>
        <w:t>Commonwealth</w:t>
      </w:r>
      <w:r w:rsidRPr="00493704">
        <w:rPr>
          <w:rFonts w:asciiTheme="minorHAnsi" w:hAnsiTheme="minorHAnsi" w:cs="Arial"/>
        </w:rPr>
        <w:t xml:space="preserve"> regulator, at the draft Environmental Impact Assessment stage. </w:t>
      </w:r>
    </w:p>
    <w:p w:rsidR="00404438" w:rsidRPr="00493704" w:rsidRDefault="00404438" w:rsidP="00404438">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w:t>
      </w:r>
      <w:r w:rsidR="00D41848">
        <w:rPr>
          <w:rFonts w:asciiTheme="minorHAnsi" w:hAnsiTheme="minorHAnsi" w:cs="Arial"/>
        </w:rPr>
        <w:t xml:space="preserve">proposed </w:t>
      </w:r>
      <w:r w:rsidRPr="00493704">
        <w:rPr>
          <w:rFonts w:asciiTheme="minorHAnsi" w:hAnsiTheme="minorHAnsi" w:cs="Arial"/>
        </w:rPr>
        <w:t xml:space="preserve">project </w:t>
      </w:r>
      <w:r w:rsidR="005F25A4" w:rsidRPr="00493704">
        <w:rPr>
          <w:rFonts w:asciiTheme="minorHAnsi" w:hAnsiTheme="minorHAnsi" w:cs="Arial"/>
        </w:rPr>
        <w:t>involves</w:t>
      </w:r>
      <w:r w:rsidRPr="00493704">
        <w:rPr>
          <w:rFonts w:asciiTheme="minorHAnsi" w:hAnsiTheme="minorHAnsi" w:cs="Arial"/>
        </w:rPr>
        <w:t xml:space="preserve"> </w:t>
      </w:r>
      <w:r w:rsidR="00FB0759" w:rsidRPr="00493704">
        <w:rPr>
          <w:rFonts w:asciiTheme="minorHAnsi" w:hAnsiTheme="minorHAnsi" w:cs="Arial"/>
        </w:rPr>
        <w:t>the</w:t>
      </w:r>
      <w:r w:rsidRPr="00493704">
        <w:rPr>
          <w:rFonts w:asciiTheme="minorHAnsi" w:hAnsiTheme="minorHAnsi" w:cs="Arial"/>
        </w:rPr>
        <w:t xml:space="preserve"> </w:t>
      </w:r>
      <w:r w:rsidR="00FB0759" w:rsidRPr="00493704">
        <w:rPr>
          <w:rFonts w:asciiTheme="minorHAnsi" w:hAnsiTheme="minorHAnsi" w:cs="Arial"/>
        </w:rPr>
        <w:t>development and operation of an open cut coal mine</w:t>
      </w:r>
      <w:r w:rsidRPr="00493704">
        <w:rPr>
          <w:rFonts w:asciiTheme="minorHAnsi" w:hAnsiTheme="minorHAnsi" w:cs="Arial"/>
        </w:rPr>
        <w:t xml:space="preserve">, </w:t>
      </w:r>
      <w:r w:rsidR="005F25A4" w:rsidRPr="00493704">
        <w:rPr>
          <w:rFonts w:asciiTheme="minorHAnsi" w:hAnsiTheme="minorHAnsi" w:cs="Arial"/>
        </w:rPr>
        <w:t>in a location</w:t>
      </w:r>
      <w:r w:rsidRPr="00493704">
        <w:rPr>
          <w:rFonts w:asciiTheme="minorHAnsi" w:hAnsiTheme="minorHAnsi" w:cs="Arial"/>
        </w:rPr>
        <w:t xml:space="preserve"> </w:t>
      </w:r>
      <w:r w:rsidR="00FB0759" w:rsidRPr="00493704">
        <w:rPr>
          <w:rFonts w:asciiTheme="minorHAnsi" w:hAnsiTheme="minorHAnsi" w:cs="Arial"/>
        </w:rPr>
        <w:t>approximately 25 km south south-east of the township of Gunnedah and to the immediate west of the village of Breeza.</w:t>
      </w:r>
      <w:r w:rsidRPr="00493704">
        <w:rPr>
          <w:rFonts w:asciiTheme="minorHAnsi" w:hAnsiTheme="minorHAnsi" w:cs="Arial"/>
        </w:rPr>
        <w:t xml:space="preserve"> The project area is located within the </w:t>
      </w:r>
      <w:r w:rsidR="00FB0759" w:rsidRPr="00493704">
        <w:rPr>
          <w:rFonts w:asciiTheme="minorHAnsi" w:hAnsiTheme="minorHAnsi" w:cs="Arial"/>
        </w:rPr>
        <w:t>Gunnedah Basin, which covers more than 15,000 square km in the north-western region of NSW</w:t>
      </w:r>
      <w:r w:rsidRPr="00493704">
        <w:rPr>
          <w:rFonts w:asciiTheme="minorHAnsi" w:hAnsiTheme="minorHAnsi" w:cs="Arial"/>
        </w:rPr>
        <w:t>.</w:t>
      </w:r>
    </w:p>
    <w:p w:rsidR="00404438" w:rsidRPr="00493704" w:rsidRDefault="00404438" w:rsidP="00404438">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Environmental Impact Statement for this project was available for public comment </w:t>
      </w:r>
      <w:r w:rsidR="00FB0759" w:rsidRPr="00493704">
        <w:rPr>
          <w:rFonts w:asciiTheme="minorHAnsi" w:hAnsiTheme="minorHAnsi" w:cs="Arial"/>
        </w:rPr>
        <w:t>until 26</w:t>
      </w:r>
      <w:r w:rsidRPr="00493704">
        <w:rPr>
          <w:rFonts w:asciiTheme="minorHAnsi" w:hAnsiTheme="minorHAnsi" w:cs="Arial"/>
        </w:rPr>
        <w:t xml:space="preserve"> April 2013. </w:t>
      </w:r>
    </w:p>
    <w:p w:rsidR="007716A0" w:rsidRPr="00493704" w:rsidRDefault="007716A0" w:rsidP="007716A0">
      <w:pPr>
        <w:pStyle w:val="ListParagraph"/>
        <w:tabs>
          <w:tab w:val="left" w:pos="426"/>
        </w:tabs>
        <w:spacing w:before="120" w:after="120" w:line="276" w:lineRule="auto"/>
        <w:ind w:left="426"/>
        <w:rPr>
          <w:rFonts w:asciiTheme="minorHAnsi" w:hAnsiTheme="minorHAnsi" w:cs="Arial"/>
          <w:sz w:val="24"/>
          <w:szCs w:val="24"/>
        </w:rPr>
      </w:pPr>
      <w:r w:rsidRPr="00493704">
        <w:rPr>
          <w:rFonts w:asciiTheme="minorHAnsi" w:hAnsiTheme="minorHAnsi" w:cs="Arial"/>
          <w:sz w:val="24"/>
          <w:szCs w:val="24"/>
        </w:rPr>
        <w:t xml:space="preserve">Matters of interest to the Committee included </w:t>
      </w:r>
      <w:r>
        <w:rPr>
          <w:rFonts w:asciiTheme="minorHAnsi" w:hAnsiTheme="minorHAnsi" w:cs="Arial"/>
          <w:sz w:val="24"/>
          <w:szCs w:val="24"/>
        </w:rPr>
        <w:t xml:space="preserve">increased risk of downstream </w:t>
      </w:r>
      <w:r w:rsidRPr="00493704">
        <w:rPr>
          <w:rFonts w:asciiTheme="minorHAnsi" w:hAnsiTheme="minorHAnsi" w:cs="Arial"/>
          <w:sz w:val="24"/>
          <w:szCs w:val="24"/>
        </w:rPr>
        <w:t xml:space="preserve">salinity </w:t>
      </w:r>
      <w:r>
        <w:rPr>
          <w:rFonts w:asciiTheme="minorHAnsi" w:hAnsiTheme="minorHAnsi" w:cs="Arial"/>
          <w:sz w:val="24"/>
          <w:szCs w:val="24"/>
        </w:rPr>
        <w:t xml:space="preserve">from mine voids, seepage, and overflow of storages; adequacy of </w:t>
      </w:r>
      <w:r w:rsidRPr="00493704">
        <w:rPr>
          <w:rFonts w:asciiTheme="minorHAnsi" w:hAnsiTheme="minorHAnsi" w:cs="Arial"/>
          <w:sz w:val="24"/>
          <w:szCs w:val="24"/>
        </w:rPr>
        <w:t xml:space="preserve">groundwater modelling and </w:t>
      </w:r>
      <w:r>
        <w:rPr>
          <w:rFonts w:asciiTheme="minorHAnsi" w:hAnsiTheme="minorHAnsi" w:cs="Arial"/>
          <w:sz w:val="24"/>
          <w:szCs w:val="24"/>
        </w:rPr>
        <w:t>insufficient assessment of cumulative impacts from the proposed mine on a regional scale.</w:t>
      </w:r>
    </w:p>
    <w:p w:rsidR="00404438" w:rsidRPr="00493704" w:rsidRDefault="00404438" w:rsidP="00404438">
      <w:pPr>
        <w:pStyle w:val="ListParagraph"/>
        <w:tabs>
          <w:tab w:val="left" w:pos="426"/>
        </w:tabs>
        <w:spacing w:before="120" w:after="120" w:line="276" w:lineRule="auto"/>
        <w:ind w:left="426"/>
        <w:rPr>
          <w:rFonts w:asciiTheme="minorHAnsi" w:hAnsiTheme="minorHAnsi" w:cs="Arial"/>
        </w:rPr>
      </w:pPr>
      <w:r w:rsidRPr="00493704">
        <w:rPr>
          <w:rFonts w:asciiTheme="minorHAnsi" w:hAnsiTheme="minorHAnsi" w:cs="Arial"/>
          <w:sz w:val="24"/>
          <w:szCs w:val="24"/>
        </w:rPr>
        <w:t>The Committee</w:t>
      </w:r>
      <w:r w:rsidRPr="00493704">
        <w:rPr>
          <w:rFonts w:asciiTheme="minorHAnsi" w:hAnsiTheme="minorHAnsi" w:cs="Arial"/>
        </w:rPr>
        <w:t xml:space="preserve">’s </w:t>
      </w:r>
      <w:r w:rsidRPr="00493704">
        <w:rPr>
          <w:rFonts w:asciiTheme="minorHAnsi" w:hAnsiTheme="minorHAnsi" w:cs="Arial"/>
          <w:sz w:val="24"/>
          <w:szCs w:val="24"/>
        </w:rPr>
        <w:t>advice will be published separately on the Committee’s website in the context of the regulator’s decision.</w:t>
      </w:r>
      <w:r w:rsidRPr="00493704">
        <w:rPr>
          <w:rFonts w:asciiTheme="minorHAnsi" w:hAnsiTheme="minorHAnsi" w:cs="Arial"/>
        </w:rPr>
        <w:t xml:space="preserve"> </w:t>
      </w:r>
    </w:p>
    <w:p w:rsidR="00FB0759" w:rsidRPr="00493704" w:rsidRDefault="00FB0759" w:rsidP="00FB0759">
      <w:pPr>
        <w:tabs>
          <w:tab w:val="left" w:pos="426"/>
        </w:tabs>
        <w:spacing w:before="120" w:after="120" w:line="276" w:lineRule="auto"/>
        <w:ind w:left="426" w:hanging="426"/>
        <w:rPr>
          <w:rFonts w:asciiTheme="minorHAnsi" w:hAnsiTheme="minorHAnsi" w:cs="Arial"/>
          <w:u w:val="single"/>
        </w:rPr>
      </w:pPr>
      <w:r w:rsidRPr="00493704">
        <w:rPr>
          <w:rFonts w:asciiTheme="minorHAnsi" w:hAnsiTheme="minorHAnsi" w:cs="Arial"/>
        </w:rPr>
        <w:t>2.5</w:t>
      </w:r>
      <w:r w:rsidRPr="00493704">
        <w:rPr>
          <w:rFonts w:asciiTheme="minorHAnsi" w:hAnsiTheme="minorHAnsi" w:cs="Arial"/>
        </w:rPr>
        <w:tab/>
      </w:r>
      <w:proofErr w:type="spellStart"/>
      <w:r w:rsidRPr="00493704">
        <w:rPr>
          <w:rFonts w:asciiTheme="minorHAnsi" w:hAnsiTheme="minorHAnsi" w:cs="Arial"/>
          <w:u w:val="single"/>
        </w:rPr>
        <w:t>Bengalla</w:t>
      </w:r>
      <w:proofErr w:type="spellEnd"/>
      <w:r w:rsidRPr="00493704">
        <w:rPr>
          <w:rFonts w:asciiTheme="minorHAnsi" w:hAnsiTheme="minorHAnsi" w:cs="Arial"/>
          <w:u w:val="single"/>
        </w:rPr>
        <w:t xml:space="preserve"> Mine Extension, NSW EIA (draft)</w:t>
      </w:r>
    </w:p>
    <w:p w:rsidR="00FB0759" w:rsidRPr="00493704" w:rsidRDefault="00FB0759" w:rsidP="00FB0759">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Committee was referred the </w:t>
      </w:r>
      <w:proofErr w:type="spellStart"/>
      <w:r w:rsidR="006C35AD" w:rsidRPr="00493704">
        <w:rPr>
          <w:rFonts w:asciiTheme="minorHAnsi" w:hAnsiTheme="minorHAnsi" w:cs="Arial"/>
        </w:rPr>
        <w:t>Bengalla</w:t>
      </w:r>
      <w:proofErr w:type="spellEnd"/>
      <w:r w:rsidR="006C35AD" w:rsidRPr="00493704">
        <w:rPr>
          <w:rFonts w:asciiTheme="minorHAnsi" w:hAnsiTheme="minorHAnsi" w:cs="Arial"/>
        </w:rPr>
        <w:t xml:space="preserve"> Mine Project, NSW</w:t>
      </w:r>
      <w:r w:rsidRPr="00493704">
        <w:rPr>
          <w:rFonts w:asciiTheme="minorHAnsi" w:hAnsiTheme="minorHAnsi" w:cs="Arial"/>
        </w:rPr>
        <w:t xml:space="preserve">, for advice to the Commonwealth regulator, at the draft Environmental Impact Assessment stage. </w:t>
      </w:r>
    </w:p>
    <w:p w:rsidR="00FB0759" w:rsidRPr="00493704" w:rsidRDefault="00FB0759" w:rsidP="00FB0759">
      <w:pPr>
        <w:tabs>
          <w:tab w:val="left" w:pos="426"/>
        </w:tabs>
        <w:spacing w:before="120" w:after="120" w:line="276" w:lineRule="auto"/>
        <w:ind w:left="426"/>
        <w:rPr>
          <w:rFonts w:asciiTheme="minorHAnsi" w:hAnsiTheme="minorHAnsi" w:cs="Arial"/>
        </w:rPr>
      </w:pPr>
      <w:r w:rsidRPr="00493704">
        <w:rPr>
          <w:rFonts w:asciiTheme="minorHAnsi" w:hAnsiTheme="minorHAnsi" w:cs="Arial"/>
        </w:rPr>
        <w:t>The</w:t>
      </w:r>
      <w:r w:rsidR="006C35AD" w:rsidRPr="00493704">
        <w:rPr>
          <w:rFonts w:asciiTheme="minorHAnsi" w:hAnsiTheme="minorHAnsi" w:cs="Arial"/>
        </w:rPr>
        <w:t xml:space="preserve"> proposed</w:t>
      </w:r>
      <w:r w:rsidRPr="00493704">
        <w:rPr>
          <w:rFonts w:asciiTheme="minorHAnsi" w:hAnsiTheme="minorHAnsi" w:cs="Arial"/>
        </w:rPr>
        <w:t xml:space="preserve"> project is the </w:t>
      </w:r>
      <w:r w:rsidR="006C35AD" w:rsidRPr="00493704">
        <w:rPr>
          <w:rFonts w:asciiTheme="minorHAnsi" w:hAnsiTheme="minorHAnsi" w:cs="Arial"/>
        </w:rPr>
        <w:t xml:space="preserve">continuation of the existing </w:t>
      </w:r>
      <w:proofErr w:type="spellStart"/>
      <w:r w:rsidR="006C35AD" w:rsidRPr="00493704">
        <w:rPr>
          <w:rFonts w:asciiTheme="minorHAnsi" w:hAnsiTheme="minorHAnsi" w:cs="Arial"/>
        </w:rPr>
        <w:t>Bengalla</w:t>
      </w:r>
      <w:proofErr w:type="spellEnd"/>
      <w:r w:rsidR="006C35AD" w:rsidRPr="00493704">
        <w:rPr>
          <w:rFonts w:asciiTheme="minorHAnsi" w:hAnsiTheme="minorHAnsi" w:cs="Arial"/>
        </w:rPr>
        <w:t xml:space="preserve"> Mine</w:t>
      </w:r>
      <w:r w:rsidRPr="00493704">
        <w:rPr>
          <w:rFonts w:asciiTheme="minorHAnsi" w:hAnsiTheme="minorHAnsi" w:cs="Arial"/>
        </w:rPr>
        <w:t xml:space="preserve">, located </w:t>
      </w:r>
      <w:r w:rsidR="006C35AD" w:rsidRPr="00493704">
        <w:rPr>
          <w:rFonts w:asciiTheme="minorHAnsi" w:hAnsiTheme="minorHAnsi" w:cs="Arial"/>
        </w:rPr>
        <w:t>in the Upper Hunter Valley region of NSW, approximately 4km west of the town of Muswellbrook</w:t>
      </w:r>
      <w:r w:rsidRPr="00493704">
        <w:rPr>
          <w:rFonts w:asciiTheme="minorHAnsi" w:hAnsiTheme="minorHAnsi" w:cs="Arial"/>
        </w:rPr>
        <w:t xml:space="preserve">. The project is located within the </w:t>
      </w:r>
      <w:r w:rsidR="00D15C7C" w:rsidRPr="00493704">
        <w:rPr>
          <w:rFonts w:asciiTheme="minorHAnsi" w:hAnsiTheme="minorHAnsi" w:cs="Arial"/>
        </w:rPr>
        <w:t>Hunter River catchment, which has a total area of approximately 4,200 km</w:t>
      </w:r>
      <w:r w:rsidR="00D15C7C" w:rsidRPr="00493704">
        <w:rPr>
          <w:rFonts w:asciiTheme="minorHAnsi" w:hAnsiTheme="minorHAnsi" w:cs="Arial"/>
          <w:vertAlign w:val="superscript"/>
        </w:rPr>
        <w:t>2</w:t>
      </w:r>
      <w:r w:rsidRPr="00493704">
        <w:rPr>
          <w:rFonts w:asciiTheme="minorHAnsi" w:hAnsiTheme="minorHAnsi" w:cs="Arial"/>
        </w:rPr>
        <w:t>.</w:t>
      </w:r>
    </w:p>
    <w:p w:rsidR="00FB0759" w:rsidRPr="00493704" w:rsidRDefault="00FB0759" w:rsidP="00FB0759">
      <w:pPr>
        <w:tabs>
          <w:tab w:val="left" w:pos="426"/>
        </w:tabs>
        <w:spacing w:before="120" w:after="120" w:line="276" w:lineRule="auto"/>
        <w:ind w:left="426"/>
        <w:rPr>
          <w:rFonts w:asciiTheme="minorHAnsi" w:hAnsiTheme="minorHAnsi" w:cs="Arial"/>
        </w:rPr>
      </w:pPr>
      <w:r w:rsidRPr="00493704">
        <w:rPr>
          <w:rFonts w:asciiTheme="minorHAnsi" w:hAnsiTheme="minorHAnsi" w:cs="Arial"/>
        </w:rPr>
        <w:lastRenderedPageBreak/>
        <w:t xml:space="preserve">The Environmental Impact Statement for this project was available for public comment </w:t>
      </w:r>
      <w:r w:rsidR="006C35AD" w:rsidRPr="00493704">
        <w:rPr>
          <w:rFonts w:asciiTheme="minorHAnsi" w:hAnsiTheme="minorHAnsi" w:cs="Arial"/>
        </w:rPr>
        <w:t>between 10 and 23 May</w:t>
      </w:r>
      <w:r w:rsidRPr="00493704">
        <w:rPr>
          <w:rFonts w:asciiTheme="minorHAnsi" w:hAnsiTheme="minorHAnsi" w:cs="Arial"/>
        </w:rPr>
        <w:t xml:space="preserve"> 201</w:t>
      </w:r>
      <w:r w:rsidR="006C35AD" w:rsidRPr="00493704">
        <w:rPr>
          <w:rFonts w:asciiTheme="minorHAnsi" w:hAnsiTheme="minorHAnsi" w:cs="Arial"/>
        </w:rPr>
        <w:t>2</w:t>
      </w:r>
      <w:r w:rsidRPr="00493704">
        <w:rPr>
          <w:rFonts w:asciiTheme="minorHAnsi" w:hAnsiTheme="minorHAnsi" w:cs="Arial"/>
        </w:rPr>
        <w:t xml:space="preserve">. </w:t>
      </w:r>
    </w:p>
    <w:p w:rsidR="00FB0759" w:rsidRPr="00493704" w:rsidRDefault="00FB0759" w:rsidP="00FB0759">
      <w:pPr>
        <w:pStyle w:val="ListParagraph"/>
        <w:tabs>
          <w:tab w:val="left" w:pos="426"/>
        </w:tabs>
        <w:spacing w:before="120" w:after="120" w:line="276" w:lineRule="auto"/>
        <w:ind w:left="426"/>
        <w:rPr>
          <w:rFonts w:asciiTheme="minorHAnsi" w:hAnsiTheme="minorHAnsi" w:cs="Arial"/>
          <w:sz w:val="24"/>
          <w:szCs w:val="24"/>
        </w:rPr>
      </w:pPr>
      <w:r w:rsidRPr="00493704">
        <w:rPr>
          <w:rFonts w:asciiTheme="minorHAnsi" w:hAnsiTheme="minorHAnsi" w:cs="Arial"/>
          <w:sz w:val="24"/>
          <w:szCs w:val="24"/>
        </w:rPr>
        <w:t xml:space="preserve">Matters of interest to the Committee included </w:t>
      </w:r>
      <w:r w:rsidR="00FF23B6" w:rsidRPr="00493704">
        <w:rPr>
          <w:rFonts w:asciiTheme="minorHAnsi" w:hAnsiTheme="minorHAnsi" w:cs="Arial"/>
          <w:sz w:val="24"/>
          <w:szCs w:val="24"/>
        </w:rPr>
        <w:t xml:space="preserve">groundwater modelling, water quality monitoring, </w:t>
      </w:r>
      <w:r w:rsidR="007820D3">
        <w:rPr>
          <w:rFonts w:asciiTheme="minorHAnsi" w:hAnsiTheme="minorHAnsi" w:cs="Arial"/>
          <w:sz w:val="24"/>
          <w:szCs w:val="24"/>
        </w:rPr>
        <w:t xml:space="preserve">site water balance </w:t>
      </w:r>
      <w:r w:rsidR="00FF23B6" w:rsidRPr="00493704">
        <w:rPr>
          <w:rFonts w:asciiTheme="minorHAnsi" w:hAnsiTheme="minorHAnsi" w:cs="Arial"/>
          <w:sz w:val="24"/>
          <w:szCs w:val="24"/>
        </w:rPr>
        <w:t>and potential impacts on Dry Creek.</w:t>
      </w:r>
    </w:p>
    <w:p w:rsidR="00FB0759" w:rsidRPr="00493704" w:rsidRDefault="00FB0759" w:rsidP="00FB0759">
      <w:pPr>
        <w:pStyle w:val="ListParagraph"/>
        <w:tabs>
          <w:tab w:val="left" w:pos="426"/>
        </w:tabs>
        <w:spacing w:before="120" w:after="120" w:line="276" w:lineRule="auto"/>
        <w:ind w:left="426"/>
        <w:rPr>
          <w:rFonts w:asciiTheme="minorHAnsi" w:hAnsiTheme="minorHAnsi" w:cs="Arial"/>
        </w:rPr>
      </w:pPr>
      <w:r w:rsidRPr="00493704">
        <w:rPr>
          <w:rFonts w:asciiTheme="minorHAnsi" w:hAnsiTheme="minorHAnsi" w:cs="Arial"/>
          <w:sz w:val="24"/>
          <w:szCs w:val="24"/>
        </w:rPr>
        <w:t>The Committee</w:t>
      </w:r>
      <w:r w:rsidRPr="00493704">
        <w:rPr>
          <w:rFonts w:asciiTheme="minorHAnsi" w:hAnsiTheme="minorHAnsi" w:cs="Arial"/>
        </w:rPr>
        <w:t xml:space="preserve">’s </w:t>
      </w:r>
      <w:r w:rsidRPr="00493704">
        <w:rPr>
          <w:rFonts w:asciiTheme="minorHAnsi" w:hAnsiTheme="minorHAnsi" w:cs="Arial"/>
          <w:sz w:val="24"/>
          <w:szCs w:val="24"/>
        </w:rPr>
        <w:t>advice will be published separately on the Committee’s website in the context of the regulator’s decision.</w:t>
      </w:r>
      <w:r w:rsidRPr="00493704">
        <w:rPr>
          <w:rFonts w:asciiTheme="minorHAnsi" w:hAnsiTheme="minorHAnsi" w:cs="Arial"/>
        </w:rPr>
        <w:t xml:space="preserve"> </w:t>
      </w:r>
    </w:p>
    <w:p w:rsidR="00FB0759" w:rsidRPr="00493704" w:rsidRDefault="00FB0759" w:rsidP="00FB0759">
      <w:pPr>
        <w:tabs>
          <w:tab w:val="left" w:pos="426"/>
        </w:tabs>
        <w:spacing w:before="120" w:after="120" w:line="276" w:lineRule="auto"/>
        <w:ind w:left="426" w:hanging="426"/>
        <w:rPr>
          <w:rFonts w:asciiTheme="minorHAnsi" w:hAnsiTheme="minorHAnsi" w:cs="Arial"/>
          <w:u w:val="single"/>
        </w:rPr>
      </w:pPr>
      <w:r w:rsidRPr="00493704">
        <w:rPr>
          <w:rFonts w:asciiTheme="minorHAnsi" w:hAnsiTheme="minorHAnsi" w:cs="Arial"/>
        </w:rPr>
        <w:t>2.6</w:t>
      </w:r>
      <w:r w:rsidRPr="00493704">
        <w:rPr>
          <w:rFonts w:asciiTheme="minorHAnsi" w:hAnsiTheme="minorHAnsi" w:cs="Arial"/>
        </w:rPr>
        <w:tab/>
      </w:r>
      <w:proofErr w:type="spellStart"/>
      <w:r w:rsidR="00CA001D" w:rsidRPr="00493704">
        <w:rPr>
          <w:rFonts w:asciiTheme="minorHAnsi" w:hAnsiTheme="minorHAnsi" w:cs="Arial"/>
          <w:u w:val="single"/>
        </w:rPr>
        <w:t>Coalpac</w:t>
      </w:r>
      <w:proofErr w:type="spellEnd"/>
      <w:r w:rsidR="00CA001D" w:rsidRPr="00493704">
        <w:rPr>
          <w:rFonts w:asciiTheme="minorHAnsi" w:hAnsiTheme="minorHAnsi" w:cs="Arial"/>
          <w:u w:val="single"/>
        </w:rPr>
        <w:t xml:space="preserve"> Consolidation Project</w:t>
      </w:r>
      <w:r w:rsidRPr="00493704">
        <w:rPr>
          <w:rFonts w:asciiTheme="minorHAnsi" w:hAnsiTheme="minorHAnsi" w:cs="Arial"/>
          <w:u w:val="single"/>
        </w:rPr>
        <w:t>, NSW EIA (draft)</w:t>
      </w:r>
    </w:p>
    <w:p w:rsidR="00FA28C4" w:rsidRPr="00493704" w:rsidRDefault="00FA28C4" w:rsidP="00FB0759">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w:t>
      </w:r>
      <w:r w:rsidR="00FF23B6" w:rsidRPr="00493704">
        <w:rPr>
          <w:rFonts w:asciiTheme="minorHAnsi" w:hAnsiTheme="minorHAnsi" w:cs="Arial"/>
        </w:rPr>
        <w:t xml:space="preserve">Commonwealth regulator withdrew the request for advice for this project. The Committee </w:t>
      </w:r>
      <w:r w:rsidR="00362A21">
        <w:rPr>
          <w:rFonts w:asciiTheme="minorHAnsi" w:hAnsiTheme="minorHAnsi" w:cs="Arial"/>
        </w:rPr>
        <w:t>is expected to</w:t>
      </w:r>
      <w:r w:rsidR="00FF23B6" w:rsidRPr="00493704">
        <w:rPr>
          <w:rFonts w:asciiTheme="minorHAnsi" w:hAnsiTheme="minorHAnsi" w:cs="Arial"/>
        </w:rPr>
        <w:t xml:space="preserve"> consider this project at its next meeting,</w:t>
      </w:r>
      <w:r w:rsidR="00614925">
        <w:rPr>
          <w:rFonts w:asciiTheme="minorHAnsi" w:hAnsiTheme="minorHAnsi" w:cs="Arial"/>
        </w:rPr>
        <w:t xml:space="preserve"> in June 2013</w:t>
      </w:r>
      <w:r w:rsidR="00FF23B6" w:rsidRPr="00493704">
        <w:rPr>
          <w:rFonts w:asciiTheme="minorHAnsi" w:hAnsiTheme="minorHAnsi" w:cs="Arial"/>
        </w:rPr>
        <w:t>.</w:t>
      </w:r>
    </w:p>
    <w:p w:rsidR="00A635FF" w:rsidRPr="00493704" w:rsidRDefault="00A635FF" w:rsidP="003C2349">
      <w:pPr>
        <w:tabs>
          <w:tab w:val="left" w:pos="426"/>
        </w:tabs>
        <w:spacing w:before="360" w:after="120" w:line="276" w:lineRule="auto"/>
        <w:rPr>
          <w:rFonts w:asciiTheme="minorHAnsi" w:hAnsiTheme="minorHAnsi" w:cs="Arial"/>
          <w:b/>
        </w:rPr>
      </w:pPr>
      <w:r w:rsidRPr="00493704">
        <w:rPr>
          <w:rFonts w:asciiTheme="minorHAnsi" w:hAnsiTheme="minorHAnsi" w:cs="Arial"/>
          <w:b/>
        </w:rPr>
        <w:t>3</w:t>
      </w:r>
      <w:r w:rsidR="00285755" w:rsidRPr="00493704">
        <w:rPr>
          <w:rFonts w:asciiTheme="minorHAnsi" w:hAnsiTheme="minorHAnsi" w:cs="Arial"/>
          <w:b/>
        </w:rPr>
        <w:t>.</w:t>
      </w:r>
      <w:r w:rsidR="00285755" w:rsidRPr="00493704">
        <w:rPr>
          <w:rFonts w:asciiTheme="minorHAnsi" w:hAnsiTheme="minorHAnsi" w:cs="Arial"/>
          <w:b/>
        </w:rPr>
        <w:tab/>
      </w:r>
      <w:r w:rsidRPr="00493704">
        <w:rPr>
          <w:rFonts w:asciiTheme="minorHAnsi" w:hAnsiTheme="minorHAnsi" w:cs="Arial"/>
          <w:b/>
        </w:rPr>
        <w:t>Bioregional Assessments</w:t>
      </w:r>
      <w:r w:rsidR="005D098B" w:rsidRPr="00493704">
        <w:rPr>
          <w:rFonts w:asciiTheme="minorHAnsi" w:hAnsiTheme="minorHAnsi" w:cs="Arial"/>
          <w:b/>
        </w:rPr>
        <w:t xml:space="preserve"> </w:t>
      </w:r>
    </w:p>
    <w:p w:rsidR="00E33F28" w:rsidRPr="00493704" w:rsidRDefault="00E33F28" w:rsidP="00E33F28">
      <w:pPr>
        <w:tabs>
          <w:tab w:val="left" w:pos="426"/>
        </w:tabs>
        <w:spacing w:before="120" w:after="120" w:line="276" w:lineRule="auto"/>
        <w:ind w:left="567" w:hanging="567"/>
        <w:rPr>
          <w:rFonts w:asciiTheme="minorHAnsi" w:hAnsiTheme="minorHAnsi" w:cs="Arial"/>
          <w:u w:val="single"/>
        </w:rPr>
      </w:pPr>
      <w:r w:rsidRPr="00493704">
        <w:rPr>
          <w:rFonts w:asciiTheme="minorHAnsi" w:hAnsiTheme="minorHAnsi" w:cs="Arial"/>
        </w:rPr>
        <w:t>3.1</w:t>
      </w:r>
      <w:r>
        <w:rPr>
          <w:rFonts w:asciiTheme="minorHAnsi" w:hAnsiTheme="minorHAnsi" w:cs="Arial"/>
        </w:rPr>
        <w:t xml:space="preserve"> </w:t>
      </w:r>
      <w:proofErr w:type="gramStart"/>
      <w:r>
        <w:rPr>
          <w:rFonts w:asciiTheme="minorHAnsi" w:hAnsiTheme="minorHAnsi" w:cs="Arial"/>
        </w:rPr>
        <w:t>and</w:t>
      </w:r>
      <w:proofErr w:type="gramEnd"/>
      <w:r>
        <w:rPr>
          <w:rFonts w:asciiTheme="minorHAnsi" w:hAnsiTheme="minorHAnsi" w:cs="Arial"/>
        </w:rPr>
        <w:t xml:space="preserve"> 3.2 </w:t>
      </w:r>
      <w:r w:rsidRPr="00493704">
        <w:rPr>
          <w:rFonts w:asciiTheme="minorHAnsi" w:hAnsiTheme="minorHAnsi" w:cs="Arial"/>
          <w:u w:val="single"/>
        </w:rPr>
        <w:t xml:space="preserve">Proposed governance and quality assurance </w:t>
      </w:r>
    </w:p>
    <w:p w:rsidR="00E33F28" w:rsidRPr="00493704" w:rsidRDefault="00E33F28" w:rsidP="00E33F28">
      <w:pPr>
        <w:tabs>
          <w:tab w:val="left" w:pos="426"/>
        </w:tabs>
        <w:spacing w:before="120" w:after="120" w:line="276" w:lineRule="auto"/>
        <w:ind w:left="426"/>
        <w:rPr>
          <w:rFonts w:asciiTheme="minorHAnsi" w:hAnsiTheme="minorHAnsi" w:cs="Arial"/>
        </w:rPr>
      </w:pPr>
      <w:r w:rsidRPr="00493704">
        <w:rPr>
          <w:rFonts w:asciiTheme="minorHAnsi" w:hAnsiTheme="minorHAnsi" w:cs="Arial"/>
        </w:rPr>
        <w:t>The Committee</w:t>
      </w:r>
      <w:r w:rsidR="00D41848">
        <w:rPr>
          <w:rFonts w:asciiTheme="minorHAnsi" w:hAnsiTheme="minorHAnsi" w:cs="Arial"/>
        </w:rPr>
        <w:t xml:space="preserve"> was</w:t>
      </w:r>
      <w:r w:rsidRPr="00493704">
        <w:rPr>
          <w:rFonts w:asciiTheme="minorHAnsi" w:hAnsiTheme="minorHAnsi" w:cs="Arial"/>
        </w:rPr>
        <w:t xml:space="preserve"> </w:t>
      </w:r>
      <w:r w:rsidR="00C65480">
        <w:rPr>
          <w:rFonts w:asciiTheme="minorHAnsi" w:hAnsiTheme="minorHAnsi" w:cs="Arial"/>
        </w:rPr>
        <w:t xml:space="preserve">provided advice on the approach being taken regarding </w:t>
      </w:r>
      <w:r w:rsidRPr="00493704">
        <w:rPr>
          <w:rFonts w:asciiTheme="minorHAnsi" w:hAnsiTheme="minorHAnsi" w:cs="Arial"/>
        </w:rPr>
        <w:t>governance and quality assurance processes for the Bioregional Assessment (BA)</w:t>
      </w:r>
      <w:r w:rsidR="00C65480">
        <w:rPr>
          <w:rFonts w:asciiTheme="minorHAnsi" w:hAnsiTheme="minorHAnsi" w:cs="Arial"/>
        </w:rPr>
        <w:t xml:space="preserve"> Program and members agreed with the general approach, noting the importance of an effective stakeholder engagement strategy</w:t>
      </w:r>
      <w:r w:rsidRPr="00493704">
        <w:rPr>
          <w:rFonts w:asciiTheme="minorHAnsi" w:hAnsiTheme="minorHAnsi" w:cs="Arial"/>
        </w:rPr>
        <w:t xml:space="preserve">. </w:t>
      </w:r>
    </w:p>
    <w:p w:rsidR="00E33F28" w:rsidRPr="00493704" w:rsidRDefault="00E33F28" w:rsidP="00E33F28">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Following further discussion about its role in the decision points and </w:t>
      </w:r>
      <w:r>
        <w:rPr>
          <w:rFonts w:asciiTheme="minorHAnsi" w:hAnsiTheme="minorHAnsi" w:cs="Arial"/>
        </w:rPr>
        <w:t>endorsement</w:t>
      </w:r>
      <w:r w:rsidRPr="00493704">
        <w:rPr>
          <w:rFonts w:asciiTheme="minorHAnsi" w:hAnsiTheme="minorHAnsi" w:cs="Arial"/>
        </w:rPr>
        <w:t xml:space="preserve"> on products of the BA Program, the Committee agreed that </w:t>
      </w:r>
      <w:r>
        <w:rPr>
          <w:rFonts w:asciiTheme="minorHAnsi" w:hAnsiTheme="minorHAnsi" w:cs="Arial"/>
        </w:rPr>
        <w:t>future endorsement</w:t>
      </w:r>
      <w:r w:rsidRPr="00493704">
        <w:rPr>
          <w:rFonts w:asciiTheme="minorHAnsi" w:hAnsiTheme="minorHAnsi" w:cs="Arial"/>
        </w:rPr>
        <w:t xml:space="preserve"> should be sought from the Committee in the following circumstances:</w:t>
      </w:r>
    </w:p>
    <w:p w:rsidR="00E33F28" w:rsidRPr="00493704" w:rsidRDefault="00E33F28" w:rsidP="00E33F28">
      <w:pPr>
        <w:pStyle w:val="ListParagraph"/>
        <w:numPr>
          <w:ilvl w:val="3"/>
          <w:numId w:val="4"/>
        </w:numPr>
        <w:spacing w:before="120" w:after="120" w:line="276" w:lineRule="auto"/>
        <w:ind w:left="851"/>
        <w:rPr>
          <w:rFonts w:asciiTheme="minorHAnsi" w:hAnsiTheme="minorHAnsi" w:cs="Arial"/>
          <w:sz w:val="24"/>
          <w:szCs w:val="24"/>
        </w:rPr>
      </w:pPr>
      <w:r>
        <w:rPr>
          <w:rFonts w:asciiTheme="minorHAnsi" w:hAnsiTheme="minorHAnsi" w:cs="Arial"/>
          <w:sz w:val="24"/>
          <w:szCs w:val="24"/>
        </w:rPr>
        <w:t>e</w:t>
      </w:r>
      <w:r w:rsidRPr="00493704">
        <w:rPr>
          <w:rFonts w:asciiTheme="minorHAnsi" w:hAnsiTheme="minorHAnsi" w:cs="Arial"/>
          <w:sz w:val="24"/>
          <w:szCs w:val="24"/>
        </w:rPr>
        <w:t xml:space="preserve">xception reporting: when there is divergence from the </w:t>
      </w:r>
      <w:r>
        <w:rPr>
          <w:rFonts w:asciiTheme="minorHAnsi" w:hAnsiTheme="minorHAnsi" w:cs="Arial"/>
          <w:sz w:val="24"/>
          <w:szCs w:val="24"/>
        </w:rPr>
        <w:t>Bioregional Assessment M</w:t>
      </w:r>
      <w:r w:rsidRPr="00493704">
        <w:rPr>
          <w:rFonts w:asciiTheme="minorHAnsi" w:hAnsiTheme="minorHAnsi" w:cs="Arial"/>
          <w:sz w:val="24"/>
          <w:szCs w:val="24"/>
        </w:rPr>
        <w:t xml:space="preserve">ethodology, or </w:t>
      </w:r>
      <w:r>
        <w:rPr>
          <w:rFonts w:asciiTheme="minorHAnsi" w:hAnsiTheme="minorHAnsi" w:cs="Arial"/>
          <w:sz w:val="24"/>
          <w:szCs w:val="24"/>
        </w:rPr>
        <w:t xml:space="preserve">where </w:t>
      </w:r>
      <w:r w:rsidRPr="00493704">
        <w:rPr>
          <w:rFonts w:asciiTheme="minorHAnsi" w:hAnsiTheme="minorHAnsi" w:cs="Arial"/>
          <w:sz w:val="24"/>
          <w:szCs w:val="24"/>
        </w:rPr>
        <w:t>there are different pathways in the methodology;</w:t>
      </w:r>
    </w:p>
    <w:p w:rsidR="00E33F28" w:rsidRPr="00493704" w:rsidRDefault="00E33F28" w:rsidP="00E33F28">
      <w:pPr>
        <w:pStyle w:val="ListParagraph"/>
        <w:numPr>
          <w:ilvl w:val="3"/>
          <w:numId w:val="4"/>
        </w:numPr>
        <w:spacing w:before="120" w:after="120" w:line="276" w:lineRule="auto"/>
        <w:ind w:left="851"/>
        <w:rPr>
          <w:rFonts w:asciiTheme="minorHAnsi" w:hAnsiTheme="minorHAnsi" w:cs="Arial"/>
          <w:sz w:val="24"/>
          <w:szCs w:val="24"/>
        </w:rPr>
      </w:pPr>
      <w:r>
        <w:rPr>
          <w:rFonts w:asciiTheme="minorHAnsi" w:hAnsiTheme="minorHAnsi" w:cs="Arial"/>
          <w:sz w:val="24"/>
          <w:szCs w:val="24"/>
        </w:rPr>
        <w:t>w</w:t>
      </w:r>
      <w:r w:rsidRPr="00493704">
        <w:rPr>
          <w:rFonts w:asciiTheme="minorHAnsi" w:hAnsiTheme="minorHAnsi" w:cs="Arial"/>
          <w:sz w:val="24"/>
          <w:szCs w:val="24"/>
        </w:rPr>
        <w:t>hen there is a requirement for new data acquisition; and</w:t>
      </w:r>
    </w:p>
    <w:p w:rsidR="00E33F28" w:rsidRPr="00493704" w:rsidRDefault="00E33F28" w:rsidP="00E33F28">
      <w:pPr>
        <w:pStyle w:val="ListParagraph"/>
        <w:numPr>
          <w:ilvl w:val="3"/>
          <w:numId w:val="4"/>
        </w:numPr>
        <w:spacing w:before="120" w:after="120" w:line="276" w:lineRule="auto"/>
        <w:ind w:left="851"/>
        <w:rPr>
          <w:rFonts w:asciiTheme="minorHAnsi" w:hAnsiTheme="minorHAnsi" w:cs="Arial"/>
          <w:sz w:val="24"/>
          <w:szCs w:val="24"/>
        </w:rPr>
      </w:pPr>
      <w:proofErr w:type="gramStart"/>
      <w:r>
        <w:rPr>
          <w:rFonts w:asciiTheme="minorHAnsi" w:hAnsiTheme="minorHAnsi" w:cs="Arial"/>
          <w:sz w:val="24"/>
          <w:szCs w:val="24"/>
        </w:rPr>
        <w:t>immediately</w:t>
      </w:r>
      <w:proofErr w:type="gramEnd"/>
      <w:r>
        <w:rPr>
          <w:rFonts w:asciiTheme="minorHAnsi" w:hAnsiTheme="minorHAnsi" w:cs="Arial"/>
          <w:sz w:val="24"/>
          <w:szCs w:val="24"/>
        </w:rPr>
        <w:t xml:space="preserve"> following application of a decision point on the </w:t>
      </w:r>
      <w:r w:rsidRPr="003D7F01">
        <w:rPr>
          <w:rFonts w:asciiTheme="minorHAnsi" w:hAnsiTheme="minorHAnsi" w:cs="Arial"/>
          <w:sz w:val="24"/>
          <w:szCs w:val="24"/>
        </w:rPr>
        <w:t>Bioregional Assessment</w:t>
      </w:r>
      <w:r w:rsidRPr="004C4237">
        <w:rPr>
          <w:rFonts w:asciiTheme="minorHAnsi" w:hAnsiTheme="minorHAnsi" w:cs="Arial"/>
          <w:sz w:val="24"/>
          <w:szCs w:val="24"/>
        </w:rPr>
        <w:t xml:space="preserve"> Methodology</w:t>
      </w:r>
      <w:r>
        <w:rPr>
          <w:rFonts w:asciiTheme="minorHAnsi" w:hAnsiTheme="minorHAnsi" w:cs="Arial"/>
          <w:sz w:val="24"/>
          <w:szCs w:val="24"/>
        </w:rPr>
        <w:t xml:space="preserve"> (BRAM) diagram.</w:t>
      </w:r>
    </w:p>
    <w:p w:rsidR="00E33F28" w:rsidRPr="00493704" w:rsidRDefault="00E33F28" w:rsidP="00E33F28">
      <w:pPr>
        <w:tabs>
          <w:tab w:val="left" w:pos="426"/>
        </w:tabs>
        <w:spacing w:before="120" w:after="120" w:line="276" w:lineRule="auto"/>
        <w:ind w:left="426"/>
        <w:rPr>
          <w:rFonts w:asciiTheme="minorHAnsi" w:hAnsiTheme="minorHAnsi" w:cs="Arial"/>
        </w:rPr>
      </w:pPr>
      <w:r w:rsidRPr="00493704">
        <w:rPr>
          <w:rFonts w:asciiTheme="minorHAnsi" w:hAnsiTheme="minorHAnsi" w:cs="Arial"/>
        </w:rPr>
        <w:t xml:space="preserve">The Committee requested </w:t>
      </w:r>
      <w:r>
        <w:rPr>
          <w:rFonts w:asciiTheme="minorHAnsi" w:hAnsiTheme="minorHAnsi" w:cs="Arial"/>
        </w:rPr>
        <w:t xml:space="preserve">that the </w:t>
      </w:r>
      <w:r w:rsidRPr="00493704">
        <w:rPr>
          <w:rFonts w:asciiTheme="minorHAnsi" w:hAnsiTheme="minorHAnsi" w:cs="Arial"/>
        </w:rPr>
        <w:t>OWS:</w:t>
      </w:r>
    </w:p>
    <w:p w:rsidR="00E33F28" w:rsidRPr="00493704" w:rsidRDefault="00E33F28" w:rsidP="00E33F28">
      <w:pPr>
        <w:pStyle w:val="ListParagraph"/>
        <w:numPr>
          <w:ilvl w:val="0"/>
          <w:numId w:val="8"/>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p</w:t>
      </w:r>
      <w:r w:rsidRPr="00493704">
        <w:rPr>
          <w:rFonts w:asciiTheme="minorHAnsi" w:hAnsiTheme="minorHAnsi" w:cs="Arial"/>
          <w:sz w:val="24"/>
          <w:szCs w:val="24"/>
        </w:rPr>
        <w:t xml:space="preserve">rovide a monthly progress update on the BA Program at each </w:t>
      </w:r>
      <w:r>
        <w:rPr>
          <w:rFonts w:asciiTheme="minorHAnsi" w:hAnsiTheme="minorHAnsi" w:cs="Arial"/>
          <w:sz w:val="24"/>
          <w:szCs w:val="24"/>
        </w:rPr>
        <w:t>Committee</w:t>
      </w:r>
      <w:r w:rsidRPr="00493704">
        <w:rPr>
          <w:rFonts w:asciiTheme="minorHAnsi" w:hAnsiTheme="minorHAnsi" w:cs="Arial"/>
          <w:sz w:val="24"/>
          <w:szCs w:val="24"/>
        </w:rPr>
        <w:t xml:space="preserve"> meeting;</w:t>
      </w:r>
    </w:p>
    <w:p w:rsidR="00E33F28" w:rsidRPr="00493704" w:rsidRDefault="00E33F28" w:rsidP="00E33F28">
      <w:pPr>
        <w:pStyle w:val="ListParagraph"/>
        <w:numPr>
          <w:ilvl w:val="0"/>
          <w:numId w:val="8"/>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b</w:t>
      </w:r>
      <w:r w:rsidRPr="00493704">
        <w:rPr>
          <w:rFonts w:asciiTheme="minorHAnsi" w:hAnsiTheme="minorHAnsi" w:cs="Arial"/>
          <w:sz w:val="24"/>
          <w:szCs w:val="24"/>
        </w:rPr>
        <w:t>r</w:t>
      </w:r>
      <w:r w:rsidR="00944829">
        <w:rPr>
          <w:rFonts w:asciiTheme="minorHAnsi" w:hAnsiTheme="minorHAnsi" w:cs="Arial"/>
          <w:sz w:val="24"/>
          <w:szCs w:val="24"/>
        </w:rPr>
        <w:t>ing a paper to the June meeting</w:t>
      </w:r>
      <w:r w:rsidRPr="00493704">
        <w:rPr>
          <w:rFonts w:asciiTheme="minorHAnsi" w:hAnsiTheme="minorHAnsi" w:cs="Arial"/>
          <w:sz w:val="24"/>
          <w:szCs w:val="24"/>
        </w:rPr>
        <w:t xml:space="preserve"> </w:t>
      </w:r>
      <w:r w:rsidR="00944829">
        <w:rPr>
          <w:rFonts w:asciiTheme="minorHAnsi" w:hAnsiTheme="minorHAnsi" w:cs="Arial"/>
          <w:sz w:val="24"/>
          <w:szCs w:val="24"/>
        </w:rPr>
        <w:t>for information on</w:t>
      </w:r>
      <w:r>
        <w:rPr>
          <w:rFonts w:asciiTheme="minorHAnsi" w:hAnsiTheme="minorHAnsi" w:cs="Arial"/>
          <w:sz w:val="24"/>
          <w:szCs w:val="24"/>
        </w:rPr>
        <w:t xml:space="preserve"> </w:t>
      </w:r>
      <w:r w:rsidRPr="00493704">
        <w:rPr>
          <w:rFonts w:asciiTheme="minorHAnsi" w:hAnsiTheme="minorHAnsi" w:cs="Arial"/>
          <w:sz w:val="24"/>
          <w:szCs w:val="24"/>
        </w:rPr>
        <w:t>stakeholder engagement for the BA Program;</w:t>
      </w:r>
    </w:p>
    <w:p w:rsidR="00E33F28" w:rsidRPr="00493704" w:rsidRDefault="00E33F28" w:rsidP="00E33F28">
      <w:pPr>
        <w:pStyle w:val="ListParagraph"/>
        <w:numPr>
          <w:ilvl w:val="0"/>
          <w:numId w:val="8"/>
        </w:numPr>
        <w:tabs>
          <w:tab w:val="left" w:pos="426"/>
        </w:tabs>
        <w:spacing w:before="120" w:after="120" w:line="276" w:lineRule="auto"/>
        <w:rPr>
          <w:rFonts w:asciiTheme="minorHAnsi" w:hAnsiTheme="minorHAnsi" w:cs="Arial"/>
          <w:sz w:val="24"/>
          <w:szCs w:val="24"/>
        </w:rPr>
      </w:pPr>
      <w:proofErr w:type="gramStart"/>
      <w:r>
        <w:rPr>
          <w:rFonts w:asciiTheme="minorHAnsi" w:hAnsiTheme="minorHAnsi" w:cs="Arial"/>
          <w:sz w:val="24"/>
          <w:szCs w:val="24"/>
        </w:rPr>
        <w:t>d</w:t>
      </w:r>
      <w:r w:rsidRPr="00493704">
        <w:rPr>
          <w:rFonts w:asciiTheme="minorHAnsi" w:hAnsiTheme="minorHAnsi" w:cs="Arial"/>
          <w:sz w:val="24"/>
          <w:szCs w:val="24"/>
        </w:rPr>
        <w:t>evelop</w:t>
      </w:r>
      <w:proofErr w:type="gramEnd"/>
      <w:r w:rsidRPr="00493704">
        <w:rPr>
          <w:rFonts w:asciiTheme="minorHAnsi" w:hAnsiTheme="minorHAnsi" w:cs="Arial"/>
          <w:sz w:val="24"/>
          <w:szCs w:val="24"/>
        </w:rPr>
        <w:t xml:space="preserve"> a charter or Terms of Reference for each of the groups listed in the Proposed Technical Quality Assurance Process diagram, outlining the</w:t>
      </w:r>
      <w:r>
        <w:rPr>
          <w:rFonts w:asciiTheme="minorHAnsi" w:hAnsiTheme="minorHAnsi" w:cs="Arial"/>
          <w:sz w:val="24"/>
          <w:szCs w:val="24"/>
        </w:rPr>
        <w:t>ir</w:t>
      </w:r>
      <w:r w:rsidRPr="00493704">
        <w:rPr>
          <w:rFonts w:asciiTheme="minorHAnsi" w:hAnsiTheme="minorHAnsi" w:cs="Arial"/>
          <w:sz w:val="24"/>
          <w:szCs w:val="24"/>
        </w:rPr>
        <w:t xml:space="preserve"> remit.</w:t>
      </w:r>
    </w:p>
    <w:p w:rsidR="00E33F28" w:rsidRDefault="00E33F28" w:rsidP="00E33F28">
      <w:pPr>
        <w:tabs>
          <w:tab w:val="left" w:pos="426"/>
        </w:tabs>
        <w:spacing w:before="120" w:after="120" w:line="276" w:lineRule="auto"/>
        <w:ind w:left="429"/>
        <w:rPr>
          <w:rFonts w:asciiTheme="minorHAnsi" w:hAnsiTheme="minorHAnsi" w:cs="Arial"/>
        </w:rPr>
      </w:pPr>
      <w:r w:rsidRPr="00493704">
        <w:rPr>
          <w:rFonts w:asciiTheme="minorHAnsi" w:hAnsiTheme="minorHAnsi" w:cs="Arial"/>
        </w:rPr>
        <w:t xml:space="preserve">The Committee agreed it would be useful to </w:t>
      </w:r>
      <w:r>
        <w:rPr>
          <w:rFonts w:asciiTheme="minorHAnsi" w:hAnsiTheme="minorHAnsi" w:cs="Arial"/>
        </w:rPr>
        <w:t xml:space="preserve">have the opportunity to consider some draft products, as well as to </w:t>
      </w:r>
      <w:r w:rsidRPr="00493704">
        <w:rPr>
          <w:rFonts w:asciiTheme="minorHAnsi" w:hAnsiTheme="minorHAnsi" w:cs="Arial"/>
        </w:rPr>
        <w:t xml:space="preserve">have a series of science-based presentations and workshops at </w:t>
      </w:r>
      <w:r>
        <w:rPr>
          <w:rFonts w:asciiTheme="minorHAnsi" w:hAnsiTheme="minorHAnsi" w:cs="Arial"/>
        </w:rPr>
        <w:t>selected</w:t>
      </w:r>
      <w:r w:rsidRPr="00493704">
        <w:rPr>
          <w:rFonts w:asciiTheme="minorHAnsi" w:hAnsiTheme="minorHAnsi" w:cs="Arial"/>
        </w:rPr>
        <w:t xml:space="preserve"> points throughout the </w:t>
      </w:r>
      <w:r w:rsidR="00944829">
        <w:rPr>
          <w:rFonts w:asciiTheme="minorHAnsi" w:hAnsiTheme="minorHAnsi" w:cs="Arial"/>
        </w:rPr>
        <w:t>BA P</w:t>
      </w:r>
      <w:r>
        <w:rPr>
          <w:rFonts w:asciiTheme="minorHAnsi" w:hAnsiTheme="minorHAnsi" w:cs="Arial"/>
        </w:rPr>
        <w:t>rogram</w:t>
      </w:r>
      <w:r w:rsidRPr="00493704">
        <w:rPr>
          <w:rFonts w:asciiTheme="minorHAnsi" w:hAnsiTheme="minorHAnsi" w:cs="Arial"/>
        </w:rPr>
        <w:t xml:space="preserve"> to ensure a robust application of the</w:t>
      </w:r>
      <w:r>
        <w:rPr>
          <w:rFonts w:asciiTheme="minorHAnsi" w:hAnsiTheme="minorHAnsi" w:cs="Arial"/>
        </w:rPr>
        <w:t xml:space="preserve"> Bioregional Assessment Methodology</w:t>
      </w:r>
      <w:r w:rsidRPr="00493704">
        <w:rPr>
          <w:rFonts w:asciiTheme="minorHAnsi" w:hAnsiTheme="minorHAnsi" w:cs="Arial"/>
        </w:rPr>
        <w:t xml:space="preserve">. </w:t>
      </w:r>
    </w:p>
    <w:p w:rsidR="00BF79B0" w:rsidRPr="00493704" w:rsidRDefault="00BF79B0" w:rsidP="00E33F28">
      <w:pPr>
        <w:tabs>
          <w:tab w:val="left" w:pos="426"/>
        </w:tabs>
        <w:spacing w:before="120" w:after="120" w:line="276" w:lineRule="auto"/>
        <w:ind w:left="429"/>
        <w:rPr>
          <w:rFonts w:asciiTheme="minorHAnsi" w:hAnsiTheme="minorHAnsi" w:cs="Arial"/>
        </w:rPr>
      </w:pPr>
    </w:p>
    <w:p w:rsidR="00E33F28" w:rsidRPr="00493704" w:rsidRDefault="00E33F28" w:rsidP="00E33F28">
      <w:pPr>
        <w:tabs>
          <w:tab w:val="left" w:pos="426"/>
        </w:tabs>
        <w:spacing w:before="120" w:after="120" w:line="276" w:lineRule="auto"/>
        <w:rPr>
          <w:rFonts w:asciiTheme="minorHAnsi" w:hAnsiTheme="minorHAnsi" w:cs="Arial"/>
          <w:u w:val="single"/>
        </w:rPr>
      </w:pPr>
      <w:r w:rsidRPr="00493704">
        <w:rPr>
          <w:rFonts w:asciiTheme="minorHAnsi" w:hAnsiTheme="minorHAnsi" w:cs="Arial"/>
        </w:rPr>
        <w:lastRenderedPageBreak/>
        <w:t xml:space="preserve">3.3 </w:t>
      </w:r>
      <w:r w:rsidRPr="00493704">
        <w:rPr>
          <w:rFonts w:asciiTheme="minorHAnsi" w:hAnsiTheme="minorHAnsi" w:cs="Arial"/>
          <w:u w:val="single"/>
        </w:rPr>
        <w:t>Update on priority subregions for Bioregional Assessments</w:t>
      </w:r>
    </w:p>
    <w:p w:rsidR="00E33F28" w:rsidRPr="00493704" w:rsidRDefault="00E33F28" w:rsidP="00E33F28">
      <w:pPr>
        <w:tabs>
          <w:tab w:val="left" w:pos="426"/>
        </w:tabs>
        <w:spacing w:before="120" w:after="120" w:line="276" w:lineRule="auto"/>
        <w:ind w:left="426"/>
        <w:rPr>
          <w:rFonts w:asciiTheme="minorHAnsi" w:hAnsiTheme="minorHAnsi" w:cs="Arial"/>
        </w:rPr>
      </w:pPr>
      <w:r>
        <w:rPr>
          <w:rFonts w:asciiTheme="minorHAnsi" w:hAnsiTheme="minorHAnsi" w:cs="Arial"/>
        </w:rPr>
        <w:t xml:space="preserve">The </w:t>
      </w:r>
      <w:r w:rsidRPr="00493704">
        <w:rPr>
          <w:rFonts w:asciiTheme="minorHAnsi" w:hAnsiTheme="minorHAnsi" w:cs="Arial"/>
        </w:rPr>
        <w:t xml:space="preserve">OWS </w:t>
      </w:r>
      <w:r>
        <w:rPr>
          <w:rFonts w:asciiTheme="minorHAnsi" w:hAnsiTheme="minorHAnsi" w:cs="Arial"/>
        </w:rPr>
        <w:t xml:space="preserve">provided a short overview in the form of a table </w:t>
      </w:r>
      <w:r w:rsidR="00EB5F1D">
        <w:rPr>
          <w:rFonts w:asciiTheme="minorHAnsi" w:hAnsiTheme="minorHAnsi" w:cs="Arial"/>
        </w:rPr>
        <w:t xml:space="preserve">on </w:t>
      </w:r>
      <w:r>
        <w:rPr>
          <w:rFonts w:asciiTheme="minorHAnsi" w:hAnsiTheme="minorHAnsi" w:cs="Arial"/>
        </w:rPr>
        <w:t>how the status for t</w:t>
      </w:r>
      <w:r w:rsidR="00EB5F1D">
        <w:rPr>
          <w:rFonts w:asciiTheme="minorHAnsi" w:hAnsiTheme="minorHAnsi" w:cs="Arial"/>
        </w:rPr>
        <w:t>he expected products for the Na</w:t>
      </w:r>
      <w:r>
        <w:rPr>
          <w:rFonts w:asciiTheme="minorHAnsi" w:hAnsiTheme="minorHAnsi" w:cs="Arial"/>
        </w:rPr>
        <w:t>m</w:t>
      </w:r>
      <w:r w:rsidR="00EB5F1D">
        <w:rPr>
          <w:rFonts w:asciiTheme="minorHAnsi" w:hAnsiTheme="minorHAnsi" w:cs="Arial"/>
        </w:rPr>
        <w:t>o</w:t>
      </w:r>
      <w:r>
        <w:rPr>
          <w:rFonts w:asciiTheme="minorHAnsi" w:hAnsiTheme="minorHAnsi" w:cs="Arial"/>
        </w:rPr>
        <w:t xml:space="preserve">i </w:t>
      </w:r>
      <w:r w:rsidR="00BF79B0">
        <w:rPr>
          <w:rFonts w:asciiTheme="minorHAnsi" w:hAnsiTheme="minorHAnsi" w:cs="Arial"/>
        </w:rPr>
        <w:t xml:space="preserve">and </w:t>
      </w:r>
      <w:r w:rsidR="00BF79B0" w:rsidRPr="00493704">
        <w:rPr>
          <w:rFonts w:asciiTheme="minorHAnsi" w:hAnsiTheme="minorHAnsi" w:cs="Arial"/>
        </w:rPr>
        <w:t>other</w:t>
      </w:r>
      <w:r w:rsidRPr="00493704">
        <w:rPr>
          <w:rFonts w:asciiTheme="minorHAnsi" w:hAnsiTheme="minorHAnsi" w:cs="Arial"/>
        </w:rPr>
        <w:t xml:space="preserve"> priority sub-region bioregional assessments</w:t>
      </w:r>
      <w:r>
        <w:rPr>
          <w:rFonts w:asciiTheme="minorHAnsi" w:hAnsiTheme="minorHAnsi" w:cs="Arial"/>
        </w:rPr>
        <w:t xml:space="preserve"> would be shown</w:t>
      </w:r>
      <w:r w:rsidRPr="00493704">
        <w:rPr>
          <w:rFonts w:asciiTheme="minorHAnsi" w:hAnsiTheme="minorHAnsi" w:cs="Arial"/>
        </w:rPr>
        <w:t>.</w:t>
      </w:r>
    </w:p>
    <w:p w:rsidR="00E33F28" w:rsidRDefault="00E33F28" w:rsidP="00E33F28">
      <w:pPr>
        <w:tabs>
          <w:tab w:val="left" w:pos="426"/>
        </w:tabs>
        <w:spacing w:before="120" w:after="120" w:line="276" w:lineRule="auto"/>
        <w:ind w:left="426"/>
        <w:rPr>
          <w:rFonts w:asciiTheme="minorHAnsi" w:hAnsiTheme="minorHAnsi" w:cs="Arial"/>
        </w:rPr>
      </w:pPr>
      <w:r>
        <w:rPr>
          <w:rFonts w:asciiTheme="minorHAnsi" w:hAnsiTheme="minorHAnsi" w:cs="Arial"/>
        </w:rPr>
        <w:t xml:space="preserve">The </w:t>
      </w:r>
      <w:r w:rsidRPr="00493704">
        <w:rPr>
          <w:rFonts w:asciiTheme="minorHAnsi" w:hAnsiTheme="minorHAnsi" w:cs="Arial"/>
        </w:rPr>
        <w:t xml:space="preserve">OWS provided the Committee a </w:t>
      </w:r>
      <w:r>
        <w:rPr>
          <w:rFonts w:asciiTheme="minorHAnsi" w:hAnsiTheme="minorHAnsi" w:cs="Arial"/>
        </w:rPr>
        <w:t>draft</w:t>
      </w:r>
      <w:r w:rsidRPr="00493704">
        <w:rPr>
          <w:rFonts w:asciiTheme="minorHAnsi" w:hAnsiTheme="minorHAnsi" w:cs="Arial"/>
        </w:rPr>
        <w:t xml:space="preserve"> chapter from one of the BRAM products for the Namoi sub-region, to </w:t>
      </w:r>
      <w:r>
        <w:rPr>
          <w:rFonts w:asciiTheme="minorHAnsi" w:hAnsiTheme="minorHAnsi" w:cs="Arial"/>
        </w:rPr>
        <w:t>give a feel for the type of document and associated level of information which was being developed.</w:t>
      </w:r>
    </w:p>
    <w:p w:rsidR="00E33F28" w:rsidRDefault="00E33F28" w:rsidP="00E33F28">
      <w:pPr>
        <w:tabs>
          <w:tab w:val="left" w:pos="426"/>
        </w:tabs>
        <w:spacing w:before="120" w:after="120" w:line="276" w:lineRule="auto"/>
        <w:rPr>
          <w:rFonts w:asciiTheme="minorHAnsi" w:hAnsiTheme="minorHAnsi" w:cs="Arial"/>
          <w:b/>
        </w:rPr>
      </w:pPr>
      <w:r w:rsidRPr="00493704">
        <w:rPr>
          <w:rFonts w:asciiTheme="minorHAnsi" w:hAnsiTheme="minorHAnsi" w:cs="Arial"/>
          <w:b/>
        </w:rPr>
        <w:t>4.</w:t>
      </w:r>
      <w:r w:rsidRPr="00493704">
        <w:rPr>
          <w:rFonts w:asciiTheme="minorHAnsi" w:hAnsiTheme="minorHAnsi" w:cs="Arial"/>
          <w:b/>
        </w:rPr>
        <w:tab/>
        <w:t>Research and other issues</w:t>
      </w:r>
    </w:p>
    <w:p w:rsidR="00E33F28" w:rsidRPr="00493704" w:rsidRDefault="00E33F28" w:rsidP="00E33F28">
      <w:pPr>
        <w:tabs>
          <w:tab w:val="left" w:pos="426"/>
        </w:tabs>
        <w:spacing w:before="120" w:after="120" w:line="276" w:lineRule="auto"/>
        <w:rPr>
          <w:rFonts w:asciiTheme="minorHAnsi" w:hAnsiTheme="minorHAnsi" w:cs="Arial"/>
          <w:u w:val="single"/>
        </w:rPr>
      </w:pPr>
      <w:r w:rsidRPr="00493704">
        <w:rPr>
          <w:rFonts w:asciiTheme="minorHAnsi" w:hAnsiTheme="minorHAnsi" w:cs="Arial"/>
        </w:rPr>
        <w:t>4.1-2</w:t>
      </w:r>
      <w:r w:rsidRPr="00493704">
        <w:rPr>
          <w:rFonts w:asciiTheme="minorHAnsi" w:hAnsiTheme="minorHAnsi" w:cs="Arial"/>
        </w:rPr>
        <w:tab/>
      </w:r>
      <w:r w:rsidRPr="00493704">
        <w:rPr>
          <w:rFonts w:asciiTheme="minorHAnsi" w:hAnsiTheme="minorHAnsi" w:cs="Arial"/>
          <w:u w:val="single"/>
        </w:rPr>
        <w:t>Priority Research Projects and the Research Plan</w:t>
      </w:r>
    </w:p>
    <w:p w:rsidR="00E33F28" w:rsidRPr="00EF69BF" w:rsidRDefault="00E33F28" w:rsidP="00E33F28">
      <w:pPr>
        <w:tabs>
          <w:tab w:val="left" w:pos="426"/>
        </w:tabs>
        <w:spacing w:before="120" w:after="120" w:line="276" w:lineRule="auto"/>
        <w:ind w:left="426"/>
        <w:rPr>
          <w:rFonts w:asciiTheme="minorHAnsi" w:hAnsiTheme="minorHAnsi" w:cs="Arial"/>
        </w:rPr>
      </w:pPr>
      <w:r w:rsidRPr="00493704">
        <w:rPr>
          <w:rFonts w:asciiTheme="minorHAnsi" w:hAnsiTheme="minorHAnsi" w:cs="Arial"/>
        </w:rPr>
        <w:t>T</w:t>
      </w:r>
      <w:r w:rsidRPr="00EF69BF">
        <w:rPr>
          <w:rFonts w:asciiTheme="minorHAnsi" w:hAnsiTheme="minorHAnsi" w:cs="Arial"/>
        </w:rPr>
        <w:t xml:space="preserve">he Committee: </w:t>
      </w:r>
    </w:p>
    <w:p w:rsidR="00E33F28" w:rsidRPr="00493704" w:rsidRDefault="00E33F28" w:rsidP="00E33F28">
      <w:pPr>
        <w:pStyle w:val="ListParagraph"/>
        <w:numPr>
          <w:ilvl w:val="0"/>
          <w:numId w:val="10"/>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r</w:t>
      </w:r>
      <w:r w:rsidRPr="00493704">
        <w:rPr>
          <w:rFonts w:asciiTheme="minorHAnsi" w:hAnsiTheme="minorHAnsi" w:cs="Arial"/>
          <w:sz w:val="24"/>
          <w:szCs w:val="24"/>
        </w:rPr>
        <w:t xml:space="preserve">eviewed the </w:t>
      </w:r>
      <w:r>
        <w:rPr>
          <w:rFonts w:asciiTheme="minorHAnsi" w:hAnsiTheme="minorHAnsi" w:cs="Arial"/>
          <w:sz w:val="24"/>
          <w:szCs w:val="24"/>
        </w:rPr>
        <w:t>proposed research priorities</w:t>
      </w:r>
      <w:r w:rsidRPr="00493704">
        <w:rPr>
          <w:rFonts w:asciiTheme="minorHAnsi" w:hAnsiTheme="minorHAnsi" w:cs="Arial"/>
          <w:sz w:val="24"/>
          <w:szCs w:val="24"/>
        </w:rPr>
        <w:t xml:space="preserve">; </w:t>
      </w:r>
    </w:p>
    <w:p w:rsidR="00E33F28" w:rsidRPr="00493704" w:rsidRDefault="00E33F28" w:rsidP="00E33F28">
      <w:pPr>
        <w:pStyle w:val="ListParagraph"/>
        <w:numPr>
          <w:ilvl w:val="0"/>
          <w:numId w:val="10"/>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d</w:t>
      </w:r>
      <w:r w:rsidRPr="00493704">
        <w:rPr>
          <w:rFonts w:asciiTheme="minorHAnsi" w:hAnsiTheme="minorHAnsi" w:cs="Arial"/>
          <w:sz w:val="24"/>
          <w:szCs w:val="24"/>
        </w:rPr>
        <w:t xml:space="preserve">iscussed the next steps including the merits of further targeted consultations with third party experts and the timeline for finalising the Committee’s advice to the Minister on research priorities; </w:t>
      </w:r>
    </w:p>
    <w:p w:rsidR="00E33F28" w:rsidRPr="00493704" w:rsidRDefault="00E33F28" w:rsidP="00E33F28">
      <w:pPr>
        <w:pStyle w:val="ListParagraph"/>
        <w:numPr>
          <w:ilvl w:val="0"/>
          <w:numId w:val="10"/>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e</w:t>
      </w:r>
      <w:r w:rsidRPr="00493704">
        <w:rPr>
          <w:rFonts w:asciiTheme="minorHAnsi" w:hAnsiTheme="minorHAnsi" w:cs="Arial"/>
          <w:sz w:val="24"/>
          <w:szCs w:val="24"/>
        </w:rPr>
        <w:t xml:space="preserve">mphasised the importance of managing potential conflicts of interest when selecting individuals/organisations to undertake the scoping </w:t>
      </w:r>
      <w:r>
        <w:rPr>
          <w:rFonts w:asciiTheme="minorHAnsi" w:hAnsiTheme="minorHAnsi" w:cs="Arial"/>
          <w:sz w:val="24"/>
          <w:szCs w:val="24"/>
        </w:rPr>
        <w:t>and consultations</w:t>
      </w:r>
      <w:r w:rsidRPr="00493704">
        <w:rPr>
          <w:rFonts w:asciiTheme="minorHAnsi" w:hAnsiTheme="minorHAnsi" w:cs="Arial"/>
          <w:sz w:val="24"/>
          <w:szCs w:val="24"/>
        </w:rPr>
        <w:t xml:space="preserve">; </w:t>
      </w:r>
    </w:p>
    <w:p w:rsidR="0068469E" w:rsidRDefault="00E33F28" w:rsidP="00E33F28">
      <w:pPr>
        <w:pStyle w:val="ListParagraph"/>
        <w:numPr>
          <w:ilvl w:val="0"/>
          <w:numId w:val="10"/>
        </w:numPr>
        <w:tabs>
          <w:tab w:val="left" w:pos="426"/>
        </w:tabs>
        <w:spacing w:before="120" w:after="120" w:line="276" w:lineRule="auto"/>
        <w:rPr>
          <w:rFonts w:asciiTheme="minorHAnsi" w:hAnsiTheme="minorHAnsi" w:cs="Arial"/>
          <w:sz w:val="24"/>
          <w:szCs w:val="24"/>
        </w:rPr>
      </w:pPr>
      <w:r w:rsidRPr="0068469E">
        <w:rPr>
          <w:rFonts w:asciiTheme="minorHAnsi" w:hAnsiTheme="minorHAnsi" w:cs="Arial"/>
          <w:sz w:val="24"/>
          <w:szCs w:val="24"/>
        </w:rPr>
        <w:t xml:space="preserve">provided comment on the draft Research Plan; </w:t>
      </w:r>
    </w:p>
    <w:p w:rsidR="00E33F28" w:rsidRPr="0068469E" w:rsidRDefault="00E33F28" w:rsidP="00E33F28">
      <w:pPr>
        <w:pStyle w:val="ListParagraph"/>
        <w:numPr>
          <w:ilvl w:val="0"/>
          <w:numId w:val="10"/>
        </w:numPr>
        <w:tabs>
          <w:tab w:val="left" w:pos="426"/>
        </w:tabs>
        <w:spacing w:before="120" w:after="120" w:line="276" w:lineRule="auto"/>
        <w:rPr>
          <w:rFonts w:asciiTheme="minorHAnsi" w:hAnsiTheme="minorHAnsi" w:cs="Arial"/>
          <w:sz w:val="24"/>
          <w:szCs w:val="24"/>
        </w:rPr>
      </w:pPr>
      <w:r w:rsidRPr="0068469E">
        <w:rPr>
          <w:rFonts w:asciiTheme="minorHAnsi" w:hAnsiTheme="minorHAnsi" w:cs="Arial"/>
          <w:sz w:val="24"/>
          <w:szCs w:val="24"/>
        </w:rPr>
        <w:t xml:space="preserve">discussed the importance of </w:t>
      </w:r>
      <w:r w:rsidR="00F66559" w:rsidRPr="0068469E">
        <w:rPr>
          <w:rFonts w:asciiTheme="minorHAnsi" w:hAnsiTheme="minorHAnsi" w:cs="Arial"/>
          <w:sz w:val="24"/>
          <w:szCs w:val="24"/>
        </w:rPr>
        <w:t>clearly identifying the knowledge gaps, possible ways of addressing the gaps and reason</w:t>
      </w:r>
      <w:r w:rsidR="0068469E" w:rsidRPr="0068469E">
        <w:rPr>
          <w:rFonts w:asciiTheme="minorHAnsi" w:hAnsiTheme="minorHAnsi" w:cs="Arial"/>
          <w:sz w:val="24"/>
          <w:szCs w:val="24"/>
        </w:rPr>
        <w:t>s</w:t>
      </w:r>
      <w:r w:rsidR="00F66559" w:rsidRPr="0068469E">
        <w:rPr>
          <w:rFonts w:asciiTheme="minorHAnsi" w:hAnsiTheme="minorHAnsi" w:cs="Arial"/>
          <w:sz w:val="24"/>
          <w:szCs w:val="24"/>
        </w:rPr>
        <w:t xml:space="preserve"> to why </w:t>
      </w:r>
      <w:r w:rsidR="0068469E" w:rsidRPr="0068469E">
        <w:rPr>
          <w:rFonts w:asciiTheme="minorHAnsi" w:hAnsiTheme="minorHAnsi" w:cs="Arial"/>
          <w:sz w:val="24"/>
          <w:szCs w:val="24"/>
        </w:rPr>
        <w:t>the projects were seen to be a priority</w:t>
      </w:r>
      <w:r w:rsidR="0068469E">
        <w:rPr>
          <w:rFonts w:asciiTheme="minorHAnsi" w:hAnsiTheme="minorHAnsi" w:cs="Arial"/>
          <w:sz w:val="24"/>
          <w:szCs w:val="24"/>
        </w:rPr>
        <w:t>; and</w:t>
      </w:r>
      <w:r w:rsidR="00F66559" w:rsidRPr="0068469E">
        <w:rPr>
          <w:rFonts w:asciiTheme="minorHAnsi" w:hAnsiTheme="minorHAnsi" w:cs="Arial"/>
          <w:sz w:val="24"/>
          <w:szCs w:val="24"/>
        </w:rPr>
        <w:t xml:space="preserve"> </w:t>
      </w:r>
    </w:p>
    <w:p w:rsidR="00F66559" w:rsidRPr="00493704" w:rsidRDefault="00F66559" w:rsidP="00E33F28">
      <w:pPr>
        <w:pStyle w:val="ListParagraph"/>
        <w:numPr>
          <w:ilvl w:val="0"/>
          <w:numId w:val="10"/>
        </w:numPr>
        <w:tabs>
          <w:tab w:val="left" w:pos="426"/>
        </w:tabs>
        <w:spacing w:before="120" w:after="120" w:line="276" w:lineRule="auto"/>
        <w:rPr>
          <w:rFonts w:asciiTheme="minorHAnsi" w:hAnsiTheme="minorHAnsi" w:cs="Arial"/>
          <w:sz w:val="24"/>
          <w:szCs w:val="24"/>
        </w:rPr>
      </w:pPr>
      <w:proofErr w:type="gramStart"/>
      <w:r w:rsidRPr="0068469E">
        <w:rPr>
          <w:rFonts w:asciiTheme="minorHAnsi" w:hAnsiTheme="minorHAnsi" w:cs="Arial"/>
          <w:sz w:val="24"/>
          <w:szCs w:val="24"/>
        </w:rPr>
        <w:t>discussed</w:t>
      </w:r>
      <w:proofErr w:type="gramEnd"/>
      <w:r w:rsidRPr="0068469E">
        <w:rPr>
          <w:rFonts w:asciiTheme="minorHAnsi" w:hAnsiTheme="minorHAnsi" w:cs="Arial"/>
          <w:sz w:val="24"/>
          <w:szCs w:val="24"/>
        </w:rPr>
        <w:t xml:space="preserve"> the difficulty in providing comments on the relative priority of projects without an understanding of the scale of the project</w:t>
      </w:r>
      <w:r w:rsidR="0068469E">
        <w:rPr>
          <w:rFonts w:asciiTheme="minorHAnsi" w:hAnsiTheme="minorHAnsi" w:cs="Arial"/>
          <w:sz w:val="24"/>
          <w:szCs w:val="24"/>
        </w:rPr>
        <w:t>.</w:t>
      </w:r>
    </w:p>
    <w:p w:rsidR="00E33F28" w:rsidRPr="00493704" w:rsidRDefault="00E33F28" w:rsidP="00E33F28">
      <w:pPr>
        <w:tabs>
          <w:tab w:val="left" w:pos="426"/>
        </w:tabs>
        <w:spacing w:before="120" w:after="120" w:line="276" w:lineRule="auto"/>
        <w:ind w:left="429"/>
        <w:rPr>
          <w:rFonts w:asciiTheme="minorHAnsi" w:hAnsiTheme="minorHAnsi" w:cs="Arial"/>
        </w:rPr>
      </w:pPr>
      <w:r w:rsidRPr="00493704">
        <w:rPr>
          <w:rFonts w:asciiTheme="minorHAnsi" w:hAnsiTheme="minorHAnsi" w:cs="Arial"/>
        </w:rPr>
        <w:t>Agreed next steps include:</w:t>
      </w:r>
    </w:p>
    <w:p w:rsidR="00E33F28" w:rsidRPr="00493704" w:rsidRDefault="00E33F28" w:rsidP="00E33F28">
      <w:pPr>
        <w:pStyle w:val="ListParagraph"/>
        <w:numPr>
          <w:ilvl w:val="0"/>
          <w:numId w:val="5"/>
        </w:numPr>
        <w:autoSpaceDE w:val="0"/>
        <w:autoSpaceDN w:val="0"/>
        <w:adjustRightInd w:val="0"/>
        <w:spacing w:before="120" w:after="120"/>
        <w:ind w:left="782" w:hanging="357"/>
        <w:rPr>
          <w:rFonts w:asciiTheme="minorHAnsi" w:hAnsiTheme="minorHAnsi" w:cs="Arial"/>
          <w:sz w:val="24"/>
          <w:szCs w:val="24"/>
        </w:rPr>
      </w:pPr>
      <w:r>
        <w:rPr>
          <w:rFonts w:asciiTheme="minorHAnsi" w:hAnsiTheme="minorHAnsi" w:cs="Arial"/>
          <w:sz w:val="24"/>
          <w:szCs w:val="24"/>
        </w:rPr>
        <w:t xml:space="preserve">The </w:t>
      </w:r>
      <w:r w:rsidRPr="00493704">
        <w:rPr>
          <w:rFonts w:asciiTheme="minorHAnsi" w:hAnsiTheme="minorHAnsi" w:cs="Arial"/>
          <w:sz w:val="24"/>
          <w:szCs w:val="24"/>
        </w:rPr>
        <w:t xml:space="preserve">OWS </w:t>
      </w:r>
      <w:r>
        <w:rPr>
          <w:rFonts w:asciiTheme="minorHAnsi" w:hAnsiTheme="minorHAnsi" w:cs="Arial"/>
          <w:sz w:val="24"/>
          <w:szCs w:val="24"/>
        </w:rPr>
        <w:t xml:space="preserve">is </w:t>
      </w:r>
      <w:r w:rsidRPr="00493704">
        <w:rPr>
          <w:rFonts w:asciiTheme="minorHAnsi" w:hAnsiTheme="minorHAnsi" w:cs="Arial"/>
          <w:sz w:val="24"/>
          <w:szCs w:val="24"/>
        </w:rPr>
        <w:t>to finalise a matrix showing information gaps and how they are being addressed, for Committee consideration at Meeting 7;</w:t>
      </w:r>
    </w:p>
    <w:p w:rsidR="00E33F28" w:rsidRPr="00493704" w:rsidRDefault="00E33F28" w:rsidP="00E33F28">
      <w:pPr>
        <w:pStyle w:val="ListParagraph"/>
        <w:numPr>
          <w:ilvl w:val="0"/>
          <w:numId w:val="5"/>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 xml:space="preserve">The </w:t>
      </w:r>
      <w:r w:rsidRPr="00493704">
        <w:rPr>
          <w:rFonts w:asciiTheme="minorHAnsi" w:hAnsiTheme="minorHAnsi" w:cs="Arial"/>
          <w:sz w:val="24"/>
          <w:szCs w:val="24"/>
        </w:rPr>
        <w:t xml:space="preserve">OWS </w:t>
      </w:r>
      <w:r>
        <w:rPr>
          <w:rFonts w:asciiTheme="minorHAnsi" w:hAnsiTheme="minorHAnsi" w:cs="Arial"/>
          <w:sz w:val="24"/>
          <w:szCs w:val="24"/>
        </w:rPr>
        <w:t xml:space="preserve">is </w:t>
      </w:r>
      <w:r w:rsidRPr="00493704">
        <w:rPr>
          <w:rFonts w:asciiTheme="minorHAnsi" w:hAnsiTheme="minorHAnsi" w:cs="Arial"/>
          <w:sz w:val="24"/>
          <w:szCs w:val="24"/>
        </w:rPr>
        <w:t>to develop a context</w:t>
      </w:r>
      <w:r>
        <w:rPr>
          <w:rFonts w:asciiTheme="minorHAnsi" w:hAnsiTheme="minorHAnsi" w:cs="Arial"/>
          <w:sz w:val="24"/>
          <w:szCs w:val="24"/>
        </w:rPr>
        <w:t>ual</w:t>
      </w:r>
      <w:r w:rsidRPr="00493704">
        <w:rPr>
          <w:rFonts w:asciiTheme="minorHAnsi" w:hAnsiTheme="minorHAnsi" w:cs="Arial"/>
          <w:sz w:val="24"/>
          <w:szCs w:val="24"/>
        </w:rPr>
        <w:t xml:space="preserve"> statement outlining pathway and rationale for selection;</w:t>
      </w:r>
      <w:r>
        <w:rPr>
          <w:rFonts w:asciiTheme="minorHAnsi" w:hAnsiTheme="minorHAnsi" w:cs="Arial"/>
          <w:sz w:val="24"/>
          <w:szCs w:val="24"/>
        </w:rPr>
        <w:t xml:space="preserve"> and</w:t>
      </w:r>
    </w:p>
    <w:p w:rsidR="00E33F28" w:rsidRPr="00493704" w:rsidRDefault="00E33F28" w:rsidP="00E33F28">
      <w:pPr>
        <w:pStyle w:val="ListParagraph"/>
        <w:numPr>
          <w:ilvl w:val="0"/>
          <w:numId w:val="10"/>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 xml:space="preserve">The </w:t>
      </w:r>
      <w:r w:rsidRPr="00493704">
        <w:rPr>
          <w:rFonts w:asciiTheme="minorHAnsi" w:hAnsiTheme="minorHAnsi" w:cs="Arial"/>
          <w:sz w:val="24"/>
          <w:szCs w:val="24"/>
        </w:rPr>
        <w:t xml:space="preserve">Committee </w:t>
      </w:r>
      <w:r>
        <w:rPr>
          <w:rFonts w:asciiTheme="minorHAnsi" w:hAnsiTheme="minorHAnsi" w:cs="Arial"/>
          <w:sz w:val="24"/>
          <w:szCs w:val="24"/>
        </w:rPr>
        <w:t xml:space="preserve">is </w:t>
      </w:r>
      <w:r w:rsidRPr="00493704">
        <w:rPr>
          <w:rFonts w:asciiTheme="minorHAnsi" w:hAnsiTheme="minorHAnsi" w:cs="Arial"/>
          <w:sz w:val="24"/>
          <w:szCs w:val="24"/>
        </w:rPr>
        <w:t xml:space="preserve">to provide feedback to </w:t>
      </w:r>
      <w:r>
        <w:rPr>
          <w:rFonts w:asciiTheme="minorHAnsi" w:hAnsiTheme="minorHAnsi" w:cs="Arial"/>
          <w:sz w:val="24"/>
          <w:szCs w:val="24"/>
        </w:rPr>
        <w:t xml:space="preserve">the </w:t>
      </w:r>
      <w:r w:rsidRPr="00493704">
        <w:rPr>
          <w:rFonts w:asciiTheme="minorHAnsi" w:hAnsiTheme="minorHAnsi" w:cs="Arial"/>
          <w:sz w:val="24"/>
          <w:szCs w:val="24"/>
        </w:rPr>
        <w:t>OWS on potential</w:t>
      </w:r>
      <w:r>
        <w:rPr>
          <w:rFonts w:asciiTheme="minorHAnsi" w:hAnsiTheme="minorHAnsi" w:cs="Arial"/>
          <w:sz w:val="24"/>
          <w:szCs w:val="24"/>
        </w:rPr>
        <w:t xml:space="preserve"> relevant</w:t>
      </w:r>
      <w:r w:rsidRPr="00493704">
        <w:rPr>
          <w:rFonts w:asciiTheme="minorHAnsi" w:hAnsiTheme="minorHAnsi" w:cs="Arial"/>
          <w:sz w:val="24"/>
          <w:szCs w:val="24"/>
        </w:rPr>
        <w:t xml:space="preserve"> peer reviewers</w:t>
      </w:r>
      <w:r>
        <w:rPr>
          <w:rFonts w:asciiTheme="minorHAnsi" w:hAnsiTheme="minorHAnsi" w:cs="Arial"/>
          <w:sz w:val="24"/>
          <w:szCs w:val="24"/>
        </w:rPr>
        <w:t xml:space="preserve"> </w:t>
      </w:r>
      <w:r w:rsidR="0057100E">
        <w:rPr>
          <w:rFonts w:asciiTheme="minorHAnsi" w:hAnsiTheme="minorHAnsi" w:cs="Arial"/>
          <w:sz w:val="24"/>
          <w:szCs w:val="24"/>
        </w:rPr>
        <w:t>who</w:t>
      </w:r>
      <w:r>
        <w:rPr>
          <w:rFonts w:asciiTheme="minorHAnsi" w:hAnsiTheme="minorHAnsi" w:cs="Arial"/>
          <w:sz w:val="24"/>
          <w:szCs w:val="24"/>
        </w:rPr>
        <w:t xml:space="preserve"> could be utilised for any</w:t>
      </w:r>
      <w:r w:rsidR="006E1DD7">
        <w:rPr>
          <w:rFonts w:asciiTheme="minorHAnsi" w:hAnsiTheme="minorHAnsi" w:cs="Arial"/>
          <w:sz w:val="24"/>
          <w:szCs w:val="24"/>
        </w:rPr>
        <w:t xml:space="preserve"> future research projects.</w:t>
      </w:r>
    </w:p>
    <w:p w:rsidR="00043A8F" w:rsidRPr="00493704" w:rsidRDefault="00043A8F" w:rsidP="00043A8F">
      <w:pPr>
        <w:tabs>
          <w:tab w:val="left" w:pos="426"/>
        </w:tabs>
        <w:spacing w:before="120" w:after="120" w:line="276" w:lineRule="auto"/>
        <w:rPr>
          <w:rFonts w:asciiTheme="minorHAnsi" w:hAnsiTheme="minorHAnsi" w:cs="Arial"/>
          <w:u w:val="single"/>
        </w:rPr>
      </w:pPr>
      <w:r w:rsidRPr="00493704">
        <w:rPr>
          <w:rFonts w:asciiTheme="minorHAnsi" w:hAnsiTheme="minorHAnsi" w:cs="Arial"/>
        </w:rPr>
        <w:t>4.3</w:t>
      </w:r>
      <w:r w:rsidRPr="00493704">
        <w:rPr>
          <w:rFonts w:asciiTheme="minorHAnsi" w:hAnsiTheme="minorHAnsi" w:cs="Arial"/>
        </w:rPr>
        <w:tab/>
      </w:r>
      <w:r w:rsidRPr="00493704">
        <w:rPr>
          <w:rFonts w:asciiTheme="minorHAnsi" w:hAnsiTheme="minorHAnsi" w:cs="Arial"/>
          <w:u w:val="single"/>
        </w:rPr>
        <w:t>GAB Springs Survey – update on progress</w:t>
      </w:r>
    </w:p>
    <w:p w:rsidR="00043A8F" w:rsidRPr="00493704" w:rsidRDefault="00701930" w:rsidP="00043A8F">
      <w:pPr>
        <w:tabs>
          <w:tab w:val="left" w:pos="426"/>
        </w:tabs>
        <w:spacing w:before="120" w:after="120" w:line="276" w:lineRule="auto"/>
        <w:ind w:left="426"/>
        <w:rPr>
          <w:rFonts w:asciiTheme="minorHAnsi" w:hAnsiTheme="minorHAnsi" w:cs="Arial"/>
        </w:rPr>
      </w:pPr>
      <w:r>
        <w:rPr>
          <w:rFonts w:asciiTheme="minorHAnsi" w:hAnsiTheme="minorHAnsi" w:cs="Arial"/>
        </w:rPr>
        <w:t xml:space="preserve">The </w:t>
      </w:r>
      <w:r w:rsidR="00EF69BF" w:rsidRPr="00493704">
        <w:rPr>
          <w:rFonts w:asciiTheme="minorHAnsi" w:hAnsiTheme="minorHAnsi" w:cs="Arial"/>
        </w:rPr>
        <w:t>OWS provided a</w:t>
      </w:r>
      <w:r w:rsidR="0057100E">
        <w:rPr>
          <w:rFonts w:asciiTheme="minorHAnsi" w:hAnsiTheme="minorHAnsi" w:cs="Arial"/>
        </w:rPr>
        <w:t xml:space="preserve">n </w:t>
      </w:r>
      <w:r w:rsidR="00EF69BF" w:rsidRPr="00493704">
        <w:rPr>
          <w:rFonts w:asciiTheme="minorHAnsi" w:hAnsiTheme="minorHAnsi" w:cs="Arial"/>
        </w:rPr>
        <w:t xml:space="preserve">update on the </w:t>
      </w:r>
      <w:r w:rsidRPr="00493704">
        <w:rPr>
          <w:rFonts w:asciiTheme="minorHAnsi" w:hAnsiTheme="minorHAnsi" w:cs="Arial"/>
        </w:rPr>
        <w:t xml:space="preserve">Great Artesian Basin </w:t>
      </w:r>
      <w:r>
        <w:rPr>
          <w:rFonts w:asciiTheme="minorHAnsi" w:hAnsiTheme="minorHAnsi" w:cs="Arial"/>
        </w:rPr>
        <w:t>(</w:t>
      </w:r>
      <w:r w:rsidR="00EF69BF" w:rsidRPr="00493704">
        <w:rPr>
          <w:rFonts w:asciiTheme="minorHAnsi" w:hAnsiTheme="minorHAnsi" w:cs="Arial"/>
        </w:rPr>
        <w:t>GAB</w:t>
      </w:r>
      <w:r>
        <w:rPr>
          <w:rFonts w:asciiTheme="minorHAnsi" w:hAnsiTheme="minorHAnsi" w:cs="Arial"/>
        </w:rPr>
        <w:t>)</w:t>
      </w:r>
      <w:r w:rsidR="00EF69BF" w:rsidRPr="00493704">
        <w:rPr>
          <w:rFonts w:asciiTheme="minorHAnsi" w:hAnsiTheme="minorHAnsi" w:cs="Arial"/>
        </w:rPr>
        <w:t xml:space="preserve"> springs survey</w:t>
      </w:r>
      <w:r w:rsidR="0019642B" w:rsidRPr="00493704">
        <w:rPr>
          <w:rFonts w:asciiTheme="minorHAnsi" w:hAnsiTheme="minorHAnsi" w:cs="Arial"/>
        </w:rPr>
        <w:t xml:space="preserve">, the purpose of which was to provide a literature review of existing information </w:t>
      </w:r>
      <w:r>
        <w:rPr>
          <w:rFonts w:asciiTheme="minorHAnsi" w:hAnsiTheme="minorHAnsi" w:cs="Arial"/>
        </w:rPr>
        <w:t xml:space="preserve">on </w:t>
      </w:r>
      <w:r w:rsidRPr="00493704">
        <w:rPr>
          <w:rFonts w:asciiTheme="minorHAnsi" w:hAnsiTheme="minorHAnsi" w:cs="Arial"/>
        </w:rPr>
        <w:t xml:space="preserve">springs </w:t>
      </w:r>
      <w:r w:rsidR="0019642B" w:rsidRPr="00493704">
        <w:rPr>
          <w:rFonts w:asciiTheme="minorHAnsi" w:hAnsiTheme="minorHAnsi" w:cs="Arial"/>
        </w:rPr>
        <w:t>in the Surat and Bowen basins</w:t>
      </w:r>
      <w:r>
        <w:rPr>
          <w:rFonts w:asciiTheme="minorHAnsi" w:hAnsiTheme="minorHAnsi" w:cs="Arial"/>
        </w:rPr>
        <w:t>,</w:t>
      </w:r>
      <w:r w:rsidR="0019642B" w:rsidRPr="00493704">
        <w:rPr>
          <w:rFonts w:asciiTheme="minorHAnsi" w:hAnsiTheme="minorHAnsi" w:cs="Arial"/>
        </w:rPr>
        <w:t xml:space="preserve"> and </w:t>
      </w:r>
      <w:r>
        <w:rPr>
          <w:rFonts w:asciiTheme="minorHAnsi" w:hAnsiTheme="minorHAnsi" w:cs="Arial"/>
        </w:rPr>
        <w:t xml:space="preserve">to </w:t>
      </w:r>
      <w:r w:rsidR="0019642B" w:rsidRPr="00493704">
        <w:rPr>
          <w:rFonts w:asciiTheme="minorHAnsi" w:hAnsiTheme="minorHAnsi" w:cs="Arial"/>
        </w:rPr>
        <w:t>undertake a survey of selected spring attributes.</w:t>
      </w:r>
    </w:p>
    <w:p w:rsidR="000C22D1" w:rsidRPr="00493704" w:rsidRDefault="00D9642D" w:rsidP="000C22D1">
      <w:pPr>
        <w:tabs>
          <w:tab w:val="left" w:pos="426"/>
        </w:tabs>
        <w:spacing w:before="120" w:after="120" w:line="276" w:lineRule="auto"/>
        <w:ind w:left="426"/>
        <w:rPr>
          <w:rFonts w:asciiTheme="minorHAnsi" w:hAnsiTheme="minorHAnsi" w:cs="Arial"/>
        </w:rPr>
      </w:pPr>
      <w:r>
        <w:rPr>
          <w:rFonts w:asciiTheme="minorHAnsi" w:hAnsiTheme="minorHAnsi" w:cs="Arial"/>
        </w:rPr>
        <w:t>Agreed</w:t>
      </w:r>
      <w:r w:rsidR="008F3C92" w:rsidRPr="00493704">
        <w:rPr>
          <w:rFonts w:asciiTheme="minorHAnsi" w:hAnsiTheme="minorHAnsi" w:cs="Arial"/>
        </w:rPr>
        <w:t xml:space="preserve"> </w:t>
      </w:r>
      <w:r w:rsidR="000C22D1" w:rsidRPr="00493704">
        <w:rPr>
          <w:rFonts w:asciiTheme="minorHAnsi" w:hAnsiTheme="minorHAnsi" w:cs="Arial"/>
        </w:rPr>
        <w:t xml:space="preserve">next steps </w:t>
      </w:r>
      <w:r w:rsidR="00701930">
        <w:rPr>
          <w:rFonts w:asciiTheme="minorHAnsi" w:hAnsiTheme="minorHAnsi" w:cs="Arial"/>
        </w:rPr>
        <w:t>for the OWS include</w:t>
      </w:r>
      <w:r w:rsidR="000C22D1" w:rsidRPr="00493704">
        <w:rPr>
          <w:rFonts w:asciiTheme="minorHAnsi" w:hAnsiTheme="minorHAnsi" w:cs="Arial"/>
        </w:rPr>
        <w:t>:</w:t>
      </w:r>
    </w:p>
    <w:p w:rsidR="000C22D1" w:rsidRPr="00493704" w:rsidRDefault="00D318EC" w:rsidP="00C46004">
      <w:pPr>
        <w:pStyle w:val="ListParagraph"/>
        <w:numPr>
          <w:ilvl w:val="0"/>
          <w:numId w:val="10"/>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lastRenderedPageBreak/>
        <w:t>undertaking</w:t>
      </w:r>
      <w:r w:rsidR="00701930">
        <w:rPr>
          <w:rFonts w:asciiTheme="minorHAnsi" w:hAnsiTheme="minorHAnsi" w:cs="Arial"/>
          <w:sz w:val="24"/>
          <w:szCs w:val="24"/>
        </w:rPr>
        <w:t xml:space="preserve"> </w:t>
      </w:r>
      <w:r w:rsidR="000C22D1" w:rsidRPr="00493704">
        <w:rPr>
          <w:rFonts w:asciiTheme="minorHAnsi" w:hAnsiTheme="minorHAnsi" w:cs="Arial"/>
          <w:sz w:val="24"/>
          <w:szCs w:val="24"/>
        </w:rPr>
        <w:t>a final review of the project material and provide comments back to the authors for a final draft;</w:t>
      </w:r>
    </w:p>
    <w:p w:rsidR="008749AA" w:rsidRPr="000C22D1" w:rsidRDefault="008749AA" w:rsidP="008749AA">
      <w:pPr>
        <w:pStyle w:val="ListParagraph"/>
        <w:numPr>
          <w:ilvl w:val="0"/>
          <w:numId w:val="10"/>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p</w:t>
      </w:r>
      <w:r w:rsidR="00D318EC">
        <w:rPr>
          <w:rFonts w:asciiTheme="minorHAnsi" w:hAnsiTheme="minorHAnsi" w:cs="Arial"/>
          <w:sz w:val="24"/>
          <w:szCs w:val="24"/>
        </w:rPr>
        <w:t>roviding</w:t>
      </w:r>
      <w:r w:rsidRPr="00493704">
        <w:rPr>
          <w:rFonts w:asciiTheme="minorHAnsi" w:hAnsiTheme="minorHAnsi" w:cs="Arial"/>
          <w:sz w:val="24"/>
          <w:szCs w:val="24"/>
        </w:rPr>
        <w:t xml:space="preserve"> the</w:t>
      </w:r>
      <w:r w:rsidRPr="000C22D1">
        <w:rPr>
          <w:rFonts w:asciiTheme="minorHAnsi" w:hAnsiTheme="minorHAnsi" w:cs="Arial"/>
          <w:sz w:val="24"/>
          <w:szCs w:val="24"/>
        </w:rPr>
        <w:t xml:space="preserve"> </w:t>
      </w:r>
      <w:r>
        <w:rPr>
          <w:rFonts w:asciiTheme="minorHAnsi" w:hAnsiTheme="minorHAnsi" w:cs="Arial"/>
          <w:sz w:val="24"/>
          <w:szCs w:val="24"/>
        </w:rPr>
        <w:t xml:space="preserve">project </w:t>
      </w:r>
      <w:r w:rsidRPr="000C22D1">
        <w:rPr>
          <w:rFonts w:asciiTheme="minorHAnsi" w:hAnsiTheme="minorHAnsi" w:cs="Arial"/>
          <w:sz w:val="24"/>
          <w:szCs w:val="24"/>
        </w:rPr>
        <w:t xml:space="preserve">dataset to </w:t>
      </w:r>
      <w:r>
        <w:rPr>
          <w:rFonts w:asciiTheme="minorHAnsi" w:hAnsiTheme="minorHAnsi" w:cs="Arial"/>
          <w:sz w:val="24"/>
          <w:szCs w:val="24"/>
        </w:rPr>
        <w:t xml:space="preserve">the </w:t>
      </w:r>
      <w:r w:rsidRPr="00701930">
        <w:rPr>
          <w:rFonts w:asciiTheme="minorHAnsi" w:hAnsiTheme="minorHAnsi" w:cs="Arial"/>
          <w:sz w:val="24"/>
          <w:szCs w:val="24"/>
        </w:rPr>
        <w:t xml:space="preserve">Environmental Resources Information Network </w:t>
      </w:r>
      <w:r>
        <w:rPr>
          <w:rFonts w:asciiTheme="minorHAnsi" w:hAnsiTheme="minorHAnsi" w:cs="Arial"/>
          <w:sz w:val="24"/>
          <w:szCs w:val="24"/>
        </w:rPr>
        <w:t>within DSEWPaC</w:t>
      </w:r>
      <w:r w:rsidRPr="000C22D1">
        <w:rPr>
          <w:rFonts w:asciiTheme="minorHAnsi" w:hAnsiTheme="minorHAnsi" w:cs="Arial"/>
          <w:sz w:val="24"/>
          <w:szCs w:val="24"/>
        </w:rPr>
        <w:t xml:space="preserve"> for storage and mapping purposes </w:t>
      </w:r>
    </w:p>
    <w:p w:rsidR="008749AA" w:rsidRPr="000C22D1" w:rsidRDefault="008749AA" w:rsidP="008749AA">
      <w:pPr>
        <w:pStyle w:val="ListParagraph"/>
        <w:numPr>
          <w:ilvl w:val="0"/>
          <w:numId w:val="10"/>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s</w:t>
      </w:r>
      <w:r w:rsidRPr="00493704">
        <w:rPr>
          <w:rFonts w:asciiTheme="minorHAnsi" w:hAnsiTheme="minorHAnsi" w:cs="Arial"/>
          <w:sz w:val="24"/>
          <w:szCs w:val="24"/>
        </w:rPr>
        <w:t>eek</w:t>
      </w:r>
      <w:r w:rsidR="00D318EC">
        <w:rPr>
          <w:rFonts w:asciiTheme="minorHAnsi" w:hAnsiTheme="minorHAnsi" w:cs="Arial"/>
          <w:sz w:val="24"/>
          <w:szCs w:val="24"/>
        </w:rPr>
        <w:t>ing</w:t>
      </w:r>
      <w:r w:rsidRPr="00493704">
        <w:rPr>
          <w:rFonts w:asciiTheme="minorHAnsi" w:hAnsiTheme="minorHAnsi" w:cs="Arial"/>
          <w:sz w:val="24"/>
          <w:szCs w:val="24"/>
        </w:rPr>
        <w:t xml:space="preserve"> comment</w:t>
      </w:r>
      <w:r w:rsidR="00D318EC">
        <w:rPr>
          <w:rFonts w:asciiTheme="minorHAnsi" w:hAnsiTheme="minorHAnsi" w:cs="Arial"/>
          <w:sz w:val="24"/>
          <w:szCs w:val="24"/>
        </w:rPr>
        <w:t>s</w:t>
      </w:r>
      <w:r w:rsidRPr="00493704">
        <w:rPr>
          <w:rFonts w:asciiTheme="minorHAnsi" w:hAnsiTheme="minorHAnsi" w:cs="Arial"/>
          <w:sz w:val="24"/>
          <w:szCs w:val="24"/>
        </w:rPr>
        <w:t xml:space="preserve"> from </w:t>
      </w:r>
      <w:r>
        <w:rPr>
          <w:rFonts w:asciiTheme="minorHAnsi" w:hAnsiTheme="minorHAnsi" w:cs="Arial"/>
          <w:sz w:val="24"/>
          <w:szCs w:val="24"/>
        </w:rPr>
        <w:t>respective Queensland and New South Wales(</w:t>
      </w:r>
      <w:r w:rsidRPr="000C22D1">
        <w:rPr>
          <w:rFonts w:asciiTheme="minorHAnsi" w:hAnsiTheme="minorHAnsi" w:cs="Arial"/>
          <w:sz w:val="24"/>
          <w:szCs w:val="24"/>
        </w:rPr>
        <w:t>NSW</w:t>
      </w:r>
      <w:r>
        <w:rPr>
          <w:rFonts w:asciiTheme="minorHAnsi" w:hAnsiTheme="minorHAnsi" w:cs="Arial"/>
          <w:sz w:val="24"/>
          <w:szCs w:val="24"/>
        </w:rPr>
        <w:t>)</w:t>
      </w:r>
      <w:r w:rsidRPr="000C22D1">
        <w:rPr>
          <w:rFonts w:asciiTheme="minorHAnsi" w:hAnsiTheme="minorHAnsi" w:cs="Arial"/>
          <w:sz w:val="24"/>
          <w:szCs w:val="24"/>
        </w:rPr>
        <w:t xml:space="preserve"> government representatives, from </w:t>
      </w:r>
      <w:r w:rsidRPr="00493704">
        <w:rPr>
          <w:rFonts w:asciiTheme="minorHAnsi" w:hAnsiTheme="minorHAnsi" w:cs="Arial"/>
          <w:sz w:val="24"/>
          <w:szCs w:val="24"/>
        </w:rPr>
        <w:t xml:space="preserve">a quality assurance perspective; </w:t>
      </w:r>
    </w:p>
    <w:p w:rsidR="008749AA" w:rsidRPr="00493704" w:rsidRDefault="008749AA" w:rsidP="008749AA">
      <w:pPr>
        <w:pStyle w:val="ListParagraph"/>
        <w:numPr>
          <w:ilvl w:val="0"/>
          <w:numId w:val="10"/>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p</w:t>
      </w:r>
      <w:r w:rsidRPr="00493704">
        <w:rPr>
          <w:rFonts w:asciiTheme="minorHAnsi" w:hAnsiTheme="minorHAnsi" w:cs="Arial"/>
          <w:sz w:val="24"/>
          <w:szCs w:val="24"/>
        </w:rPr>
        <w:t>roceed</w:t>
      </w:r>
      <w:r w:rsidR="00D318EC">
        <w:rPr>
          <w:rFonts w:asciiTheme="minorHAnsi" w:hAnsiTheme="minorHAnsi" w:cs="Arial"/>
          <w:sz w:val="24"/>
          <w:szCs w:val="24"/>
        </w:rPr>
        <w:t>ing</w:t>
      </w:r>
      <w:r w:rsidRPr="00493704">
        <w:rPr>
          <w:rFonts w:asciiTheme="minorHAnsi" w:hAnsiTheme="minorHAnsi" w:cs="Arial"/>
          <w:sz w:val="24"/>
          <w:szCs w:val="24"/>
        </w:rPr>
        <w:t xml:space="preserve"> to peer review; and</w:t>
      </w:r>
    </w:p>
    <w:p w:rsidR="008749AA" w:rsidRPr="000D37F7" w:rsidRDefault="00D318EC" w:rsidP="008749AA">
      <w:pPr>
        <w:pStyle w:val="ListParagraph"/>
        <w:numPr>
          <w:ilvl w:val="0"/>
          <w:numId w:val="10"/>
        </w:numPr>
        <w:tabs>
          <w:tab w:val="left" w:pos="426"/>
        </w:tabs>
        <w:spacing w:before="120" w:after="120" w:line="276" w:lineRule="auto"/>
        <w:rPr>
          <w:rFonts w:asciiTheme="minorHAnsi" w:hAnsiTheme="minorHAnsi" w:cs="Arial"/>
        </w:rPr>
      </w:pPr>
      <w:proofErr w:type="gramStart"/>
      <w:r>
        <w:rPr>
          <w:rFonts w:asciiTheme="minorHAnsi" w:hAnsiTheme="minorHAnsi" w:cs="Arial"/>
          <w:sz w:val="24"/>
          <w:szCs w:val="24"/>
        </w:rPr>
        <w:t>producing</w:t>
      </w:r>
      <w:proofErr w:type="gramEnd"/>
      <w:r w:rsidR="008749AA">
        <w:rPr>
          <w:rFonts w:asciiTheme="minorHAnsi" w:hAnsiTheme="minorHAnsi" w:cs="Arial"/>
          <w:sz w:val="24"/>
          <w:szCs w:val="24"/>
        </w:rPr>
        <w:t xml:space="preserve"> a </w:t>
      </w:r>
      <w:r w:rsidR="008749AA" w:rsidRPr="008749AA">
        <w:rPr>
          <w:rFonts w:asciiTheme="minorHAnsi" w:hAnsiTheme="minorHAnsi" w:cs="Arial"/>
          <w:sz w:val="24"/>
          <w:szCs w:val="24"/>
        </w:rPr>
        <w:t>fact sheet</w:t>
      </w:r>
      <w:r w:rsidR="008749AA">
        <w:rPr>
          <w:rFonts w:asciiTheme="minorHAnsi" w:hAnsiTheme="minorHAnsi" w:cs="Arial"/>
          <w:sz w:val="24"/>
          <w:szCs w:val="24"/>
        </w:rPr>
        <w:t xml:space="preserve"> on this topic</w:t>
      </w:r>
      <w:r w:rsidR="008749AA" w:rsidRPr="00493704">
        <w:rPr>
          <w:rFonts w:asciiTheme="minorHAnsi" w:hAnsiTheme="minorHAnsi" w:cs="Arial"/>
          <w:sz w:val="24"/>
          <w:szCs w:val="24"/>
        </w:rPr>
        <w:t>.</w:t>
      </w:r>
    </w:p>
    <w:p w:rsidR="008749AA" w:rsidRPr="00493704" w:rsidRDefault="008749AA" w:rsidP="008749AA">
      <w:pPr>
        <w:tabs>
          <w:tab w:val="left" w:pos="426"/>
        </w:tabs>
        <w:spacing w:before="120" w:after="120" w:line="276" w:lineRule="auto"/>
        <w:rPr>
          <w:rFonts w:asciiTheme="minorHAnsi" w:hAnsiTheme="minorHAnsi" w:cs="Arial"/>
          <w:u w:val="single"/>
        </w:rPr>
      </w:pPr>
      <w:r w:rsidRPr="00493704">
        <w:rPr>
          <w:rFonts w:asciiTheme="minorHAnsi" w:hAnsiTheme="minorHAnsi" w:cs="Arial"/>
        </w:rPr>
        <w:t>4.4</w:t>
      </w:r>
      <w:r w:rsidRPr="00493704">
        <w:rPr>
          <w:rFonts w:asciiTheme="minorHAnsi" w:hAnsiTheme="minorHAnsi" w:cs="Arial"/>
        </w:rPr>
        <w:tab/>
      </w:r>
      <w:r w:rsidRPr="00493704">
        <w:rPr>
          <w:rFonts w:asciiTheme="minorHAnsi" w:hAnsiTheme="minorHAnsi" w:cs="Arial"/>
          <w:u w:val="single"/>
        </w:rPr>
        <w:t>Peat Swamps – project update and proposal for future funding</w:t>
      </w:r>
    </w:p>
    <w:p w:rsidR="008749AA" w:rsidRPr="00493704" w:rsidRDefault="008749AA" w:rsidP="008749AA">
      <w:pPr>
        <w:tabs>
          <w:tab w:val="left" w:pos="426"/>
        </w:tabs>
        <w:spacing w:before="120" w:after="120" w:line="276" w:lineRule="auto"/>
        <w:ind w:left="426"/>
        <w:rPr>
          <w:rFonts w:asciiTheme="minorHAnsi" w:hAnsiTheme="minorHAnsi" w:cs="Arial"/>
        </w:rPr>
      </w:pPr>
      <w:r w:rsidRPr="00493704">
        <w:rPr>
          <w:rFonts w:asciiTheme="minorHAnsi" w:hAnsiTheme="minorHAnsi" w:cs="Arial"/>
        </w:rPr>
        <w:t>The Committee discussed the status of the three peat swamps projects</w:t>
      </w:r>
      <w:r>
        <w:rPr>
          <w:rFonts w:asciiTheme="minorHAnsi" w:hAnsiTheme="minorHAnsi" w:cs="Arial"/>
        </w:rPr>
        <w:t xml:space="preserve"> and</w:t>
      </w:r>
      <w:r w:rsidRPr="00493704">
        <w:rPr>
          <w:rFonts w:asciiTheme="minorHAnsi" w:hAnsiTheme="minorHAnsi" w:cs="Arial"/>
        </w:rPr>
        <w:t>:</w:t>
      </w:r>
    </w:p>
    <w:p w:rsidR="008749AA" w:rsidRDefault="008749AA" w:rsidP="008749AA">
      <w:pPr>
        <w:pStyle w:val="ListParagraph"/>
        <w:numPr>
          <w:ilvl w:val="0"/>
          <w:numId w:val="11"/>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p</w:t>
      </w:r>
      <w:r w:rsidRPr="00493704">
        <w:rPr>
          <w:rFonts w:asciiTheme="minorHAnsi" w:hAnsiTheme="minorHAnsi" w:cs="Arial"/>
          <w:sz w:val="24"/>
          <w:szCs w:val="24"/>
        </w:rPr>
        <w:t xml:space="preserve">rovided </w:t>
      </w:r>
      <w:r>
        <w:rPr>
          <w:rFonts w:asciiTheme="minorHAnsi" w:hAnsiTheme="minorHAnsi" w:cs="Arial"/>
          <w:sz w:val="24"/>
          <w:szCs w:val="24"/>
        </w:rPr>
        <w:t xml:space="preserve">favourable </w:t>
      </w:r>
      <w:r w:rsidRPr="00493704">
        <w:rPr>
          <w:rFonts w:asciiTheme="minorHAnsi" w:hAnsiTheme="minorHAnsi" w:cs="Arial"/>
          <w:sz w:val="24"/>
          <w:szCs w:val="24"/>
        </w:rPr>
        <w:t>comment on the final report for Project One</w:t>
      </w:r>
      <w:r>
        <w:rPr>
          <w:rFonts w:asciiTheme="minorHAnsi" w:hAnsiTheme="minorHAnsi" w:cs="Arial"/>
          <w:sz w:val="24"/>
          <w:szCs w:val="24"/>
        </w:rPr>
        <w:t xml:space="preserve"> (Ecology Monitoring)</w:t>
      </w:r>
      <w:r w:rsidRPr="00493704">
        <w:rPr>
          <w:rFonts w:asciiTheme="minorHAnsi" w:hAnsiTheme="minorHAnsi" w:cs="Arial"/>
          <w:sz w:val="24"/>
          <w:szCs w:val="24"/>
        </w:rPr>
        <w:t xml:space="preserve">, noting it was a priority to get this </w:t>
      </w:r>
      <w:r>
        <w:rPr>
          <w:rFonts w:asciiTheme="minorHAnsi" w:hAnsiTheme="minorHAnsi" w:cs="Arial"/>
          <w:sz w:val="24"/>
          <w:szCs w:val="24"/>
        </w:rPr>
        <w:t xml:space="preserve">project </w:t>
      </w:r>
      <w:r w:rsidRPr="00493704">
        <w:rPr>
          <w:rFonts w:asciiTheme="minorHAnsi" w:hAnsiTheme="minorHAnsi" w:cs="Arial"/>
          <w:sz w:val="24"/>
          <w:szCs w:val="24"/>
        </w:rPr>
        <w:t>finalised;</w:t>
      </w:r>
    </w:p>
    <w:p w:rsidR="008749AA" w:rsidRPr="00493704" w:rsidRDefault="008749AA" w:rsidP="008749AA">
      <w:pPr>
        <w:pStyle w:val="ListParagraph"/>
        <w:numPr>
          <w:ilvl w:val="0"/>
          <w:numId w:val="11"/>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rPr>
        <w:t>a</w:t>
      </w:r>
      <w:r w:rsidRPr="00493704">
        <w:rPr>
          <w:rFonts w:asciiTheme="minorHAnsi" w:hAnsiTheme="minorHAnsi" w:cs="Arial"/>
          <w:sz w:val="24"/>
          <w:szCs w:val="24"/>
        </w:rPr>
        <w:t xml:space="preserve">greed </w:t>
      </w:r>
      <w:r>
        <w:rPr>
          <w:rFonts w:asciiTheme="minorHAnsi" w:hAnsiTheme="minorHAnsi" w:cs="Arial"/>
          <w:sz w:val="24"/>
          <w:szCs w:val="24"/>
        </w:rPr>
        <w:t xml:space="preserve">to </w:t>
      </w:r>
      <w:r w:rsidRPr="00493704">
        <w:rPr>
          <w:rFonts w:asciiTheme="minorHAnsi" w:hAnsiTheme="minorHAnsi" w:cs="Arial"/>
          <w:sz w:val="24"/>
          <w:szCs w:val="24"/>
        </w:rPr>
        <w:t>peer review</w:t>
      </w:r>
      <w:r>
        <w:rPr>
          <w:rFonts w:asciiTheme="minorHAnsi" w:hAnsiTheme="minorHAnsi" w:cs="Arial"/>
          <w:sz w:val="24"/>
          <w:szCs w:val="24"/>
        </w:rPr>
        <w:t xml:space="preserve"> for this report</w:t>
      </w:r>
      <w:r w:rsidRPr="00493704">
        <w:rPr>
          <w:rFonts w:asciiTheme="minorHAnsi" w:hAnsiTheme="minorHAnsi" w:cs="Arial"/>
          <w:sz w:val="24"/>
          <w:szCs w:val="24"/>
        </w:rPr>
        <w:t>;</w:t>
      </w:r>
    </w:p>
    <w:p w:rsidR="008749AA" w:rsidRPr="00425429" w:rsidRDefault="008749AA" w:rsidP="008749AA">
      <w:pPr>
        <w:pStyle w:val="ListParagraph"/>
        <w:numPr>
          <w:ilvl w:val="0"/>
          <w:numId w:val="11"/>
        </w:numPr>
        <w:tabs>
          <w:tab w:val="left" w:pos="426"/>
        </w:tabs>
        <w:spacing w:before="120" w:after="120" w:line="276" w:lineRule="auto"/>
        <w:rPr>
          <w:rFonts w:asciiTheme="minorHAnsi" w:hAnsiTheme="minorHAnsi" w:cs="Arial"/>
          <w:sz w:val="24"/>
          <w:szCs w:val="24"/>
        </w:rPr>
      </w:pPr>
      <w:r>
        <w:rPr>
          <w:rFonts w:asciiTheme="minorHAnsi" w:hAnsiTheme="minorHAnsi" w:cs="Arial"/>
          <w:sz w:val="24"/>
          <w:szCs w:val="24"/>
          <w:lang w:val="en-US"/>
        </w:rPr>
        <w:t xml:space="preserve">noted the project report </w:t>
      </w:r>
      <w:r w:rsidR="00D41848">
        <w:rPr>
          <w:rFonts w:asciiTheme="minorHAnsi" w:hAnsiTheme="minorHAnsi" w:cs="Arial"/>
          <w:sz w:val="24"/>
          <w:szCs w:val="24"/>
          <w:lang w:val="en-US"/>
        </w:rPr>
        <w:t>which included</w:t>
      </w:r>
      <w:r>
        <w:rPr>
          <w:rFonts w:asciiTheme="minorHAnsi" w:hAnsiTheme="minorHAnsi" w:cs="Arial"/>
          <w:sz w:val="24"/>
          <w:szCs w:val="24"/>
          <w:lang w:val="en-US"/>
        </w:rPr>
        <w:t xml:space="preserve"> consideration </w:t>
      </w:r>
      <w:r w:rsidRPr="00425429">
        <w:rPr>
          <w:rFonts w:asciiTheme="minorHAnsi" w:hAnsiTheme="minorHAnsi" w:cs="Arial"/>
          <w:sz w:val="24"/>
          <w:szCs w:val="24"/>
          <w:lang w:val="en-US"/>
        </w:rPr>
        <w:t>for further peat swamp research</w:t>
      </w:r>
      <w:r w:rsidR="00D41848">
        <w:rPr>
          <w:rFonts w:asciiTheme="minorHAnsi" w:hAnsiTheme="minorHAnsi" w:cs="Arial"/>
          <w:sz w:val="24"/>
          <w:szCs w:val="24"/>
          <w:lang w:val="en-US"/>
        </w:rPr>
        <w:t xml:space="preserve"> with t</w:t>
      </w:r>
      <w:r w:rsidR="005D3E30">
        <w:rPr>
          <w:rFonts w:asciiTheme="minorHAnsi" w:hAnsiTheme="minorHAnsi" w:cs="Arial"/>
          <w:sz w:val="24"/>
          <w:szCs w:val="24"/>
          <w:lang w:val="en-US"/>
        </w:rPr>
        <w:t xml:space="preserve">he Committee </w:t>
      </w:r>
      <w:r w:rsidR="00B13F54">
        <w:rPr>
          <w:rFonts w:asciiTheme="minorHAnsi" w:hAnsiTheme="minorHAnsi" w:cs="Arial"/>
          <w:sz w:val="24"/>
          <w:szCs w:val="24"/>
          <w:lang w:val="en-US"/>
        </w:rPr>
        <w:t>indicat</w:t>
      </w:r>
      <w:r w:rsidR="00D41848">
        <w:rPr>
          <w:rFonts w:asciiTheme="minorHAnsi" w:hAnsiTheme="minorHAnsi" w:cs="Arial"/>
          <w:sz w:val="24"/>
          <w:szCs w:val="24"/>
          <w:lang w:val="en-US"/>
        </w:rPr>
        <w:t>ing</w:t>
      </w:r>
      <w:r w:rsidRPr="00425429">
        <w:rPr>
          <w:rFonts w:asciiTheme="minorHAnsi" w:hAnsiTheme="minorHAnsi" w:cs="Arial"/>
          <w:sz w:val="24"/>
          <w:szCs w:val="24"/>
        </w:rPr>
        <w:t xml:space="preserve"> that </w:t>
      </w:r>
      <w:r>
        <w:rPr>
          <w:rFonts w:asciiTheme="minorHAnsi" w:hAnsiTheme="minorHAnsi" w:cs="Arial"/>
          <w:sz w:val="24"/>
          <w:szCs w:val="24"/>
        </w:rPr>
        <w:t xml:space="preserve">although </w:t>
      </w:r>
      <w:r w:rsidRPr="00425429">
        <w:rPr>
          <w:rFonts w:asciiTheme="minorHAnsi" w:hAnsiTheme="minorHAnsi" w:cs="Arial"/>
          <w:sz w:val="24"/>
          <w:szCs w:val="24"/>
        </w:rPr>
        <w:t xml:space="preserve">the </w:t>
      </w:r>
      <w:r>
        <w:rPr>
          <w:rFonts w:asciiTheme="minorHAnsi" w:hAnsiTheme="minorHAnsi" w:cs="Arial"/>
          <w:sz w:val="24"/>
          <w:szCs w:val="24"/>
        </w:rPr>
        <w:t xml:space="preserve">proposed </w:t>
      </w:r>
      <w:r w:rsidRPr="00425429">
        <w:rPr>
          <w:rFonts w:asciiTheme="minorHAnsi" w:hAnsiTheme="minorHAnsi" w:cs="Arial"/>
          <w:sz w:val="24"/>
          <w:szCs w:val="24"/>
        </w:rPr>
        <w:t>research into the hydrology of peat swamps is consistent with research priorit</w:t>
      </w:r>
      <w:r w:rsidR="005D3E30">
        <w:rPr>
          <w:rFonts w:asciiTheme="minorHAnsi" w:hAnsiTheme="minorHAnsi" w:cs="Arial"/>
          <w:sz w:val="24"/>
          <w:szCs w:val="24"/>
        </w:rPr>
        <w:t xml:space="preserve">y Theme 4: Ecosystems and Water, </w:t>
      </w:r>
      <w:r>
        <w:rPr>
          <w:rFonts w:asciiTheme="minorHAnsi" w:hAnsiTheme="minorHAnsi" w:cs="Arial"/>
          <w:sz w:val="24"/>
          <w:szCs w:val="24"/>
        </w:rPr>
        <w:t>any decision on an actual project would be a matter for the OWS</w:t>
      </w:r>
      <w:r w:rsidRPr="00425429">
        <w:rPr>
          <w:rFonts w:asciiTheme="minorHAnsi" w:hAnsiTheme="minorHAnsi" w:cs="Arial"/>
          <w:sz w:val="24"/>
          <w:szCs w:val="24"/>
        </w:rPr>
        <w:t>;</w:t>
      </w:r>
      <w:r>
        <w:rPr>
          <w:rFonts w:asciiTheme="minorHAnsi" w:hAnsiTheme="minorHAnsi" w:cs="Arial"/>
          <w:sz w:val="24"/>
          <w:szCs w:val="24"/>
        </w:rPr>
        <w:t xml:space="preserve"> and</w:t>
      </w:r>
    </w:p>
    <w:p w:rsidR="008749AA" w:rsidRPr="00425429" w:rsidRDefault="008749AA" w:rsidP="008749AA">
      <w:pPr>
        <w:pStyle w:val="ListParagraph"/>
        <w:numPr>
          <w:ilvl w:val="0"/>
          <w:numId w:val="11"/>
        </w:numPr>
        <w:tabs>
          <w:tab w:val="left" w:pos="426"/>
        </w:tabs>
        <w:spacing w:before="120" w:after="120" w:line="276" w:lineRule="auto"/>
        <w:rPr>
          <w:rFonts w:asciiTheme="minorHAnsi" w:hAnsiTheme="minorHAnsi" w:cs="Arial"/>
          <w:sz w:val="24"/>
          <w:szCs w:val="24"/>
          <w:lang w:val="en-US"/>
        </w:rPr>
      </w:pPr>
      <w:proofErr w:type="gramStart"/>
      <w:r w:rsidRPr="00425429">
        <w:rPr>
          <w:rFonts w:asciiTheme="minorHAnsi" w:hAnsiTheme="minorHAnsi" w:cs="Arial"/>
          <w:sz w:val="24"/>
          <w:szCs w:val="24"/>
          <w:lang w:val="en-US"/>
        </w:rPr>
        <w:t>discussed</w:t>
      </w:r>
      <w:proofErr w:type="gramEnd"/>
      <w:r w:rsidRPr="00425429">
        <w:rPr>
          <w:rFonts w:asciiTheme="minorHAnsi" w:hAnsiTheme="minorHAnsi" w:cs="Arial"/>
          <w:sz w:val="24"/>
          <w:szCs w:val="24"/>
          <w:lang w:val="en-US"/>
        </w:rPr>
        <w:t xml:space="preserve"> the </w:t>
      </w:r>
      <w:r>
        <w:rPr>
          <w:rFonts w:asciiTheme="minorHAnsi" w:hAnsiTheme="minorHAnsi" w:cs="Arial"/>
          <w:sz w:val="24"/>
          <w:szCs w:val="24"/>
          <w:lang w:val="en-US"/>
        </w:rPr>
        <w:t xml:space="preserve">capacity </w:t>
      </w:r>
      <w:r w:rsidRPr="00425429">
        <w:rPr>
          <w:rFonts w:asciiTheme="minorHAnsi" w:hAnsiTheme="minorHAnsi" w:cs="Arial"/>
          <w:sz w:val="24"/>
          <w:szCs w:val="24"/>
          <w:lang w:val="en-US"/>
        </w:rPr>
        <w:t xml:space="preserve">for </w:t>
      </w:r>
      <w:r>
        <w:rPr>
          <w:rFonts w:asciiTheme="minorHAnsi" w:hAnsiTheme="minorHAnsi" w:cs="Arial"/>
          <w:sz w:val="24"/>
          <w:szCs w:val="24"/>
          <w:lang w:val="en-US"/>
        </w:rPr>
        <w:t xml:space="preserve">any potential research to be able to be </w:t>
      </w:r>
      <w:r w:rsidRPr="00425429">
        <w:rPr>
          <w:rFonts w:asciiTheme="minorHAnsi" w:hAnsiTheme="minorHAnsi" w:cs="Arial"/>
          <w:sz w:val="24"/>
          <w:szCs w:val="24"/>
          <w:lang w:val="en-US"/>
        </w:rPr>
        <w:t>extrapolated to other peat swamps</w:t>
      </w:r>
      <w:r>
        <w:rPr>
          <w:rFonts w:asciiTheme="minorHAnsi" w:hAnsiTheme="minorHAnsi" w:cs="Arial"/>
          <w:sz w:val="24"/>
          <w:szCs w:val="24"/>
          <w:lang w:val="en-US"/>
        </w:rPr>
        <w:t>, and therefore provide information to aid future assessment of mining proposals that may impact peat swamps</w:t>
      </w:r>
      <w:r w:rsidRPr="00425429">
        <w:rPr>
          <w:rFonts w:asciiTheme="minorHAnsi" w:hAnsiTheme="minorHAnsi" w:cs="Arial"/>
          <w:sz w:val="24"/>
          <w:szCs w:val="24"/>
          <w:lang w:val="en-US"/>
        </w:rPr>
        <w:t>.</w:t>
      </w:r>
    </w:p>
    <w:p w:rsidR="006902A0" w:rsidRPr="00493704" w:rsidRDefault="006902A0" w:rsidP="0017608A">
      <w:pPr>
        <w:tabs>
          <w:tab w:val="left" w:pos="426"/>
        </w:tabs>
        <w:spacing w:before="360" w:after="120" w:line="276" w:lineRule="auto"/>
        <w:rPr>
          <w:rFonts w:asciiTheme="minorHAnsi" w:hAnsiTheme="minorHAnsi" w:cs="Arial"/>
          <w:b/>
        </w:rPr>
      </w:pPr>
      <w:r w:rsidRPr="00493704">
        <w:rPr>
          <w:rFonts w:asciiTheme="minorHAnsi" w:hAnsiTheme="minorHAnsi" w:cs="Arial"/>
          <w:b/>
        </w:rPr>
        <w:t>5.</w:t>
      </w:r>
      <w:r w:rsidRPr="00493704">
        <w:rPr>
          <w:rFonts w:asciiTheme="minorHAnsi" w:hAnsiTheme="minorHAnsi" w:cs="Arial"/>
          <w:b/>
        </w:rPr>
        <w:tab/>
      </w:r>
      <w:r w:rsidR="00043A8F" w:rsidRPr="00493704">
        <w:rPr>
          <w:rFonts w:asciiTheme="minorHAnsi" w:hAnsiTheme="minorHAnsi" w:cs="Arial"/>
          <w:b/>
        </w:rPr>
        <w:t>Communications</w:t>
      </w:r>
    </w:p>
    <w:p w:rsidR="00473A4F" w:rsidRPr="00473A4F" w:rsidRDefault="006902A0" w:rsidP="00473A4F">
      <w:pPr>
        <w:spacing w:before="120" w:after="120" w:line="276" w:lineRule="auto"/>
        <w:rPr>
          <w:rFonts w:asciiTheme="minorHAnsi" w:hAnsiTheme="minorHAnsi"/>
          <w:u w:val="single"/>
        </w:rPr>
      </w:pPr>
      <w:r w:rsidRPr="00493704">
        <w:rPr>
          <w:rFonts w:asciiTheme="minorHAnsi" w:hAnsiTheme="minorHAnsi" w:cs="Arial"/>
        </w:rPr>
        <w:t>5.1</w:t>
      </w:r>
      <w:r w:rsidRPr="00493704">
        <w:rPr>
          <w:rFonts w:asciiTheme="minorHAnsi" w:hAnsiTheme="minorHAnsi" w:cs="Arial"/>
        </w:rPr>
        <w:tab/>
      </w:r>
      <w:r w:rsidR="00473A4F" w:rsidRPr="00473A4F">
        <w:rPr>
          <w:rFonts w:asciiTheme="minorHAnsi" w:hAnsiTheme="minorHAnsi"/>
          <w:u w:val="single"/>
        </w:rPr>
        <w:t>Communications</w:t>
      </w:r>
    </w:p>
    <w:p w:rsidR="00473A4F" w:rsidRPr="00473A4F" w:rsidRDefault="00473A4F" w:rsidP="00473A4F">
      <w:pPr>
        <w:spacing w:before="120" w:after="120" w:line="276" w:lineRule="auto"/>
        <w:ind w:left="426"/>
        <w:rPr>
          <w:rFonts w:asciiTheme="minorHAnsi" w:hAnsiTheme="minorHAnsi"/>
        </w:rPr>
      </w:pPr>
      <w:r w:rsidRPr="00473A4F">
        <w:rPr>
          <w:rFonts w:asciiTheme="minorHAnsi" w:hAnsiTheme="minorHAnsi"/>
        </w:rPr>
        <w:t xml:space="preserve">The Committee reviewed the proposed </w:t>
      </w:r>
      <w:r w:rsidR="0036090D">
        <w:rPr>
          <w:rFonts w:asciiTheme="minorHAnsi" w:hAnsiTheme="minorHAnsi"/>
        </w:rPr>
        <w:t>Committee</w:t>
      </w:r>
      <w:r w:rsidR="0036090D" w:rsidRPr="00473A4F">
        <w:rPr>
          <w:rFonts w:asciiTheme="minorHAnsi" w:hAnsiTheme="minorHAnsi"/>
        </w:rPr>
        <w:t xml:space="preserve"> </w:t>
      </w:r>
      <w:r w:rsidRPr="00473A4F">
        <w:rPr>
          <w:rFonts w:asciiTheme="minorHAnsi" w:hAnsiTheme="minorHAnsi"/>
        </w:rPr>
        <w:t xml:space="preserve">website, </w:t>
      </w:r>
      <w:r w:rsidR="0036090D">
        <w:rPr>
          <w:rFonts w:asciiTheme="minorHAnsi" w:hAnsiTheme="minorHAnsi"/>
        </w:rPr>
        <w:t>Committee</w:t>
      </w:r>
      <w:r w:rsidRPr="00473A4F">
        <w:rPr>
          <w:rFonts w:asciiTheme="minorHAnsi" w:hAnsiTheme="minorHAnsi"/>
        </w:rPr>
        <w:t xml:space="preserve"> fact sheet – </w:t>
      </w:r>
      <w:r w:rsidR="001328EC" w:rsidRPr="001328EC">
        <w:rPr>
          <w:rFonts w:asciiTheme="minorHAnsi" w:hAnsiTheme="minorHAnsi"/>
          <w:i/>
        </w:rPr>
        <w:t>About the Committee</w:t>
      </w:r>
      <w:r w:rsidRPr="00473A4F">
        <w:rPr>
          <w:rFonts w:asciiTheme="minorHAnsi" w:hAnsiTheme="minorHAnsi"/>
        </w:rPr>
        <w:t xml:space="preserve">, and a proposed list of technical fact sheets.  </w:t>
      </w:r>
    </w:p>
    <w:p w:rsidR="00473A4F" w:rsidRPr="00473A4F" w:rsidRDefault="00473A4F" w:rsidP="00473A4F">
      <w:pPr>
        <w:spacing w:before="120" w:after="120" w:line="276" w:lineRule="auto"/>
        <w:ind w:left="426"/>
        <w:rPr>
          <w:rFonts w:asciiTheme="minorHAnsi" w:hAnsiTheme="minorHAnsi"/>
        </w:rPr>
      </w:pPr>
      <w:r w:rsidRPr="00473A4F">
        <w:rPr>
          <w:rFonts w:asciiTheme="minorHAnsi" w:hAnsiTheme="minorHAnsi"/>
        </w:rPr>
        <w:t>The Committee:</w:t>
      </w:r>
    </w:p>
    <w:p w:rsidR="00473A4F" w:rsidRPr="00473A4F" w:rsidRDefault="00473A4F" w:rsidP="00473A4F">
      <w:pPr>
        <w:pStyle w:val="ListParagraph"/>
        <w:numPr>
          <w:ilvl w:val="0"/>
          <w:numId w:val="12"/>
        </w:numPr>
        <w:spacing w:before="120" w:after="120"/>
        <w:rPr>
          <w:rFonts w:asciiTheme="minorHAnsi" w:hAnsiTheme="minorHAnsi"/>
          <w:sz w:val="24"/>
          <w:szCs w:val="24"/>
        </w:rPr>
      </w:pPr>
      <w:r w:rsidRPr="00473A4F">
        <w:rPr>
          <w:rFonts w:asciiTheme="minorHAnsi" w:hAnsiTheme="minorHAnsi"/>
          <w:sz w:val="24"/>
          <w:szCs w:val="24"/>
        </w:rPr>
        <w:t xml:space="preserve">endorsed the draft </w:t>
      </w:r>
      <w:r w:rsidR="001328EC" w:rsidRPr="001328EC">
        <w:rPr>
          <w:rFonts w:asciiTheme="minorHAnsi" w:hAnsiTheme="minorHAnsi"/>
          <w:sz w:val="24"/>
          <w:szCs w:val="24"/>
        </w:rPr>
        <w:t>Committee</w:t>
      </w:r>
      <w:r w:rsidRPr="00473A4F">
        <w:rPr>
          <w:rFonts w:asciiTheme="minorHAnsi" w:hAnsiTheme="minorHAnsi"/>
          <w:sz w:val="24"/>
          <w:szCs w:val="24"/>
        </w:rPr>
        <w:t xml:space="preserve"> Fact Sheet;</w:t>
      </w:r>
    </w:p>
    <w:p w:rsidR="00473A4F" w:rsidRPr="00473A4F" w:rsidRDefault="00473A4F" w:rsidP="00473A4F">
      <w:pPr>
        <w:pStyle w:val="ListParagraph"/>
        <w:numPr>
          <w:ilvl w:val="0"/>
          <w:numId w:val="12"/>
        </w:numPr>
        <w:spacing w:before="120" w:after="120"/>
        <w:rPr>
          <w:rFonts w:asciiTheme="minorHAnsi" w:hAnsiTheme="minorHAnsi"/>
          <w:sz w:val="24"/>
          <w:szCs w:val="24"/>
        </w:rPr>
      </w:pPr>
      <w:r w:rsidRPr="00473A4F">
        <w:rPr>
          <w:rFonts w:asciiTheme="minorHAnsi" w:hAnsiTheme="minorHAnsi"/>
          <w:sz w:val="24"/>
          <w:szCs w:val="24"/>
        </w:rPr>
        <w:t xml:space="preserve">agreed to the development of fact sheets based on the list of priority topics provided; </w:t>
      </w:r>
    </w:p>
    <w:p w:rsidR="00473A4F" w:rsidRPr="00473A4F" w:rsidRDefault="00473A4F" w:rsidP="00473A4F">
      <w:pPr>
        <w:pStyle w:val="ListParagraph"/>
        <w:numPr>
          <w:ilvl w:val="0"/>
          <w:numId w:val="12"/>
        </w:numPr>
        <w:spacing w:before="120" w:after="120"/>
        <w:rPr>
          <w:rFonts w:asciiTheme="minorHAnsi" w:hAnsiTheme="minorHAnsi"/>
          <w:sz w:val="24"/>
          <w:szCs w:val="24"/>
        </w:rPr>
      </w:pPr>
      <w:r w:rsidRPr="00473A4F">
        <w:rPr>
          <w:rFonts w:asciiTheme="minorHAnsi" w:hAnsiTheme="minorHAnsi"/>
          <w:sz w:val="24"/>
          <w:szCs w:val="24"/>
        </w:rPr>
        <w:t xml:space="preserve">endorsed the draft </w:t>
      </w:r>
      <w:r w:rsidR="001328EC" w:rsidRPr="001328EC">
        <w:rPr>
          <w:rFonts w:asciiTheme="minorHAnsi" w:hAnsiTheme="minorHAnsi"/>
          <w:sz w:val="24"/>
          <w:szCs w:val="24"/>
        </w:rPr>
        <w:t>Committee</w:t>
      </w:r>
      <w:r w:rsidRPr="00473A4F">
        <w:rPr>
          <w:rFonts w:asciiTheme="minorHAnsi" w:hAnsiTheme="minorHAnsi"/>
          <w:sz w:val="24"/>
          <w:szCs w:val="24"/>
        </w:rPr>
        <w:t xml:space="preserve"> website, </w:t>
      </w:r>
      <w:r w:rsidR="00342FAA">
        <w:rPr>
          <w:rFonts w:asciiTheme="minorHAnsi" w:hAnsiTheme="minorHAnsi"/>
          <w:sz w:val="24"/>
          <w:szCs w:val="24"/>
        </w:rPr>
        <w:t>subject to some minor Member profile updates</w:t>
      </w:r>
      <w:r w:rsidRPr="00473A4F">
        <w:rPr>
          <w:rFonts w:asciiTheme="minorHAnsi" w:hAnsiTheme="minorHAnsi"/>
          <w:sz w:val="24"/>
          <w:szCs w:val="24"/>
        </w:rPr>
        <w:t>; and</w:t>
      </w:r>
    </w:p>
    <w:p w:rsidR="00473A4F" w:rsidRPr="00473A4F" w:rsidRDefault="00473A4F" w:rsidP="00473A4F">
      <w:pPr>
        <w:pStyle w:val="ListParagraph"/>
        <w:numPr>
          <w:ilvl w:val="0"/>
          <w:numId w:val="12"/>
        </w:numPr>
        <w:spacing w:before="120" w:after="120"/>
        <w:rPr>
          <w:rFonts w:asciiTheme="minorHAnsi" w:hAnsiTheme="minorHAnsi"/>
          <w:sz w:val="24"/>
          <w:szCs w:val="24"/>
        </w:rPr>
      </w:pPr>
      <w:proofErr w:type="gramStart"/>
      <w:r w:rsidRPr="00473A4F">
        <w:rPr>
          <w:rFonts w:asciiTheme="minorHAnsi" w:hAnsiTheme="minorHAnsi"/>
          <w:sz w:val="24"/>
          <w:szCs w:val="24"/>
        </w:rPr>
        <w:t>noted</w:t>
      </w:r>
      <w:proofErr w:type="gramEnd"/>
      <w:r w:rsidRPr="00473A4F">
        <w:rPr>
          <w:rFonts w:asciiTheme="minorHAnsi" w:hAnsiTheme="minorHAnsi"/>
          <w:sz w:val="24"/>
          <w:szCs w:val="24"/>
        </w:rPr>
        <w:t xml:space="preserve"> that the </w:t>
      </w:r>
      <w:r w:rsidR="001328EC" w:rsidRPr="001328EC">
        <w:rPr>
          <w:rFonts w:asciiTheme="minorHAnsi" w:hAnsiTheme="minorHAnsi"/>
          <w:sz w:val="24"/>
          <w:szCs w:val="24"/>
        </w:rPr>
        <w:t>Committee</w:t>
      </w:r>
      <w:r w:rsidRPr="00473A4F">
        <w:rPr>
          <w:rFonts w:asciiTheme="minorHAnsi" w:hAnsiTheme="minorHAnsi"/>
          <w:sz w:val="24"/>
          <w:szCs w:val="24"/>
        </w:rPr>
        <w:t xml:space="preserve"> Communication and Stakeholder Engagement Strategy will be provided for consideration at the June meeting.</w:t>
      </w:r>
    </w:p>
    <w:p w:rsidR="00473A4F" w:rsidRPr="00473A4F" w:rsidRDefault="00473A4F" w:rsidP="00473A4F">
      <w:pPr>
        <w:spacing w:before="120" w:after="120"/>
        <w:ind w:left="426"/>
        <w:rPr>
          <w:rFonts w:asciiTheme="minorHAnsi" w:hAnsiTheme="minorHAnsi"/>
        </w:rPr>
      </w:pPr>
      <w:r w:rsidRPr="00473A4F">
        <w:rPr>
          <w:rFonts w:asciiTheme="minorHAnsi" w:hAnsiTheme="minorHAnsi"/>
        </w:rPr>
        <w:lastRenderedPageBreak/>
        <w:t xml:space="preserve">Next steps include </w:t>
      </w:r>
      <w:r w:rsidR="000E610A">
        <w:rPr>
          <w:rFonts w:asciiTheme="minorHAnsi" w:hAnsiTheme="minorHAnsi"/>
        </w:rPr>
        <w:t xml:space="preserve">the </w:t>
      </w:r>
      <w:r w:rsidRPr="00473A4F">
        <w:rPr>
          <w:rFonts w:asciiTheme="minorHAnsi" w:hAnsiTheme="minorHAnsi"/>
        </w:rPr>
        <w:t xml:space="preserve">OWS </w:t>
      </w:r>
      <w:r w:rsidR="000E610A" w:rsidRPr="00473A4F">
        <w:rPr>
          <w:rFonts w:asciiTheme="minorHAnsi" w:hAnsiTheme="minorHAnsi"/>
        </w:rPr>
        <w:t>updat</w:t>
      </w:r>
      <w:r w:rsidR="000E610A">
        <w:rPr>
          <w:rFonts w:asciiTheme="minorHAnsi" w:hAnsiTheme="minorHAnsi"/>
        </w:rPr>
        <w:t>ing</w:t>
      </w:r>
      <w:r w:rsidR="000E610A" w:rsidRPr="00473A4F">
        <w:rPr>
          <w:rFonts w:asciiTheme="minorHAnsi" w:hAnsiTheme="minorHAnsi"/>
        </w:rPr>
        <w:t xml:space="preserve"> </w:t>
      </w:r>
      <w:r w:rsidRPr="00473A4F">
        <w:rPr>
          <w:rFonts w:asciiTheme="minorHAnsi" w:hAnsiTheme="minorHAnsi"/>
        </w:rPr>
        <w:t xml:space="preserve">the proposed list of fact sheet topics for </w:t>
      </w:r>
      <w:r w:rsidR="000E610A">
        <w:rPr>
          <w:rFonts w:asciiTheme="minorHAnsi" w:hAnsiTheme="minorHAnsi"/>
        </w:rPr>
        <w:t xml:space="preserve">consideration at </w:t>
      </w:r>
      <w:r w:rsidRPr="00473A4F">
        <w:rPr>
          <w:rFonts w:asciiTheme="minorHAnsi" w:hAnsiTheme="minorHAnsi"/>
        </w:rPr>
        <w:t xml:space="preserve">the June </w:t>
      </w:r>
      <w:r w:rsidR="00C335BD">
        <w:rPr>
          <w:rFonts w:asciiTheme="minorHAnsi" w:hAnsiTheme="minorHAnsi"/>
        </w:rPr>
        <w:t xml:space="preserve">2013 </w:t>
      </w:r>
      <w:r w:rsidRPr="00473A4F">
        <w:rPr>
          <w:rFonts w:asciiTheme="minorHAnsi" w:hAnsiTheme="minorHAnsi"/>
        </w:rPr>
        <w:t>meeting.</w:t>
      </w:r>
    </w:p>
    <w:p w:rsidR="00043A8F" w:rsidRPr="00493704" w:rsidRDefault="00043A8F" w:rsidP="00043A8F">
      <w:pPr>
        <w:tabs>
          <w:tab w:val="left" w:pos="426"/>
        </w:tabs>
        <w:spacing w:before="360" w:after="120" w:line="276" w:lineRule="auto"/>
        <w:rPr>
          <w:rFonts w:asciiTheme="minorHAnsi" w:hAnsiTheme="minorHAnsi" w:cs="Arial"/>
          <w:b/>
        </w:rPr>
      </w:pPr>
      <w:r w:rsidRPr="00493704">
        <w:rPr>
          <w:rFonts w:asciiTheme="minorHAnsi" w:hAnsiTheme="minorHAnsi" w:cs="Arial"/>
          <w:b/>
        </w:rPr>
        <w:t>6.</w:t>
      </w:r>
      <w:r w:rsidRPr="00493704">
        <w:rPr>
          <w:rFonts w:asciiTheme="minorHAnsi" w:hAnsiTheme="minorHAnsi" w:cs="Arial"/>
          <w:b/>
        </w:rPr>
        <w:tab/>
        <w:t>Close</w:t>
      </w:r>
    </w:p>
    <w:p w:rsidR="006902A0" w:rsidRPr="00493704" w:rsidRDefault="00043A8F" w:rsidP="006902A0">
      <w:pPr>
        <w:tabs>
          <w:tab w:val="left" w:pos="426"/>
        </w:tabs>
        <w:spacing w:before="120" w:after="120" w:line="276" w:lineRule="auto"/>
        <w:rPr>
          <w:rFonts w:asciiTheme="minorHAnsi" w:hAnsiTheme="minorHAnsi" w:cs="Arial"/>
          <w:u w:val="single"/>
        </w:rPr>
      </w:pPr>
      <w:r w:rsidRPr="00493704">
        <w:rPr>
          <w:rFonts w:asciiTheme="minorHAnsi" w:hAnsiTheme="minorHAnsi" w:cs="Arial"/>
        </w:rPr>
        <w:t>6</w:t>
      </w:r>
      <w:r w:rsidR="006902A0" w:rsidRPr="00493704">
        <w:rPr>
          <w:rFonts w:asciiTheme="minorHAnsi" w:hAnsiTheme="minorHAnsi" w:cs="Arial"/>
        </w:rPr>
        <w:t>.</w:t>
      </w:r>
      <w:r w:rsidRPr="00493704">
        <w:rPr>
          <w:rFonts w:asciiTheme="minorHAnsi" w:hAnsiTheme="minorHAnsi" w:cs="Arial"/>
        </w:rPr>
        <w:t>1</w:t>
      </w:r>
      <w:r w:rsidR="006902A0" w:rsidRPr="00493704">
        <w:rPr>
          <w:rFonts w:asciiTheme="minorHAnsi" w:hAnsiTheme="minorHAnsi" w:cs="Arial"/>
        </w:rPr>
        <w:tab/>
      </w:r>
      <w:r w:rsidRPr="00493704">
        <w:rPr>
          <w:rFonts w:asciiTheme="minorHAnsi" w:hAnsiTheme="minorHAnsi" w:cs="Arial"/>
          <w:u w:val="single"/>
        </w:rPr>
        <w:t>Review of Meeting and Forward Planning Agenda</w:t>
      </w:r>
    </w:p>
    <w:p w:rsidR="008749AA" w:rsidRPr="008749AA" w:rsidRDefault="008749AA" w:rsidP="008749AA">
      <w:pPr>
        <w:pStyle w:val="ListBullet"/>
        <w:numPr>
          <w:ilvl w:val="0"/>
          <w:numId w:val="0"/>
        </w:numPr>
        <w:ind w:left="426"/>
        <w:rPr>
          <w:rFonts w:asciiTheme="minorHAnsi" w:hAnsiTheme="minorHAnsi"/>
        </w:rPr>
      </w:pPr>
      <w:r w:rsidRPr="008749AA">
        <w:rPr>
          <w:rFonts w:asciiTheme="minorHAnsi" w:hAnsiTheme="minorHAnsi"/>
        </w:rPr>
        <w:t xml:space="preserve">The Committee considered the forward agenda and discussed possible topics for consideration at the June </w:t>
      </w:r>
      <w:r w:rsidR="00807CF6">
        <w:rPr>
          <w:rFonts w:asciiTheme="minorHAnsi" w:hAnsiTheme="minorHAnsi"/>
        </w:rPr>
        <w:t xml:space="preserve">2013 </w:t>
      </w:r>
      <w:r w:rsidRPr="008749AA">
        <w:rPr>
          <w:rFonts w:asciiTheme="minorHAnsi" w:hAnsiTheme="minorHAnsi"/>
        </w:rPr>
        <w:t xml:space="preserve">meeting including: </w:t>
      </w:r>
    </w:p>
    <w:p w:rsidR="008C3FCE" w:rsidRPr="00493704" w:rsidRDefault="00D9642D" w:rsidP="005F06BA">
      <w:pPr>
        <w:pStyle w:val="ListBullet"/>
        <w:spacing w:before="120" w:after="120" w:line="276" w:lineRule="auto"/>
        <w:contextualSpacing w:val="0"/>
        <w:rPr>
          <w:rFonts w:asciiTheme="minorHAnsi" w:hAnsiTheme="minorHAnsi"/>
        </w:rPr>
      </w:pPr>
      <w:r>
        <w:rPr>
          <w:rFonts w:asciiTheme="minorHAnsi" w:hAnsiTheme="minorHAnsi"/>
        </w:rPr>
        <w:t>a</w:t>
      </w:r>
      <w:r w:rsidR="00B17C39" w:rsidRPr="00493704">
        <w:rPr>
          <w:rFonts w:asciiTheme="minorHAnsi" w:hAnsiTheme="minorHAnsi"/>
        </w:rPr>
        <w:t>dvice on one large coal mining project;</w:t>
      </w:r>
    </w:p>
    <w:p w:rsidR="00B17C39" w:rsidRDefault="00085333" w:rsidP="0037199A">
      <w:pPr>
        <w:pStyle w:val="ListBullet"/>
        <w:spacing w:before="120" w:after="120" w:line="276" w:lineRule="auto"/>
        <w:contextualSpacing w:val="0"/>
        <w:rPr>
          <w:rFonts w:asciiTheme="minorHAnsi" w:hAnsiTheme="minorHAnsi"/>
        </w:rPr>
      </w:pPr>
      <w:r>
        <w:rPr>
          <w:rFonts w:asciiTheme="minorHAnsi" w:hAnsiTheme="minorHAnsi"/>
        </w:rPr>
        <w:t xml:space="preserve">a presentation by the </w:t>
      </w:r>
      <w:r w:rsidRPr="00085333">
        <w:rPr>
          <w:rFonts w:asciiTheme="minorHAnsi" w:hAnsiTheme="minorHAnsi"/>
        </w:rPr>
        <w:t>Queensland Office of Groundwater Impact Assessment</w:t>
      </w:r>
      <w:r>
        <w:rPr>
          <w:rFonts w:asciiTheme="minorHAnsi" w:hAnsiTheme="minorHAnsi"/>
        </w:rPr>
        <w:t xml:space="preserve"> on the </w:t>
      </w:r>
      <w:r w:rsidR="00D9642D">
        <w:rPr>
          <w:rFonts w:asciiTheme="minorHAnsi" w:hAnsiTheme="minorHAnsi"/>
        </w:rPr>
        <w:t>d</w:t>
      </w:r>
      <w:r w:rsidR="005D13D9" w:rsidRPr="00493704">
        <w:rPr>
          <w:rFonts w:asciiTheme="minorHAnsi" w:hAnsiTheme="minorHAnsi"/>
        </w:rPr>
        <w:t xml:space="preserve">raft </w:t>
      </w:r>
      <w:r w:rsidR="001328EC" w:rsidRPr="001328EC">
        <w:rPr>
          <w:rFonts w:asciiTheme="minorHAnsi" w:hAnsiTheme="minorHAnsi"/>
          <w:i/>
        </w:rPr>
        <w:t>Underground Water Impact Report—Surat Cumulative Management Area</w:t>
      </w:r>
      <w:r w:rsidR="005D13D9" w:rsidRPr="00493704">
        <w:rPr>
          <w:rFonts w:asciiTheme="minorHAnsi" w:hAnsiTheme="minorHAnsi"/>
        </w:rPr>
        <w:t>;</w:t>
      </w:r>
    </w:p>
    <w:p w:rsidR="003D0080" w:rsidRPr="00493704" w:rsidRDefault="00222AA5" w:rsidP="0037199A">
      <w:pPr>
        <w:pStyle w:val="ListBullet"/>
        <w:spacing w:before="120" w:after="120" w:line="276" w:lineRule="auto"/>
        <w:contextualSpacing w:val="0"/>
        <w:rPr>
          <w:rFonts w:asciiTheme="minorHAnsi" w:hAnsiTheme="minorHAnsi"/>
        </w:rPr>
      </w:pPr>
      <w:r>
        <w:rPr>
          <w:rFonts w:asciiTheme="minorHAnsi" w:hAnsiTheme="minorHAnsi"/>
        </w:rPr>
        <w:t xml:space="preserve">commencement of </w:t>
      </w:r>
      <w:r w:rsidR="003D0080">
        <w:rPr>
          <w:rFonts w:asciiTheme="minorHAnsi" w:hAnsiTheme="minorHAnsi"/>
        </w:rPr>
        <w:t>a cumulative impacts discussion;</w:t>
      </w:r>
    </w:p>
    <w:p w:rsidR="00DA79FE" w:rsidRDefault="00BD6C11" w:rsidP="005D13D9">
      <w:pPr>
        <w:pStyle w:val="ListBullet"/>
        <w:spacing w:before="120" w:after="120" w:line="276" w:lineRule="auto"/>
        <w:contextualSpacing w:val="0"/>
        <w:rPr>
          <w:rFonts w:asciiTheme="minorHAnsi" w:hAnsiTheme="minorHAnsi"/>
        </w:rPr>
      </w:pPr>
      <w:r>
        <w:rPr>
          <w:rFonts w:asciiTheme="minorHAnsi" w:hAnsiTheme="minorHAnsi"/>
        </w:rPr>
        <w:t xml:space="preserve">the draft </w:t>
      </w:r>
      <w:r w:rsidR="0036090D">
        <w:rPr>
          <w:rFonts w:asciiTheme="minorHAnsi" w:hAnsiTheme="minorHAnsi"/>
        </w:rPr>
        <w:t>Committee</w:t>
      </w:r>
      <w:r w:rsidR="00DA79FE">
        <w:rPr>
          <w:rFonts w:asciiTheme="minorHAnsi" w:hAnsiTheme="minorHAnsi"/>
        </w:rPr>
        <w:t xml:space="preserve"> </w:t>
      </w:r>
      <w:r w:rsidRPr="00BD6C11">
        <w:rPr>
          <w:rFonts w:asciiTheme="minorHAnsi" w:hAnsiTheme="minorHAnsi"/>
        </w:rPr>
        <w:t>communication and stakeholder engagement strategy</w:t>
      </w:r>
      <w:r>
        <w:rPr>
          <w:rFonts w:asciiTheme="minorHAnsi" w:hAnsiTheme="minorHAnsi"/>
        </w:rPr>
        <w:t xml:space="preserve">; </w:t>
      </w:r>
    </w:p>
    <w:p w:rsidR="005D13D9" w:rsidRPr="00493704" w:rsidRDefault="00BD6C11" w:rsidP="005D13D9">
      <w:pPr>
        <w:pStyle w:val="ListBullet"/>
        <w:spacing w:before="120" w:after="120" w:line="276" w:lineRule="auto"/>
        <w:contextualSpacing w:val="0"/>
        <w:rPr>
          <w:rFonts w:asciiTheme="minorHAnsi" w:hAnsiTheme="minorHAnsi"/>
        </w:rPr>
      </w:pPr>
      <w:r>
        <w:rPr>
          <w:rFonts w:asciiTheme="minorHAnsi" w:hAnsiTheme="minorHAnsi"/>
        </w:rPr>
        <w:t xml:space="preserve">the </w:t>
      </w:r>
      <w:r w:rsidR="005D13D9" w:rsidRPr="00493704">
        <w:rPr>
          <w:rFonts w:asciiTheme="minorHAnsi" w:hAnsiTheme="minorHAnsi"/>
        </w:rPr>
        <w:t xml:space="preserve">first </w:t>
      </w:r>
      <w:r>
        <w:rPr>
          <w:rFonts w:asciiTheme="minorHAnsi" w:hAnsiTheme="minorHAnsi"/>
        </w:rPr>
        <w:t>drafts</w:t>
      </w:r>
      <w:r w:rsidRPr="00493704">
        <w:rPr>
          <w:rFonts w:asciiTheme="minorHAnsi" w:hAnsiTheme="minorHAnsi"/>
        </w:rPr>
        <w:t xml:space="preserve"> </w:t>
      </w:r>
      <w:r w:rsidR="005D13D9" w:rsidRPr="00493704">
        <w:rPr>
          <w:rFonts w:asciiTheme="minorHAnsi" w:hAnsiTheme="minorHAnsi"/>
        </w:rPr>
        <w:t xml:space="preserve">of </w:t>
      </w:r>
      <w:r w:rsidR="004C4237">
        <w:rPr>
          <w:rFonts w:asciiTheme="minorHAnsi" w:hAnsiTheme="minorHAnsi"/>
        </w:rPr>
        <w:t>Committee</w:t>
      </w:r>
      <w:r w:rsidR="00DA79FE">
        <w:rPr>
          <w:rFonts w:asciiTheme="minorHAnsi" w:hAnsiTheme="minorHAnsi"/>
        </w:rPr>
        <w:t xml:space="preserve"> </w:t>
      </w:r>
      <w:r w:rsidR="005D13D9" w:rsidRPr="00493704">
        <w:rPr>
          <w:rFonts w:asciiTheme="minorHAnsi" w:hAnsiTheme="minorHAnsi"/>
        </w:rPr>
        <w:t>fact sheets</w:t>
      </w:r>
      <w:r>
        <w:rPr>
          <w:rFonts w:asciiTheme="minorHAnsi" w:hAnsiTheme="minorHAnsi"/>
        </w:rPr>
        <w:t xml:space="preserve"> as scheduled</w:t>
      </w:r>
      <w:r w:rsidR="005D13D9" w:rsidRPr="00493704">
        <w:rPr>
          <w:rFonts w:asciiTheme="minorHAnsi" w:hAnsiTheme="minorHAnsi"/>
        </w:rPr>
        <w:t>; and</w:t>
      </w:r>
    </w:p>
    <w:p w:rsidR="005D13D9" w:rsidRPr="00493704" w:rsidRDefault="00BD6C11" w:rsidP="005D13D9">
      <w:pPr>
        <w:pStyle w:val="ListBullet"/>
        <w:spacing w:before="120" w:after="120" w:line="276" w:lineRule="auto"/>
        <w:contextualSpacing w:val="0"/>
        <w:rPr>
          <w:rFonts w:asciiTheme="minorHAnsi" w:hAnsiTheme="minorHAnsi"/>
        </w:rPr>
      </w:pPr>
      <w:proofErr w:type="gramStart"/>
      <w:r>
        <w:rPr>
          <w:rFonts w:asciiTheme="minorHAnsi" w:hAnsiTheme="minorHAnsi"/>
        </w:rPr>
        <w:t>the</w:t>
      </w:r>
      <w:proofErr w:type="gramEnd"/>
      <w:r>
        <w:rPr>
          <w:rFonts w:asciiTheme="minorHAnsi" w:hAnsiTheme="minorHAnsi"/>
        </w:rPr>
        <w:t xml:space="preserve"> </w:t>
      </w:r>
      <w:r w:rsidR="00321EDF">
        <w:rPr>
          <w:rFonts w:asciiTheme="minorHAnsi" w:hAnsiTheme="minorHAnsi"/>
        </w:rPr>
        <w:t>m</w:t>
      </w:r>
      <w:r w:rsidR="005D13D9" w:rsidRPr="00493704">
        <w:rPr>
          <w:rFonts w:asciiTheme="minorHAnsi" w:hAnsiTheme="minorHAnsi"/>
        </w:rPr>
        <w:t>atrix on information/research gaps and how they are being addressed.</w:t>
      </w:r>
    </w:p>
    <w:p w:rsidR="00751482" w:rsidRPr="00493704" w:rsidRDefault="00B8576B" w:rsidP="0037199A">
      <w:pPr>
        <w:tabs>
          <w:tab w:val="left" w:pos="426"/>
          <w:tab w:val="left" w:pos="3097"/>
        </w:tabs>
        <w:spacing w:before="360" w:after="120" w:line="276" w:lineRule="auto"/>
        <w:ind w:left="425" w:hanging="425"/>
        <w:rPr>
          <w:rFonts w:asciiTheme="minorHAnsi" w:hAnsiTheme="minorHAnsi" w:cs="Arial"/>
        </w:rPr>
      </w:pPr>
      <w:r w:rsidRPr="00493704">
        <w:rPr>
          <w:rFonts w:asciiTheme="minorHAnsi" w:hAnsiTheme="minorHAnsi" w:cs="Arial"/>
          <w:b/>
        </w:rPr>
        <w:t>Close of Meeting</w:t>
      </w:r>
      <w:r w:rsidR="0037199A" w:rsidRPr="00493704">
        <w:rPr>
          <w:rFonts w:asciiTheme="minorHAnsi" w:hAnsiTheme="minorHAnsi" w:cs="Arial"/>
          <w:b/>
        </w:rPr>
        <w:tab/>
      </w:r>
    </w:p>
    <w:p w:rsidR="00862BAA" w:rsidRPr="00493704" w:rsidRDefault="003C5743" w:rsidP="00470249">
      <w:pPr>
        <w:tabs>
          <w:tab w:val="left" w:pos="426"/>
        </w:tabs>
        <w:spacing w:before="120" w:after="120" w:line="276" w:lineRule="auto"/>
        <w:rPr>
          <w:rFonts w:asciiTheme="minorHAnsi" w:hAnsiTheme="minorHAnsi" w:cs="Arial"/>
          <w:b/>
        </w:rPr>
      </w:pPr>
      <w:r w:rsidRPr="00493704">
        <w:rPr>
          <w:rFonts w:asciiTheme="minorHAnsi" w:hAnsiTheme="minorHAnsi" w:cs="Arial"/>
        </w:rPr>
        <w:t>The Chair tha</w:t>
      </w:r>
      <w:r w:rsidR="00EC7C36" w:rsidRPr="00493704">
        <w:rPr>
          <w:rFonts w:asciiTheme="minorHAnsi" w:hAnsiTheme="minorHAnsi" w:cs="Arial"/>
        </w:rPr>
        <w:t xml:space="preserve">nked everyone for their </w:t>
      </w:r>
      <w:r w:rsidR="008029BC" w:rsidRPr="00493704">
        <w:rPr>
          <w:rFonts w:asciiTheme="minorHAnsi" w:hAnsiTheme="minorHAnsi" w:cs="Arial"/>
        </w:rPr>
        <w:t>contributions to the meeting</w:t>
      </w:r>
      <w:r w:rsidR="00EA1572" w:rsidRPr="00493704">
        <w:rPr>
          <w:rFonts w:asciiTheme="minorHAnsi" w:hAnsiTheme="minorHAnsi" w:cs="Arial"/>
        </w:rPr>
        <w:t>.</w:t>
      </w:r>
      <w:r w:rsidR="006548E9" w:rsidRPr="00493704">
        <w:rPr>
          <w:rFonts w:asciiTheme="minorHAnsi" w:hAnsiTheme="minorHAnsi" w:cs="Arial"/>
        </w:rPr>
        <w:t xml:space="preserve"> </w:t>
      </w:r>
    </w:p>
    <w:p w:rsidR="00E708D2" w:rsidRPr="00493704" w:rsidRDefault="00E708D2" w:rsidP="0017608A">
      <w:pPr>
        <w:tabs>
          <w:tab w:val="left" w:pos="426"/>
        </w:tabs>
        <w:spacing w:before="360" w:after="120" w:line="276" w:lineRule="auto"/>
        <w:ind w:left="425" w:hanging="425"/>
        <w:rPr>
          <w:rFonts w:asciiTheme="minorHAnsi" w:hAnsiTheme="minorHAnsi" w:cs="Arial"/>
          <w:b/>
        </w:rPr>
      </w:pPr>
      <w:r w:rsidRPr="00493704">
        <w:rPr>
          <w:rFonts w:asciiTheme="minorHAnsi" w:hAnsiTheme="minorHAnsi" w:cs="Arial"/>
          <w:b/>
        </w:rPr>
        <w:t>Next Meeting</w:t>
      </w:r>
    </w:p>
    <w:p w:rsidR="008749AA" w:rsidRDefault="008749AA" w:rsidP="008749AA">
      <w:pPr>
        <w:tabs>
          <w:tab w:val="left" w:pos="426"/>
        </w:tabs>
        <w:spacing w:before="120" w:after="120" w:line="276" w:lineRule="auto"/>
        <w:rPr>
          <w:rFonts w:asciiTheme="minorHAnsi" w:hAnsiTheme="minorHAnsi" w:cs="Arial"/>
        </w:rPr>
      </w:pPr>
      <w:r w:rsidRPr="00493704">
        <w:rPr>
          <w:rFonts w:asciiTheme="minorHAnsi" w:hAnsiTheme="minorHAnsi" w:cs="Arial"/>
        </w:rPr>
        <w:t>The next meeting will be held on 26-27 June 2013</w:t>
      </w:r>
      <w:r>
        <w:rPr>
          <w:rFonts w:asciiTheme="minorHAnsi" w:hAnsiTheme="minorHAnsi" w:cs="Arial"/>
        </w:rPr>
        <w:t xml:space="preserve"> (exact timing within these two days to be confirmed)</w:t>
      </w:r>
      <w:r w:rsidRPr="00493704">
        <w:rPr>
          <w:rFonts w:asciiTheme="minorHAnsi" w:hAnsiTheme="minorHAnsi" w:cs="Arial"/>
        </w:rPr>
        <w:t xml:space="preserve"> in Canberra.</w:t>
      </w:r>
    </w:p>
    <w:p w:rsidR="001C5595" w:rsidRPr="00493704" w:rsidRDefault="001C5595" w:rsidP="008749AA">
      <w:pPr>
        <w:tabs>
          <w:tab w:val="left" w:pos="426"/>
        </w:tabs>
        <w:spacing w:before="120" w:after="120" w:line="276" w:lineRule="auto"/>
        <w:rPr>
          <w:rFonts w:asciiTheme="minorHAnsi" w:hAnsiTheme="minorHAnsi" w:cs="Arial"/>
        </w:rPr>
      </w:pPr>
      <w:r>
        <w:rPr>
          <w:rFonts w:asciiTheme="minorHAnsi" w:hAnsiTheme="minorHAnsi" w:cs="Arial"/>
        </w:rPr>
        <w:t>The meeting will be chaired by Professor Craig Simmons in the absence of the Chair.</w:t>
      </w:r>
    </w:p>
    <w:p w:rsidR="00E708D2" w:rsidRDefault="00F0420A" w:rsidP="00470249">
      <w:pPr>
        <w:tabs>
          <w:tab w:val="left" w:pos="426"/>
        </w:tabs>
        <w:spacing w:before="120" w:after="120" w:line="276" w:lineRule="auto"/>
        <w:rPr>
          <w:rFonts w:asciiTheme="minorHAnsi" w:hAnsiTheme="minorHAnsi" w:cs="Arial"/>
        </w:rPr>
      </w:pPr>
      <w:r w:rsidRPr="00493704">
        <w:rPr>
          <w:rFonts w:asciiTheme="minorHAnsi" w:hAnsiTheme="minorHAnsi" w:cs="Arial"/>
        </w:rPr>
        <w:t>The m</w:t>
      </w:r>
      <w:r w:rsidR="00E708D2" w:rsidRPr="00493704">
        <w:rPr>
          <w:rFonts w:asciiTheme="minorHAnsi" w:hAnsiTheme="minorHAnsi" w:cs="Arial"/>
        </w:rPr>
        <w:t xml:space="preserve">eeting closed </w:t>
      </w:r>
      <w:r w:rsidR="004B0CBE" w:rsidRPr="00493704">
        <w:rPr>
          <w:rFonts w:asciiTheme="minorHAnsi" w:hAnsiTheme="minorHAnsi" w:cs="Arial"/>
        </w:rPr>
        <w:t xml:space="preserve">on </w:t>
      </w:r>
      <w:r w:rsidR="006C35AD" w:rsidRPr="00493704">
        <w:rPr>
          <w:rFonts w:asciiTheme="minorHAnsi" w:hAnsiTheme="minorHAnsi" w:cs="Arial"/>
        </w:rPr>
        <w:t>23 May</w:t>
      </w:r>
      <w:r w:rsidR="004B0CBE" w:rsidRPr="00493704">
        <w:rPr>
          <w:rFonts w:asciiTheme="minorHAnsi" w:hAnsiTheme="minorHAnsi" w:cs="Arial"/>
        </w:rPr>
        <w:t xml:space="preserve"> </w:t>
      </w:r>
      <w:r w:rsidR="00316D82">
        <w:rPr>
          <w:rFonts w:asciiTheme="minorHAnsi" w:hAnsiTheme="minorHAnsi" w:cs="Arial"/>
        </w:rPr>
        <w:t xml:space="preserve">2013 </w:t>
      </w:r>
      <w:r w:rsidR="00E708D2" w:rsidRPr="00493704">
        <w:rPr>
          <w:rFonts w:asciiTheme="minorHAnsi" w:hAnsiTheme="minorHAnsi" w:cs="Arial"/>
        </w:rPr>
        <w:t xml:space="preserve">at </w:t>
      </w:r>
      <w:r w:rsidR="004B0CBE" w:rsidRPr="00493704">
        <w:rPr>
          <w:rFonts w:asciiTheme="minorHAnsi" w:hAnsiTheme="minorHAnsi" w:cs="Arial"/>
        </w:rPr>
        <w:t>1</w:t>
      </w:r>
      <w:r w:rsidR="0010191C" w:rsidRPr="00493704">
        <w:rPr>
          <w:rFonts w:asciiTheme="minorHAnsi" w:hAnsiTheme="minorHAnsi" w:cs="Arial"/>
        </w:rPr>
        <w:t>2</w:t>
      </w:r>
      <w:r w:rsidR="004B0CBE" w:rsidRPr="00493704">
        <w:rPr>
          <w:rFonts w:asciiTheme="minorHAnsi" w:hAnsiTheme="minorHAnsi" w:cs="Arial"/>
        </w:rPr>
        <w:t>.</w:t>
      </w:r>
      <w:r w:rsidR="0037199A" w:rsidRPr="00493704">
        <w:rPr>
          <w:rFonts w:asciiTheme="minorHAnsi" w:hAnsiTheme="minorHAnsi" w:cs="Arial"/>
        </w:rPr>
        <w:t>0</w:t>
      </w:r>
      <w:r w:rsidR="004B0CBE" w:rsidRPr="00493704">
        <w:rPr>
          <w:rFonts w:asciiTheme="minorHAnsi" w:hAnsiTheme="minorHAnsi" w:cs="Arial"/>
        </w:rPr>
        <w:t>0pm</w:t>
      </w:r>
      <w:r w:rsidR="00F93202" w:rsidRPr="00493704">
        <w:rPr>
          <w:rFonts w:asciiTheme="minorHAnsi" w:hAnsiTheme="minorHAnsi" w:cs="Arial"/>
        </w:rPr>
        <w:t>.</w:t>
      </w:r>
    </w:p>
    <w:p w:rsidR="001C5595" w:rsidRPr="00493704" w:rsidRDefault="001C5595" w:rsidP="00470249">
      <w:pPr>
        <w:tabs>
          <w:tab w:val="left" w:pos="426"/>
        </w:tabs>
        <w:spacing w:before="120" w:after="120" w:line="276" w:lineRule="auto"/>
        <w:rPr>
          <w:rFonts w:asciiTheme="minorHAnsi" w:hAnsiTheme="minorHAnsi" w:cs="Arial"/>
        </w:rPr>
      </w:pPr>
    </w:p>
    <w:p w:rsidR="004A203D" w:rsidRDefault="004A203D" w:rsidP="00470249">
      <w:pPr>
        <w:tabs>
          <w:tab w:val="left" w:pos="426"/>
        </w:tabs>
        <w:spacing w:before="120" w:after="120" w:line="276" w:lineRule="auto"/>
        <w:rPr>
          <w:rFonts w:asciiTheme="minorHAnsi" w:hAnsiTheme="minorHAnsi" w:cs="Arial"/>
        </w:rPr>
      </w:pPr>
    </w:p>
    <w:p w:rsidR="00E708D2" w:rsidRPr="00493704" w:rsidRDefault="00E708D2" w:rsidP="00470249">
      <w:pPr>
        <w:tabs>
          <w:tab w:val="left" w:pos="426"/>
        </w:tabs>
        <w:spacing w:before="120" w:after="120" w:line="276" w:lineRule="auto"/>
        <w:rPr>
          <w:rFonts w:asciiTheme="minorHAnsi" w:hAnsiTheme="minorHAnsi" w:cs="Arial"/>
        </w:rPr>
      </w:pPr>
      <w:r w:rsidRPr="00493704">
        <w:rPr>
          <w:rFonts w:asciiTheme="minorHAnsi" w:hAnsiTheme="minorHAnsi" w:cs="Arial"/>
        </w:rPr>
        <w:t>Minutes confirmed as true and correct:</w:t>
      </w:r>
    </w:p>
    <w:p w:rsidR="00E708D2" w:rsidRPr="00493704" w:rsidRDefault="00E708D2" w:rsidP="00470249">
      <w:pPr>
        <w:tabs>
          <w:tab w:val="left" w:pos="426"/>
        </w:tabs>
        <w:spacing w:before="120" w:after="120" w:line="276" w:lineRule="auto"/>
        <w:rPr>
          <w:rFonts w:asciiTheme="minorHAnsi" w:hAnsiTheme="minorHAnsi" w:cs="Arial"/>
        </w:rPr>
      </w:pPr>
    </w:p>
    <w:p w:rsidR="00CD6E0D" w:rsidRPr="00493704" w:rsidRDefault="00CD6E0D" w:rsidP="00470249">
      <w:pPr>
        <w:tabs>
          <w:tab w:val="left" w:pos="426"/>
        </w:tabs>
        <w:spacing w:before="120" w:after="120" w:line="276" w:lineRule="auto"/>
        <w:rPr>
          <w:rFonts w:asciiTheme="minorHAnsi" w:hAnsiTheme="minorHAnsi" w:cs="Arial"/>
        </w:rPr>
      </w:pPr>
    </w:p>
    <w:p w:rsidR="00E708D2" w:rsidRPr="00493704" w:rsidRDefault="00B651E7" w:rsidP="00470249">
      <w:pPr>
        <w:tabs>
          <w:tab w:val="left" w:pos="426"/>
        </w:tabs>
        <w:spacing w:before="120" w:after="120" w:line="276" w:lineRule="auto"/>
        <w:rPr>
          <w:rFonts w:asciiTheme="minorHAnsi" w:hAnsiTheme="minorHAnsi" w:cs="Arial"/>
        </w:rPr>
      </w:pPr>
      <w:r w:rsidRPr="00493704">
        <w:rPr>
          <w:rFonts w:asciiTheme="minorHAnsi" w:hAnsiTheme="minorHAnsi" w:cs="Arial"/>
        </w:rPr>
        <w:t xml:space="preserve">Ms Lisa </w:t>
      </w:r>
      <w:proofErr w:type="spellStart"/>
      <w:r w:rsidRPr="00493704">
        <w:rPr>
          <w:rFonts w:asciiTheme="minorHAnsi" w:hAnsiTheme="minorHAnsi" w:cs="Arial"/>
        </w:rPr>
        <w:t>Corbyn</w:t>
      </w:r>
      <w:proofErr w:type="spellEnd"/>
    </w:p>
    <w:p w:rsidR="00E708D2" w:rsidRPr="00493704" w:rsidRDefault="00F93202" w:rsidP="00470249">
      <w:pPr>
        <w:tabs>
          <w:tab w:val="left" w:pos="426"/>
        </w:tabs>
        <w:spacing w:before="120" w:after="120" w:line="276" w:lineRule="auto"/>
        <w:rPr>
          <w:rFonts w:asciiTheme="minorHAnsi" w:hAnsiTheme="minorHAnsi" w:cs="Arial"/>
        </w:rPr>
      </w:pPr>
      <w:r w:rsidRPr="00493704">
        <w:rPr>
          <w:rFonts w:asciiTheme="minorHAnsi" w:hAnsiTheme="minorHAnsi" w:cs="Arial"/>
        </w:rPr>
        <w:t>C</w:t>
      </w:r>
      <w:r w:rsidR="002F22B5" w:rsidRPr="00493704">
        <w:rPr>
          <w:rFonts w:asciiTheme="minorHAnsi" w:hAnsiTheme="minorHAnsi" w:cs="Arial"/>
        </w:rPr>
        <w:t>ommittee</w:t>
      </w:r>
      <w:r w:rsidR="00DA3838" w:rsidRPr="00493704">
        <w:rPr>
          <w:rFonts w:asciiTheme="minorHAnsi" w:hAnsiTheme="minorHAnsi" w:cs="Arial"/>
        </w:rPr>
        <w:t xml:space="preserve"> </w:t>
      </w:r>
      <w:r w:rsidR="00E708D2" w:rsidRPr="00493704">
        <w:rPr>
          <w:rFonts w:asciiTheme="minorHAnsi" w:hAnsiTheme="minorHAnsi" w:cs="Arial"/>
        </w:rPr>
        <w:t>Chair</w:t>
      </w:r>
    </w:p>
    <w:p w:rsidR="001777A3" w:rsidRPr="00493704" w:rsidRDefault="003B2D8D" w:rsidP="00A54136">
      <w:pPr>
        <w:tabs>
          <w:tab w:val="left" w:pos="426"/>
        </w:tabs>
        <w:spacing w:before="120" w:line="276" w:lineRule="auto"/>
        <w:rPr>
          <w:rFonts w:asciiTheme="minorHAnsi" w:hAnsiTheme="minorHAnsi" w:cs="Arial"/>
        </w:rPr>
      </w:pPr>
      <w:r w:rsidRPr="00493704">
        <w:rPr>
          <w:rFonts w:asciiTheme="minorHAnsi" w:hAnsiTheme="minorHAnsi" w:cs="Arial"/>
        </w:rPr>
        <w:t xml:space="preserve"> </w:t>
      </w:r>
      <w:r w:rsidR="001777A3" w:rsidRPr="00493704">
        <w:rPr>
          <w:rFonts w:asciiTheme="minorHAnsi" w:hAnsiTheme="minorHAnsi" w:cs="Arial"/>
        </w:rPr>
        <w:br w:type="page"/>
      </w:r>
      <w:bookmarkStart w:id="0" w:name="_GoBack"/>
      <w:bookmarkEnd w:id="0"/>
    </w:p>
    <w:p w:rsidR="00404B03" w:rsidRPr="00493704" w:rsidRDefault="00404B03" w:rsidP="00404B03">
      <w:pPr>
        <w:tabs>
          <w:tab w:val="left" w:pos="426"/>
        </w:tabs>
        <w:jc w:val="right"/>
        <w:rPr>
          <w:rFonts w:asciiTheme="minorHAnsi" w:hAnsiTheme="minorHAnsi" w:cs="Arial"/>
          <w:b/>
        </w:rPr>
      </w:pPr>
      <w:r w:rsidRPr="00493704">
        <w:rPr>
          <w:rFonts w:asciiTheme="minorHAnsi" w:hAnsiTheme="minorHAnsi" w:cs="Arial"/>
          <w:b/>
        </w:rPr>
        <w:lastRenderedPageBreak/>
        <w:t>Attachment A</w:t>
      </w:r>
    </w:p>
    <w:p w:rsidR="00404B03" w:rsidRPr="00493704" w:rsidRDefault="00404B03" w:rsidP="00B0343C">
      <w:pPr>
        <w:tabs>
          <w:tab w:val="left" w:pos="426"/>
        </w:tabs>
        <w:rPr>
          <w:rFonts w:asciiTheme="minorHAnsi" w:hAnsiTheme="minorHAnsi" w:cs="Arial"/>
        </w:rPr>
      </w:pPr>
    </w:p>
    <w:tbl>
      <w:tblPr>
        <w:tblStyle w:val="TableGrid"/>
        <w:tblW w:w="0" w:type="auto"/>
        <w:tblLook w:val="04A0"/>
      </w:tblPr>
      <w:tblGrid>
        <w:gridCol w:w="925"/>
        <w:gridCol w:w="2518"/>
        <w:gridCol w:w="2799"/>
        <w:gridCol w:w="3000"/>
      </w:tblGrid>
      <w:tr w:rsidR="00404B03" w:rsidRPr="00493704" w:rsidTr="00404B03">
        <w:tc>
          <w:tcPr>
            <w:tcW w:w="817"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Item</w:t>
            </w:r>
            <w:r w:rsidR="00CA28FA" w:rsidRPr="00493704">
              <w:rPr>
                <w:rFonts w:asciiTheme="minorHAnsi" w:hAnsiTheme="minorHAnsi" w:cs="Arial"/>
                <w:b/>
              </w:rPr>
              <w:t>(s)</w:t>
            </w:r>
          </w:p>
        </w:tc>
        <w:tc>
          <w:tcPr>
            <w:tcW w:w="2552"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Committee member</w:t>
            </w:r>
          </w:p>
        </w:tc>
        <w:tc>
          <w:tcPr>
            <w:tcW w:w="2835"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 xml:space="preserve">Disclosure </w:t>
            </w:r>
          </w:p>
        </w:tc>
        <w:tc>
          <w:tcPr>
            <w:tcW w:w="3038" w:type="dxa"/>
          </w:tcPr>
          <w:p w:rsidR="00404B03" w:rsidRPr="00493704" w:rsidRDefault="00404B03" w:rsidP="00B0343C">
            <w:pPr>
              <w:tabs>
                <w:tab w:val="left" w:pos="426"/>
              </w:tabs>
              <w:rPr>
                <w:rFonts w:asciiTheme="minorHAnsi" w:hAnsiTheme="minorHAnsi" w:cs="Arial"/>
                <w:b/>
              </w:rPr>
            </w:pPr>
            <w:r w:rsidRPr="00493704">
              <w:rPr>
                <w:rFonts w:asciiTheme="minorHAnsi" w:hAnsiTheme="minorHAnsi" w:cs="Arial"/>
                <w:b/>
              </w:rPr>
              <w:t>Determination</w:t>
            </w:r>
          </w:p>
        </w:tc>
      </w:tr>
      <w:tr w:rsidR="00404B03" w:rsidRPr="00493704" w:rsidTr="00404B03">
        <w:tc>
          <w:tcPr>
            <w:tcW w:w="817" w:type="dxa"/>
          </w:tcPr>
          <w:p w:rsidR="00404B03" w:rsidRPr="00493704" w:rsidRDefault="003D321F" w:rsidP="0003656F">
            <w:pPr>
              <w:tabs>
                <w:tab w:val="left" w:pos="426"/>
              </w:tabs>
              <w:rPr>
                <w:rFonts w:asciiTheme="minorHAnsi" w:hAnsiTheme="minorHAnsi" w:cs="Arial"/>
              </w:rPr>
            </w:pPr>
            <w:r w:rsidRPr="00493704">
              <w:rPr>
                <w:rFonts w:asciiTheme="minorHAnsi" w:hAnsiTheme="minorHAnsi" w:cs="Arial"/>
              </w:rPr>
              <w:t>4.1</w:t>
            </w:r>
          </w:p>
        </w:tc>
        <w:tc>
          <w:tcPr>
            <w:tcW w:w="2552" w:type="dxa"/>
          </w:tcPr>
          <w:p w:rsidR="00404B03" w:rsidRPr="00493704" w:rsidRDefault="003D321F" w:rsidP="00B0343C">
            <w:pPr>
              <w:tabs>
                <w:tab w:val="left" w:pos="426"/>
              </w:tabs>
              <w:rPr>
                <w:rFonts w:asciiTheme="minorHAnsi" w:hAnsiTheme="minorHAnsi" w:cs="Arial"/>
              </w:rPr>
            </w:pPr>
            <w:r w:rsidRPr="00493704">
              <w:rPr>
                <w:rFonts w:asciiTheme="minorHAnsi" w:hAnsiTheme="minorHAnsi" w:cs="Arial"/>
              </w:rPr>
              <w:t>Craig T. Simmons</w:t>
            </w:r>
          </w:p>
        </w:tc>
        <w:tc>
          <w:tcPr>
            <w:tcW w:w="2835" w:type="dxa"/>
          </w:tcPr>
          <w:p w:rsidR="00404B03" w:rsidRPr="00493704" w:rsidRDefault="003D321F" w:rsidP="003D321F">
            <w:pPr>
              <w:tabs>
                <w:tab w:val="left" w:pos="426"/>
              </w:tabs>
              <w:rPr>
                <w:rFonts w:asciiTheme="minorHAnsi" w:hAnsiTheme="minorHAnsi" w:cs="Arial"/>
              </w:rPr>
            </w:pPr>
            <w:r w:rsidRPr="00493704">
              <w:rPr>
                <w:rFonts w:asciiTheme="minorHAnsi" w:hAnsiTheme="minorHAnsi" w:cs="Arial"/>
              </w:rPr>
              <w:t>I consider that there may be a possible conflict of interest in relation to agenda item 4.1 arising from the National Centre for Groundwater Research and Training (NCGRT) being a potential provider of research.</w:t>
            </w:r>
          </w:p>
        </w:tc>
        <w:tc>
          <w:tcPr>
            <w:tcW w:w="3038" w:type="dxa"/>
          </w:tcPr>
          <w:p w:rsidR="009C2028" w:rsidRPr="00493704" w:rsidRDefault="003D321F" w:rsidP="0071471A">
            <w:pPr>
              <w:tabs>
                <w:tab w:val="left" w:pos="426"/>
              </w:tabs>
              <w:rPr>
                <w:rFonts w:asciiTheme="minorHAnsi" w:hAnsiTheme="minorHAnsi" w:cs="Arial"/>
              </w:rPr>
            </w:pPr>
            <w:r w:rsidRPr="00493704">
              <w:rPr>
                <w:rFonts w:asciiTheme="minorHAnsi" w:hAnsiTheme="minorHAnsi" w:cs="Arial"/>
              </w:rPr>
              <w:t xml:space="preserve">No actual, potential or perceived conflict of interest exists and Craig participated fully in the Committee meeting. The reason for the decision is that the Committee will not be making decisions </w:t>
            </w:r>
            <w:proofErr w:type="gramStart"/>
            <w:r w:rsidRPr="00493704">
              <w:rPr>
                <w:rFonts w:asciiTheme="minorHAnsi" w:hAnsiTheme="minorHAnsi" w:cs="Arial"/>
              </w:rPr>
              <w:t>or</w:t>
            </w:r>
            <w:proofErr w:type="gramEnd"/>
            <w:r w:rsidRPr="00493704">
              <w:rPr>
                <w:rFonts w:asciiTheme="minorHAnsi" w:hAnsiTheme="minorHAnsi" w:cs="Arial"/>
              </w:rPr>
              <w:t xml:space="preserve"> </w:t>
            </w:r>
            <w:r w:rsidR="0071471A" w:rsidRPr="00493704">
              <w:rPr>
                <w:rFonts w:asciiTheme="minorHAnsi" w:hAnsiTheme="minorHAnsi" w:cs="Arial"/>
              </w:rPr>
              <w:t>having discussions on</w:t>
            </w:r>
            <w:r w:rsidRPr="00493704">
              <w:rPr>
                <w:rFonts w:asciiTheme="minorHAnsi" w:hAnsiTheme="minorHAnsi" w:cs="Arial"/>
              </w:rPr>
              <w:t xml:space="preserve"> funding for specific projects at this meeting.</w:t>
            </w:r>
          </w:p>
        </w:tc>
      </w:tr>
      <w:tr w:rsidR="00404B03" w:rsidRPr="00493704" w:rsidTr="00404B03">
        <w:tc>
          <w:tcPr>
            <w:tcW w:w="817" w:type="dxa"/>
          </w:tcPr>
          <w:p w:rsidR="00404B03" w:rsidRPr="00493704" w:rsidRDefault="0062020B" w:rsidP="00B0343C">
            <w:pPr>
              <w:tabs>
                <w:tab w:val="left" w:pos="426"/>
              </w:tabs>
              <w:rPr>
                <w:rFonts w:asciiTheme="minorHAnsi" w:hAnsiTheme="minorHAnsi" w:cs="Arial"/>
              </w:rPr>
            </w:pPr>
            <w:r w:rsidRPr="00493704">
              <w:rPr>
                <w:rFonts w:asciiTheme="minorHAnsi" w:hAnsiTheme="minorHAnsi" w:cs="Arial"/>
              </w:rPr>
              <w:t>3</w:t>
            </w:r>
          </w:p>
        </w:tc>
        <w:tc>
          <w:tcPr>
            <w:tcW w:w="2552" w:type="dxa"/>
          </w:tcPr>
          <w:p w:rsidR="00404B03" w:rsidRPr="00493704" w:rsidRDefault="0062020B" w:rsidP="00B0343C">
            <w:pPr>
              <w:tabs>
                <w:tab w:val="left" w:pos="426"/>
              </w:tabs>
              <w:rPr>
                <w:rFonts w:asciiTheme="minorHAnsi" w:hAnsiTheme="minorHAnsi" w:cs="Arial"/>
              </w:rPr>
            </w:pPr>
            <w:r w:rsidRPr="00493704">
              <w:rPr>
                <w:rFonts w:asciiTheme="minorHAnsi" w:hAnsiTheme="minorHAnsi" w:cs="Arial"/>
              </w:rPr>
              <w:t>Jane Coram</w:t>
            </w:r>
          </w:p>
        </w:tc>
        <w:tc>
          <w:tcPr>
            <w:tcW w:w="2835" w:type="dxa"/>
          </w:tcPr>
          <w:p w:rsidR="00D5024A" w:rsidRPr="00493704" w:rsidRDefault="0062020B" w:rsidP="0071471A">
            <w:pPr>
              <w:tabs>
                <w:tab w:val="left" w:pos="426"/>
              </w:tabs>
              <w:rPr>
                <w:rFonts w:asciiTheme="minorHAnsi" w:hAnsiTheme="minorHAnsi" w:cs="Arial"/>
              </w:rPr>
            </w:pPr>
            <w:r w:rsidRPr="00493704">
              <w:rPr>
                <w:rFonts w:asciiTheme="minorHAnsi" w:hAnsiTheme="minorHAnsi" w:cs="Arial"/>
              </w:rPr>
              <w:t xml:space="preserve">I consider that there may be a possible conflict of interest in relation to agenda item 3, arising from </w:t>
            </w:r>
            <w:proofErr w:type="spellStart"/>
            <w:r w:rsidRPr="00493704">
              <w:rPr>
                <w:rFonts w:asciiTheme="minorHAnsi" w:hAnsiTheme="minorHAnsi" w:cs="Arial"/>
              </w:rPr>
              <w:t>Geoscience</w:t>
            </w:r>
            <w:proofErr w:type="spellEnd"/>
            <w:r w:rsidRPr="00493704">
              <w:rPr>
                <w:rFonts w:asciiTheme="minorHAnsi" w:hAnsiTheme="minorHAnsi" w:cs="Arial"/>
              </w:rPr>
              <w:t xml:space="preserve"> Australia’s role in scoping and potentially undertaking components of the </w:t>
            </w:r>
            <w:r w:rsidR="0071471A" w:rsidRPr="00493704">
              <w:rPr>
                <w:rFonts w:asciiTheme="minorHAnsi" w:hAnsiTheme="minorHAnsi" w:cs="Arial"/>
              </w:rPr>
              <w:t>B</w:t>
            </w:r>
            <w:r w:rsidRPr="00493704">
              <w:rPr>
                <w:rFonts w:asciiTheme="minorHAnsi" w:hAnsiTheme="minorHAnsi" w:cs="Arial"/>
              </w:rPr>
              <w:t xml:space="preserve">ioregional </w:t>
            </w:r>
            <w:r w:rsidR="0071471A" w:rsidRPr="00493704">
              <w:rPr>
                <w:rFonts w:asciiTheme="minorHAnsi" w:hAnsiTheme="minorHAnsi" w:cs="Arial"/>
              </w:rPr>
              <w:t>A</w:t>
            </w:r>
            <w:r w:rsidRPr="00493704">
              <w:rPr>
                <w:rFonts w:asciiTheme="minorHAnsi" w:hAnsiTheme="minorHAnsi" w:cs="Arial"/>
              </w:rPr>
              <w:t xml:space="preserve">ssessments. I note that </w:t>
            </w:r>
            <w:proofErr w:type="spellStart"/>
            <w:r w:rsidRPr="00493704">
              <w:rPr>
                <w:rFonts w:asciiTheme="minorHAnsi" w:hAnsiTheme="minorHAnsi" w:cs="Arial"/>
              </w:rPr>
              <w:t>Geoscience</w:t>
            </w:r>
            <w:proofErr w:type="spellEnd"/>
            <w:r w:rsidRPr="00493704">
              <w:rPr>
                <w:rFonts w:asciiTheme="minorHAnsi" w:hAnsiTheme="minorHAnsi" w:cs="Arial"/>
              </w:rPr>
              <w:t xml:space="preserve"> Australia has a Bioregional Program Director who is directly involved in this work. I am not involved directly.</w:t>
            </w:r>
          </w:p>
        </w:tc>
        <w:tc>
          <w:tcPr>
            <w:tcW w:w="3038" w:type="dxa"/>
          </w:tcPr>
          <w:p w:rsidR="0088431A" w:rsidRPr="00493704" w:rsidRDefault="00763BC7" w:rsidP="0071471A">
            <w:pPr>
              <w:tabs>
                <w:tab w:val="left" w:pos="426"/>
              </w:tabs>
              <w:rPr>
                <w:rFonts w:asciiTheme="minorHAnsi" w:hAnsiTheme="minorHAnsi" w:cs="Arial"/>
              </w:rPr>
            </w:pPr>
            <w:r w:rsidRPr="00493704">
              <w:rPr>
                <w:rFonts w:asciiTheme="minorHAnsi" w:hAnsiTheme="minorHAnsi" w:cs="Arial"/>
              </w:rPr>
              <w:t xml:space="preserve">No actual, potential or perceived conflict of interest exists and Jane participated fully in the Committee meeting. The reason for the decision is that the Committee </w:t>
            </w:r>
            <w:r w:rsidR="0071471A" w:rsidRPr="00493704">
              <w:rPr>
                <w:rFonts w:asciiTheme="minorHAnsi" w:hAnsiTheme="minorHAnsi" w:cs="Arial"/>
              </w:rPr>
              <w:t xml:space="preserve">will not be making decisions </w:t>
            </w:r>
            <w:proofErr w:type="gramStart"/>
            <w:r w:rsidR="0071471A" w:rsidRPr="00493704">
              <w:rPr>
                <w:rFonts w:asciiTheme="minorHAnsi" w:hAnsiTheme="minorHAnsi" w:cs="Arial"/>
              </w:rPr>
              <w:t>or</w:t>
            </w:r>
            <w:proofErr w:type="gramEnd"/>
            <w:r w:rsidR="0071471A" w:rsidRPr="00493704">
              <w:rPr>
                <w:rFonts w:asciiTheme="minorHAnsi" w:hAnsiTheme="minorHAnsi" w:cs="Arial"/>
              </w:rPr>
              <w:t xml:space="preserve"> having discussions on funding for specific projects on Bioregional Assessments at this meeting.</w:t>
            </w:r>
          </w:p>
        </w:tc>
      </w:tr>
      <w:tr w:rsidR="001A774B" w:rsidRPr="00EC7DE8" w:rsidTr="00404B03">
        <w:tc>
          <w:tcPr>
            <w:tcW w:w="817" w:type="dxa"/>
          </w:tcPr>
          <w:p w:rsidR="001A774B" w:rsidRPr="00493704" w:rsidRDefault="0071471A" w:rsidP="00B0343C">
            <w:pPr>
              <w:tabs>
                <w:tab w:val="left" w:pos="426"/>
              </w:tabs>
              <w:rPr>
                <w:rFonts w:asciiTheme="minorHAnsi" w:hAnsiTheme="minorHAnsi" w:cs="Arial"/>
              </w:rPr>
            </w:pPr>
            <w:r w:rsidRPr="00493704">
              <w:rPr>
                <w:rFonts w:asciiTheme="minorHAnsi" w:hAnsiTheme="minorHAnsi" w:cs="Arial"/>
              </w:rPr>
              <w:t>3 and 4</w:t>
            </w:r>
          </w:p>
        </w:tc>
        <w:tc>
          <w:tcPr>
            <w:tcW w:w="2552" w:type="dxa"/>
          </w:tcPr>
          <w:p w:rsidR="001A774B" w:rsidRPr="00493704" w:rsidRDefault="0071471A" w:rsidP="00B0343C">
            <w:pPr>
              <w:tabs>
                <w:tab w:val="left" w:pos="426"/>
              </w:tabs>
              <w:rPr>
                <w:rFonts w:asciiTheme="minorHAnsi" w:hAnsiTheme="minorHAnsi" w:cs="Arial"/>
              </w:rPr>
            </w:pPr>
            <w:r w:rsidRPr="00493704">
              <w:rPr>
                <w:rFonts w:asciiTheme="minorHAnsi" w:hAnsiTheme="minorHAnsi" w:cs="Arial"/>
              </w:rPr>
              <w:t>Andrew Johnson</w:t>
            </w:r>
          </w:p>
        </w:tc>
        <w:tc>
          <w:tcPr>
            <w:tcW w:w="2835" w:type="dxa"/>
          </w:tcPr>
          <w:p w:rsidR="001A774B" w:rsidRPr="00493704" w:rsidRDefault="0071471A" w:rsidP="001A774B">
            <w:pPr>
              <w:tabs>
                <w:tab w:val="left" w:pos="426"/>
              </w:tabs>
              <w:rPr>
                <w:rFonts w:asciiTheme="minorHAnsi" w:hAnsiTheme="minorHAnsi" w:cs="Arial"/>
              </w:rPr>
            </w:pPr>
            <w:r w:rsidRPr="00493704">
              <w:rPr>
                <w:rFonts w:asciiTheme="minorHAnsi" w:hAnsiTheme="minorHAnsi" w:cs="Arial"/>
              </w:rPr>
              <w:t>I consider that there may be a possible conflict of interest in relation to agenda items 3 and 4 arising from discussion on Bioregional Assessment Program and research projects.</w:t>
            </w:r>
          </w:p>
        </w:tc>
        <w:tc>
          <w:tcPr>
            <w:tcW w:w="3038" w:type="dxa"/>
          </w:tcPr>
          <w:p w:rsidR="001A774B" w:rsidRPr="00EC7DE8" w:rsidRDefault="0071471A" w:rsidP="001A774B">
            <w:pPr>
              <w:tabs>
                <w:tab w:val="left" w:pos="426"/>
              </w:tabs>
              <w:rPr>
                <w:rFonts w:asciiTheme="minorHAnsi" w:hAnsiTheme="minorHAnsi" w:cs="Arial"/>
              </w:rPr>
            </w:pPr>
            <w:r w:rsidRPr="00493704">
              <w:rPr>
                <w:rFonts w:asciiTheme="minorHAnsi" w:hAnsiTheme="minorHAnsi" w:cs="Arial"/>
              </w:rPr>
              <w:t xml:space="preserve">No actual, potential or perceived </w:t>
            </w:r>
            <w:r w:rsidR="00FD7417" w:rsidRPr="00493704">
              <w:rPr>
                <w:rFonts w:asciiTheme="minorHAnsi" w:hAnsiTheme="minorHAnsi" w:cs="Arial"/>
              </w:rPr>
              <w:t>conflict of interest exists and Andrew participated fully in the Committee meeting. The reason for the decision is that the Committee will not be making decisions or discussing funding for specific projects at this meeting.</w:t>
            </w:r>
          </w:p>
        </w:tc>
      </w:tr>
    </w:tbl>
    <w:p w:rsidR="00775C0A" w:rsidRPr="00EC7DE8" w:rsidRDefault="00775C0A" w:rsidP="00B0343C">
      <w:pPr>
        <w:tabs>
          <w:tab w:val="left" w:pos="426"/>
        </w:tabs>
        <w:rPr>
          <w:rFonts w:asciiTheme="minorHAnsi" w:hAnsiTheme="minorHAnsi" w:cs="Arial"/>
        </w:rPr>
      </w:pPr>
    </w:p>
    <w:sectPr w:rsidR="00775C0A" w:rsidRPr="00EC7DE8" w:rsidSect="0003656F">
      <w:headerReference w:type="default" r:id="rId8"/>
      <w:footerReference w:type="default" r:id="rId9"/>
      <w:footerReference w:type="first" r:id="rId10"/>
      <w:pgSz w:w="11906" w:h="16838" w:code="9"/>
      <w:pgMar w:top="1187" w:right="1440" w:bottom="993" w:left="1440" w:header="709"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54" w:rsidRDefault="00B13F54">
      <w:r>
        <w:separator/>
      </w:r>
    </w:p>
  </w:endnote>
  <w:endnote w:type="continuationSeparator" w:id="0">
    <w:p w:rsidR="00B13F54" w:rsidRDefault="00B13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4" w:rsidRPr="00ED3F0A" w:rsidRDefault="00B13F54">
    <w:pPr>
      <w:pStyle w:val="Footer"/>
      <w:jc w:val="right"/>
      <w:rPr>
        <w:rFonts w:ascii="Arial" w:hAnsi="Arial" w:cs="Arial"/>
        <w:sz w:val="16"/>
        <w:szCs w:val="16"/>
      </w:rPr>
    </w:pPr>
    <w:r w:rsidRPr="00ED3F0A">
      <w:rPr>
        <w:rFonts w:ascii="Arial" w:hAnsi="Arial" w:cs="Arial"/>
        <w:sz w:val="16"/>
        <w:szCs w:val="16"/>
      </w:rPr>
      <w:t xml:space="preserve">Page </w:t>
    </w:r>
    <w:r w:rsidR="00104C23"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104C23" w:rsidRPr="00ED3F0A">
      <w:rPr>
        <w:rFonts w:ascii="Arial" w:hAnsi="Arial" w:cs="Arial"/>
        <w:b/>
        <w:sz w:val="16"/>
        <w:szCs w:val="16"/>
      </w:rPr>
      <w:fldChar w:fldCharType="separate"/>
    </w:r>
    <w:r w:rsidR="002D06FD">
      <w:rPr>
        <w:rFonts w:ascii="Arial" w:hAnsi="Arial" w:cs="Arial"/>
        <w:b/>
        <w:noProof/>
        <w:sz w:val="16"/>
        <w:szCs w:val="16"/>
      </w:rPr>
      <w:t>1</w:t>
    </w:r>
    <w:r w:rsidR="00104C23" w:rsidRPr="00ED3F0A">
      <w:rPr>
        <w:rFonts w:ascii="Arial" w:hAnsi="Arial" w:cs="Arial"/>
        <w:b/>
        <w:sz w:val="16"/>
        <w:szCs w:val="16"/>
      </w:rPr>
      <w:fldChar w:fldCharType="end"/>
    </w:r>
    <w:r w:rsidRPr="00ED3F0A">
      <w:rPr>
        <w:rFonts w:ascii="Arial" w:hAnsi="Arial" w:cs="Arial"/>
        <w:sz w:val="16"/>
        <w:szCs w:val="16"/>
      </w:rPr>
      <w:t xml:space="preserve"> of </w:t>
    </w:r>
    <w:r w:rsidR="00104C23"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104C23" w:rsidRPr="00ED3F0A">
      <w:rPr>
        <w:rFonts w:ascii="Arial" w:hAnsi="Arial" w:cs="Arial"/>
        <w:b/>
        <w:sz w:val="16"/>
        <w:szCs w:val="16"/>
      </w:rPr>
      <w:fldChar w:fldCharType="separate"/>
    </w:r>
    <w:r w:rsidR="002D06FD">
      <w:rPr>
        <w:rFonts w:ascii="Arial" w:hAnsi="Arial" w:cs="Arial"/>
        <w:b/>
        <w:noProof/>
        <w:sz w:val="16"/>
        <w:szCs w:val="16"/>
      </w:rPr>
      <w:t>10</w:t>
    </w:r>
    <w:r w:rsidR="00104C23" w:rsidRPr="00ED3F0A">
      <w:rPr>
        <w:rFonts w:ascii="Arial" w:hAnsi="Arial" w:cs="Arial"/>
        <w:b/>
        <w:sz w:val="16"/>
        <w:szCs w:val="16"/>
      </w:rPr>
      <w:fldChar w:fldCharType="end"/>
    </w:r>
  </w:p>
  <w:p w:rsidR="00B13F54" w:rsidRDefault="00B13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4" w:rsidRDefault="00B13F54">
    <w:pPr>
      <w:pStyle w:val="Footer"/>
      <w:jc w:val="right"/>
    </w:pPr>
    <w:r w:rsidRPr="00A33F6A">
      <w:rPr>
        <w:rFonts w:ascii="Calibri" w:hAnsi="Calibri" w:cs="Calibri"/>
        <w:sz w:val="22"/>
        <w:szCs w:val="22"/>
      </w:rPr>
      <w:t xml:space="preserve">Page </w:t>
    </w:r>
    <w:r w:rsidR="00104C23"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104C23" w:rsidRPr="00A33F6A">
      <w:rPr>
        <w:rFonts w:ascii="Calibri" w:hAnsi="Calibri" w:cs="Calibri"/>
        <w:b/>
        <w:sz w:val="22"/>
        <w:szCs w:val="22"/>
      </w:rPr>
      <w:fldChar w:fldCharType="separate"/>
    </w:r>
    <w:r>
      <w:rPr>
        <w:rFonts w:ascii="Calibri" w:hAnsi="Calibri" w:cs="Calibri"/>
        <w:b/>
        <w:noProof/>
        <w:sz w:val="22"/>
        <w:szCs w:val="22"/>
      </w:rPr>
      <w:t>1</w:t>
    </w:r>
    <w:r w:rsidR="00104C23" w:rsidRPr="00A33F6A">
      <w:rPr>
        <w:rFonts w:ascii="Calibri" w:hAnsi="Calibri" w:cs="Calibri"/>
        <w:b/>
        <w:sz w:val="22"/>
        <w:szCs w:val="22"/>
      </w:rPr>
      <w:fldChar w:fldCharType="end"/>
    </w:r>
    <w:r w:rsidRPr="00A33F6A">
      <w:rPr>
        <w:rFonts w:ascii="Calibri" w:hAnsi="Calibri" w:cs="Calibri"/>
        <w:sz w:val="22"/>
        <w:szCs w:val="22"/>
      </w:rPr>
      <w:t xml:space="preserve"> of </w:t>
    </w:r>
    <w:r w:rsidR="00104C23"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104C23" w:rsidRPr="00A33F6A">
      <w:rPr>
        <w:rFonts w:ascii="Calibri" w:hAnsi="Calibri" w:cs="Calibri"/>
        <w:b/>
        <w:sz w:val="22"/>
        <w:szCs w:val="22"/>
      </w:rPr>
      <w:fldChar w:fldCharType="separate"/>
    </w:r>
    <w:r w:rsidR="00833FD5">
      <w:rPr>
        <w:rFonts w:ascii="Calibri" w:hAnsi="Calibri" w:cs="Calibri"/>
        <w:b/>
        <w:noProof/>
        <w:sz w:val="22"/>
        <w:szCs w:val="22"/>
      </w:rPr>
      <w:t>10</w:t>
    </w:r>
    <w:r w:rsidR="00104C23" w:rsidRPr="00A33F6A">
      <w:rPr>
        <w:rFonts w:ascii="Calibri" w:hAnsi="Calibri" w:cs="Calibri"/>
        <w:b/>
        <w:sz w:val="22"/>
        <w:szCs w:val="22"/>
      </w:rPr>
      <w:fldChar w:fldCharType="end"/>
    </w:r>
  </w:p>
  <w:p w:rsidR="00B13F54" w:rsidRDefault="00B13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54" w:rsidRDefault="00B13F54">
      <w:r>
        <w:separator/>
      </w:r>
    </w:p>
  </w:footnote>
  <w:footnote w:type="continuationSeparator" w:id="0">
    <w:p w:rsidR="00B13F54" w:rsidRDefault="00B13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54" w:rsidRDefault="00B13F54"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B13F54" w:rsidRPr="00240A54" w:rsidRDefault="00B13F54"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B13F54" w:rsidRPr="00240A54" w:rsidRDefault="00B13F54"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6</w:t>
    </w:r>
    <w:r w:rsidRPr="00240A54">
      <w:rPr>
        <w:rFonts w:ascii="Arial" w:hAnsi="Arial" w:cs="Arial"/>
        <w:b/>
        <w:sz w:val="22"/>
        <w:szCs w:val="22"/>
      </w:rPr>
      <w:t xml:space="preserve">, </w:t>
    </w:r>
    <w:r>
      <w:rPr>
        <w:rFonts w:ascii="Arial" w:hAnsi="Arial" w:cs="Arial"/>
        <w:b/>
        <w:sz w:val="22"/>
        <w:szCs w:val="22"/>
      </w:rPr>
      <w:t>21-23 May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15255DA"/>
    <w:multiLevelType w:val="multilevel"/>
    <w:tmpl w:val="5E486C60"/>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
    <w:nsid w:val="131009A8"/>
    <w:multiLevelType w:val="hybridMultilevel"/>
    <w:tmpl w:val="60C6FB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FB48BC"/>
    <w:multiLevelType w:val="hybridMultilevel"/>
    <w:tmpl w:val="3448274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
    <w:nsid w:val="1FCE537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6">
    <w:nsid w:val="40A11129"/>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7">
    <w:nsid w:val="460869B2"/>
    <w:multiLevelType w:val="multilevel"/>
    <w:tmpl w:val="13644C72"/>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8">
    <w:nsid w:val="58C53B07"/>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9">
    <w:nsid w:val="75700A1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0">
    <w:nsid w:val="7CD537E8"/>
    <w:multiLevelType w:val="hybridMultilevel"/>
    <w:tmpl w:val="00287528"/>
    <w:lvl w:ilvl="0" w:tplc="0C090001">
      <w:start w:val="1"/>
      <w:numFmt w:val="bullet"/>
      <w:pStyle w:val="ListNumber"/>
      <w:lvlText w:val=""/>
      <w:lvlJc w:val="left"/>
      <w:pPr>
        <w:ind w:left="2588" w:hanging="360"/>
      </w:pPr>
      <w:rPr>
        <w:rFonts w:ascii="Symbol" w:hAnsi="Symbol" w:hint="default"/>
      </w:rPr>
    </w:lvl>
    <w:lvl w:ilvl="1" w:tplc="0C090003" w:tentative="1">
      <w:start w:val="1"/>
      <w:numFmt w:val="bullet"/>
      <w:lvlText w:val="o"/>
      <w:lvlJc w:val="left"/>
      <w:pPr>
        <w:ind w:left="3308" w:hanging="360"/>
      </w:pPr>
      <w:rPr>
        <w:rFonts w:ascii="Courier New" w:hAnsi="Courier New" w:hint="default"/>
      </w:rPr>
    </w:lvl>
    <w:lvl w:ilvl="2" w:tplc="0C090005" w:tentative="1">
      <w:start w:val="1"/>
      <w:numFmt w:val="bullet"/>
      <w:lvlText w:val=""/>
      <w:lvlJc w:val="left"/>
      <w:pPr>
        <w:ind w:left="4028" w:hanging="360"/>
      </w:pPr>
      <w:rPr>
        <w:rFonts w:ascii="Wingdings" w:hAnsi="Wingdings" w:hint="default"/>
      </w:rPr>
    </w:lvl>
    <w:lvl w:ilvl="3" w:tplc="0C090001" w:tentative="1">
      <w:start w:val="1"/>
      <w:numFmt w:val="bullet"/>
      <w:lvlText w:val=""/>
      <w:lvlJc w:val="left"/>
      <w:pPr>
        <w:ind w:left="4748" w:hanging="360"/>
      </w:pPr>
      <w:rPr>
        <w:rFonts w:ascii="Symbol" w:hAnsi="Symbol" w:hint="default"/>
      </w:rPr>
    </w:lvl>
    <w:lvl w:ilvl="4" w:tplc="0C090003" w:tentative="1">
      <w:start w:val="1"/>
      <w:numFmt w:val="bullet"/>
      <w:lvlText w:val="o"/>
      <w:lvlJc w:val="left"/>
      <w:pPr>
        <w:ind w:left="5468" w:hanging="360"/>
      </w:pPr>
      <w:rPr>
        <w:rFonts w:ascii="Courier New" w:hAnsi="Courier New" w:hint="default"/>
      </w:rPr>
    </w:lvl>
    <w:lvl w:ilvl="5" w:tplc="0C090005" w:tentative="1">
      <w:start w:val="1"/>
      <w:numFmt w:val="bullet"/>
      <w:lvlText w:val=""/>
      <w:lvlJc w:val="left"/>
      <w:pPr>
        <w:ind w:left="6188" w:hanging="360"/>
      </w:pPr>
      <w:rPr>
        <w:rFonts w:ascii="Wingdings" w:hAnsi="Wingdings" w:hint="default"/>
      </w:rPr>
    </w:lvl>
    <w:lvl w:ilvl="6" w:tplc="0C090001" w:tentative="1">
      <w:start w:val="1"/>
      <w:numFmt w:val="bullet"/>
      <w:lvlText w:val=""/>
      <w:lvlJc w:val="left"/>
      <w:pPr>
        <w:ind w:left="6908" w:hanging="360"/>
      </w:pPr>
      <w:rPr>
        <w:rFonts w:ascii="Symbol" w:hAnsi="Symbol" w:hint="default"/>
      </w:rPr>
    </w:lvl>
    <w:lvl w:ilvl="7" w:tplc="0C090003" w:tentative="1">
      <w:start w:val="1"/>
      <w:numFmt w:val="bullet"/>
      <w:lvlText w:val="o"/>
      <w:lvlJc w:val="left"/>
      <w:pPr>
        <w:ind w:left="7628" w:hanging="360"/>
      </w:pPr>
      <w:rPr>
        <w:rFonts w:ascii="Courier New" w:hAnsi="Courier New" w:hint="default"/>
      </w:rPr>
    </w:lvl>
    <w:lvl w:ilvl="8" w:tplc="0C090005" w:tentative="1">
      <w:start w:val="1"/>
      <w:numFmt w:val="bullet"/>
      <w:lvlText w:val=""/>
      <w:lvlJc w:val="left"/>
      <w:pPr>
        <w:ind w:left="8348" w:hanging="360"/>
      </w:pPr>
      <w:rPr>
        <w:rFonts w:ascii="Wingdings" w:hAnsi="Wingdings" w:hint="default"/>
      </w:rPr>
    </w:lvl>
  </w:abstractNum>
  <w:num w:numId="1">
    <w:abstractNumId w:val="10"/>
  </w:num>
  <w:num w:numId="2">
    <w:abstractNumId w:val="2"/>
  </w:num>
  <w:num w:numId="3">
    <w:abstractNumId w:val="1"/>
  </w:num>
  <w:num w:numId="4">
    <w:abstractNumId w:val="3"/>
  </w:num>
  <w:num w:numId="5">
    <w:abstractNumId w:val="7"/>
  </w:num>
  <w:num w:numId="6">
    <w:abstractNumId w:val="4"/>
  </w:num>
  <w:num w:numId="7">
    <w:abstractNumId w:val="0"/>
  </w:num>
  <w:num w:numId="8">
    <w:abstractNumId w:val="8"/>
  </w:num>
  <w:num w:numId="9">
    <w:abstractNumId w:val="5"/>
  </w:num>
  <w:num w:numId="10">
    <w:abstractNumId w:val="6"/>
  </w:num>
  <w:num w:numId="11">
    <w:abstractNumId w:val="9"/>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E4DA7"/>
    <w:rsid w:val="000000C3"/>
    <w:rsid w:val="00000384"/>
    <w:rsid w:val="000007E4"/>
    <w:rsid w:val="00000A72"/>
    <w:rsid w:val="00000D45"/>
    <w:rsid w:val="00001C6D"/>
    <w:rsid w:val="00001E42"/>
    <w:rsid w:val="00001F91"/>
    <w:rsid w:val="00002721"/>
    <w:rsid w:val="000029F9"/>
    <w:rsid w:val="000030A6"/>
    <w:rsid w:val="00004A68"/>
    <w:rsid w:val="000054C8"/>
    <w:rsid w:val="00005753"/>
    <w:rsid w:val="00005EA7"/>
    <w:rsid w:val="00005FB5"/>
    <w:rsid w:val="000069D0"/>
    <w:rsid w:val="00006D09"/>
    <w:rsid w:val="00006E62"/>
    <w:rsid w:val="00007503"/>
    <w:rsid w:val="00010480"/>
    <w:rsid w:val="00011F12"/>
    <w:rsid w:val="0001202D"/>
    <w:rsid w:val="00012248"/>
    <w:rsid w:val="000128A1"/>
    <w:rsid w:val="00014197"/>
    <w:rsid w:val="0001424D"/>
    <w:rsid w:val="00014B80"/>
    <w:rsid w:val="000150D4"/>
    <w:rsid w:val="00015B4A"/>
    <w:rsid w:val="00017471"/>
    <w:rsid w:val="00017C23"/>
    <w:rsid w:val="00017E38"/>
    <w:rsid w:val="0002024C"/>
    <w:rsid w:val="000204CC"/>
    <w:rsid w:val="00020563"/>
    <w:rsid w:val="00020D9E"/>
    <w:rsid w:val="00021EE4"/>
    <w:rsid w:val="000225BE"/>
    <w:rsid w:val="0002287A"/>
    <w:rsid w:val="00023EBD"/>
    <w:rsid w:val="00024011"/>
    <w:rsid w:val="000246DA"/>
    <w:rsid w:val="000249A6"/>
    <w:rsid w:val="00025D89"/>
    <w:rsid w:val="00025F54"/>
    <w:rsid w:val="00026EEB"/>
    <w:rsid w:val="00027168"/>
    <w:rsid w:val="000271DB"/>
    <w:rsid w:val="0003016A"/>
    <w:rsid w:val="000307B4"/>
    <w:rsid w:val="00030816"/>
    <w:rsid w:val="00030C39"/>
    <w:rsid w:val="000320D3"/>
    <w:rsid w:val="00033537"/>
    <w:rsid w:val="000338D6"/>
    <w:rsid w:val="00033B46"/>
    <w:rsid w:val="00033DC5"/>
    <w:rsid w:val="000342F8"/>
    <w:rsid w:val="00035913"/>
    <w:rsid w:val="0003656F"/>
    <w:rsid w:val="00041E50"/>
    <w:rsid w:val="00041EA9"/>
    <w:rsid w:val="00041F69"/>
    <w:rsid w:val="000420EE"/>
    <w:rsid w:val="00042286"/>
    <w:rsid w:val="000424D9"/>
    <w:rsid w:val="000427B6"/>
    <w:rsid w:val="000431F9"/>
    <w:rsid w:val="00043295"/>
    <w:rsid w:val="00043A8F"/>
    <w:rsid w:val="00043EBC"/>
    <w:rsid w:val="00046752"/>
    <w:rsid w:val="000468EA"/>
    <w:rsid w:val="00046985"/>
    <w:rsid w:val="00046FF3"/>
    <w:rsid w:val="000471CE"/>
    <w:rsid w:val="000475A6"/>
    <w:rsid w:val="000476EB"/>
    <w:rsid w:val="00047871"/>
    <w:rsid w:val="0005003F"/>
    <w:rsid w:val="00050589"/>
    <w:rsid w:val="00051C7B"/>
    <w:rsid w:val="000522F5"/>
    <w:rsid w:val="00053A74"/>
    <w:rsid w:val="00053F88"/>
    <w:rsid w:val="00054BA9"/>
    <w:rsid w:val="00054C2E"/>
    <w:rsid w:val="00054C8B"/>
    <w:rsid w:val="0005529D"/>
    <w:rsid w:val="00055725"/>
    <w:rsid w:val="00055A21"/>
    <w:rsid w:val="00057071"/>
    <w:rsid w:val="0006078F"/>
    <w:rsid w:val="00060EE9"/>
    <w:rsid w:val="000621F7"/>
    <w:rsid w:val="000635DA"/>
    <w:rsid w:val="00063663"/>
    <w:rsid w:val="0006449F"/>
    <w:rsid w:val="000645CE"/>
    <w:rsid w:val="0006571C"/>
    <w:rsid w:val="000664CB"/>
    <w:rsid w:val="0006693F"/>
    <w:rsid w:val="00067C89"/>
    <w:rsid w:val="0007014A"/>
    <w:rsid w:val="00070789"/>
    <w:rsid w:val="00070A2B"/>
    <w:rsid w:val="0007140B"/>
    <w:rsid w:val="0007211A"/>
    <w:rsid w:val="00072A6C"/>
    <w:rsid w:val="00072B2C"/>
    <w:rsid w:val="00072C51"/>
    <w:rsid w:val="0007349B"/>
    <w:rsid w:val="000741C6"/>
    <w:rsid w:val="00074F94"/>
    <w:rsid w:val="000752AD"/>
    <w:rsid w:val="0007754D"/>
    <w:rsid w:val="0007794A"/>
    <w:rsid w:val="00077D51"/>
    <w:rsid w:val="00082DF7"/>
    <w:rsid w:val="0008314F"/>
    <w:rsid w:val="000834A4"/>
    <w:rsid w:val="00083B3E"/>
    <w:rsid w:val="00083B8A"/>
    <w:rsid w:val="00084143"/>
    <w:rsid w:val="00084B09"/>
    <w:rsid w:val="00085333"/>
    <w:rsid w:val="000857F1"/>
    <w:rsid w:val="0008613F"/>
    <w:rsid w:val="0008647B"/>
    <w:rsid w:val="00086CD2"/>
    <w:rsid w:val="00087C48"/>
    <w:rsid w:val="00087E5B"/>
    <w:rsid w:val="00090A67"/>
    <w:rsid w:val="00091001"/>
    <w:rsid w:val="00091413"/>
    <w:rsid w:val="00093172"/>
    <w:rsid w:val="00093774"/>
    <w:rsid w:val="0009453E"/>
    <w:rsid w:val="00095100"/>
    <w:rsid w:val="00095225"/>
    <w:rsid w:val="000964AF"/>
    <w:rsid w:val="0009681F"/>
    <w:rsid w:val="00097591"/>
    <w:rsid w:val="00097BDC"/>
    <w:rsid w:val="00097EC1"/>
    <w:rsid w:val="00097FA1"/>
    <w:rsid w:val="000A0298"/>
    <w:rsid w:val="000A04F1"/>
    <w:rsid w:val="000A0FF1"/>
    <w:rsid w:val="000A166E"/>
    <w:rsid w:val="000A2B5D"/>
    <w:rsid w:val="000A3019"/>
    <w:rsid w:val="000A4373"/>
    <w:rsid w:val="000A6EF2"/>
    <w:rsid w:val="000B0AAF"/>
    <w:rsid w:val="000B0C33"/>
    <w:rsid w:val="000B293A"/>
    <w:rsid w:val="000B580D"/>
    <w:rsid w:val="000B5AE2"/>
    <w:rsid w:val="000B607B"/>
    <w:rsid w:val="000B6135"/>
    <w:rsid w:val="000B6CBC"/>
    <w:rsid w:val="000B6DD9"/>
    <w:rsid w:val="000B6F78"/>
    <w:rsid w:val="000B7216"/>
    <w:rsid w:val="000B76C1"/>
    <w:rsid w:val="000B7EBE"/>
    <w:rsid w:val="000C04FD"/>
    <w:rsid w:val="000C0B42"/>
    <w:rsid w:val="000C0C97"/>
    <w:rsid w:val="000C1603"/>
    <w:rsid w:val="000C22D1"/>
    <w:rsid w:val="000C2B7A"/>
    <w:rsid w:val="000C30EC"/>
    <w:rsid w:val="000C3665"/>
    <w:rsid w:val="000C46B2"/>
    <w:rsid w:val="000C57D0"/>
    <w:rsid w:val="000C681C"/>
    <w:rsid w:val="000C69B8"/>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E018A"/>
    <w:rsid w:val="000E0FC1"/>
    <w:rsid w:val="000E167C"/>
    <w:rsid w:val="000E3302"/>
    <w:rsid w:val="000E34FA"/>
    <w:rsid w:val="000E3A1F"/>
    <w:rsid w:val="000E43AE"/>
    <w:rsid w:val="000E4412"/>
    <w:rsid w:val="000E4AEC"/>
    <w:rsid w:val="000E610A"/>
    <w:rsid w:val="000E627D"/>
    <w:rsid w:val="000E66A6"/>
    <w:rsid w:val="000E6CCD"/>
    <w:rsid w:val="000E71B8"/>
    <w:rsid w:val="000E74D8"/>
    <w:rsid w:val="000E77C6"/>
    <w:rsid w:val="000F05F0"/>
    <w:rsid w:val="000F075E"/>
    <w:rsid w:val="000F10C6"/>
    <w:rsid w:val="000F191D"/>
    <w:rsid w:val="000F1FD4"/>
    <w:rsid w:val="000F305A"/>
    <w:rsid w:val="000F3FEA"/>
    <w:rsid w:val="000F5150"/>
    <w:rsid w:val="000F548C"/>
    <w:rsid w:val="000F69A5"/>
    <w:rsid w:val="000F6C5F"/>
    <w:rsid w:val="0010028D"/>
    <w:rsid w:val="0010191C"/>
    <w:rsid w:val="0010220A"/>
    <w:rsid w:val="00103B60"/>
    <w:rsid w:val="00103F2D"/>
    <w:rsid w:val="0010438B"/>
    <w:rsid w:val="0010478A"/>
    <w:rsid w:val="00104C23"/>
    <w:rsid w:val="001060F5"/>
    <w:rsid w:val="00107B5C"/>
    <w:rsid w:val="00110FEA"/>
    <w:rsid w:val="00111E4B"/>
    <w:rsid w:val="001123DA"/>
    <w:rsid w:val="00112AFD"/>
    <w:rsid w:val="00112C4F"/>
    <w:rsid w:val="001134D3"/>
    <w:rsid w:val="001134E4"/>
    <w:rsid w:val="00113F4D"/>
    <w:rsid w:val="001146CF"/>
    <w:rsid w:val="00115604"/>
    <w:rsid w:val="00116957"/>
    <w:rsid w:val="00116B0E"/>
    <w:rsid w:val="0011792C"/>
    <w:rsid w:val="001179D2"/>
    <w:rsid w:val="00117EDA"/>
    <w:rsid w:val="001200E5"/>
    <w:rsid w:val="00120C7A"/>
    <w:rsid w:val="00121042"/>
    <w:rsid w:val="00121490"/>
    <w:rsid w:val="0012197F"/>
    <w:rsid w:val="00122A80"/>
    <w:rsid w:val="00122B4F"/>
    <w:rsid w:val="00123789"/>
    <w:rsid w:val="001244B2"/>
    <w:rsid w:val="00124A26"/>
    <w:rsid w:val="00126C12"/>
    <w:rsid w:val="00127288"/>
    <w:rsid w:val="001277E7"/>
    <w:rsid w:val="00131572"/>
    <w:rsid w:val="00131D87"/>
    <w:rsid w:val="00132341"/>
    <w:rsid w:val="001328EC"/>
    <w:rsid w:val="00132EB7"/>
    <w:rsid w:val="00133029"/>
    <w:rsid w:val="00133D91"/>
    <w:rsid w:val="001350E7"/>
    <w:rsid w:val="001359EF"/>
    <w:rsid w:val="00135B49"/>
    <w:rsid w:val="001362F7"/>
    <w:rsid w:val="00136B77"/>
    <w:rsid w:val="001406CC"/>
    <w:rsid w:val="00140E05"/>
    <w:rsid w:val="00140FAC"/>
    <w:rsid w:val="00141B6E"/>
    <w:rsid w:val="00141C13"/>
    <w:rsid w:val="00142275"/>
    <w:rsid w:val="0014363C"/>
    <w:rsid w:val="001439F5"/>
    <w:rsid w:val="001444DC"/>
    <w:rsid w:val="001446D6"/>
    <w:rsid w:val="0014492C"/>
    <w:rsid w:val="001459D5"/>
    <w:rsid w:val="00146E65"/>
    <w:rsid w:val="001472E9"/>
    <w:rsid w:val="00147505"/>
    <w:rsid w:val="00147860"/>
    <w:rsid w:val="00147C58"/>
    <w:rsid w:val="00147DF8"/>
    <w:rsid w:val="00151220"/>
    <w:rsid w:val="00151269"/>
    <w:rsid w:val="00152584"/>
    <w:rsid w:val="00152992"/>
    <w:rsid w:val="001543EF"/>
    <w:rsid w:val="0015484A"/>
    <w:rsid w:val="001549D7"/>
    <w:rsid w:val="00154BF1"/>
    <w:rsid w:val="001557C3"/>
    <w:rsid w:val="00156091"/>
    <w:rsid w:val="00156528"/>
    <w:rsid w:val="00156DE0"/>
    <w:rsid w:val="00157A04"/>
    <w:rsid w:val="00157F35"/>
    <w:rsid w:val="00160007"/>
    <w:rsid w:val="001601BC"/>
    <w:rsid w:val="00160FC5"/>
    <w:rsid w:val="00161FC1"/>
    <w:rsid w:val="00162120"/>
    <w:rsid w:val="0016216C"/>
    <w:rsid w:val="001623E5"/>
    <w:rsid w:val="0016289E"/>
    <w:rsid w:val="00163402"/>
    <w:rsid w:val="00163B03"/>
    <w:rsid w:val="00165A62"/>
    <w:rsid w:val="00165E93"/>
    <w:rsid w:val="00166274"/>
    <w:rsid w:val="0016672D"/>
    <w:rsid w:val="00167BE8"/>
    <w:rsid w:val="00167D5F"/>
    <w:rsid w:val="00170AD4"/>
    <w:rsid w:val="00170DDA"/>
    <w:rsid w:val="001721E8"/>
    <w:rsid w:val="00172541"/>
    <w:rsid w:val="00172B5A"/>
    <w:rsid w:val="00172C4D"/>
    <w:rsid w:val="00172FDD"/>
    <w:rsid w:val="00174A16"/>
    <w:rsid w:val="00174A19"/>
    <w:rsid w:val="0017608A"/>
    <w:rsid w:val="0017680B"/>
    <w:rsid w:val="001777A3"/>
    <w:rsid w:val="00180477"/>
    <w:rsid w:val="00180726"/>
    <w:rsid w:val="00181BFC"/>
    <w:rsid w:val="001822E0"/>
    <w:rsid w:val="00182388"/>
    <w:rsid w:val="00183682"/>
    <w:rsid w:val="00183B60"/>
    <w:rsid w:val="00185428"/>
    <w:rsid w:val="0018646C"/>
    <w:rsid w:val="00186EDF"/>
    <w:rsid w:val="00186FD8"/>
    <w:rsid w:val="0018709F"/>
    <w:rsid w:val="00187522"/>
    <w:rsid w:val="00187A62"/>
    <w:rsid w:val="00190758"/>
    <w:rsid w:val="00192389"/>
    <w:rsid w:val="001928E5"/>
    <w:rsid w:val="00192CB5"/>
    <w:rsid w:val="001941BD"/>
    <w:rsid w:val="00194F95"/>
    <w:rsid w:val="001951D0"/>
    <w:rsid w:val="00195A69"/>
    <w:rsid w:val="001960BF"/>
    <w:rsid w:val="0019642B"/>
    <w:rsid w:val="001966D6"/>
    <w:rsid w:val="001A0EFA"/>
    <w:rsid w:val="001A1F6C"/>
    <w:rsid w:val="001A223F"/>
    <w:rsid w:val="001A25E7"/>
    <w:rsid w:val="001A2A27"/>
    <w:rsid w:val="001A2B28"/>
    <w:rsid w:val="001A3279"/>
    <w:rsid w:val="001A332B"/>
    <w:rsid w:val="001A363E"/>
    <w:rsid w:val="001A3A6C"/>
    <w:rsid w:val="001A4CFC"/>
    <w:rsid w:val="001A70CE"/>
    <w:rsid w:val="001A774B"/>
    <w:rsid w:val="001A78B6"/>
    <w:rsid w:val="001B0120"/>
    <w:rsid w:val="001B1279"/>
    <w:rsid w:val="001B1B9B"/>
    <w:rsid w:val="001B20B8"/>
    <w:rsid w:val="001B2C78"/>
    <w:rsid w:val="001B2DBF"/>
    <w:rsid w:val="001B3027"/>
    <w:rsid w:val="001B3B72"/>
    <w:rsid w:val="001B4046"/>
    <w:rsid w:val="001B4417"/>
    <w:rsid w:val="001B4C6B"/>
    <w:rsid w:val="001B5804"/>
    <w:rsid w:val="001B5F6C"/>
    <w:rsid w:val="001B61A5"/>
    <w:rsid w:val="001B7761"/>
    <w:rsid w:val="001B7DF2"/>
    <w:rsid w:val="001B7DFB"/>
    <w:rsid w:val="001C12DA"/>
    <w:rsid w:val="001C222F"/>
    <w:rsid w:val="001C24C1"/>
    <w:rsid w:val="001C2F55"/>
    <w:rsid w:val="001C3916"/>
    <w:rsid w:val="001C3F42"/>
    <w:rsid w:val="001C4AF0"/>
    <w:rsid w:val="001C539E"/>
    <w:rsid w:val="001C5433"/>
    <w:rsid w:val="001C5595"/>
    <w:rsid w:val="001C5651"/>
    <w:rsid w:val="001C5864"/>
    <w:rsid w:val="001C637F"/>
    <w:rsid w:val="001C6C4A"/>
    <w:rsid w:val="001C6EDE"/>
    <w:rsid w:val="001D02B3"/>
    <w:rsid w:val="001D03CF"/>
    <w:rsid w:val="001D10F5"/>
    <w:rsid w:val="001D19F8"/>
    <w:rsid w:val="001D1B5B"/>
    <w:rsid w:val="001D330F"/>
    <w:rsid w:val="001D4975"/>
    <w:rsid w:val="001D4A83"/>
    <w:rsid w:val="001D5A98"/>
    <w:rsid w:val="001D6945"/>
    <w:rsid w:val="001D6A12"/>
    <w:rsid w:val="001D6D99"/>
    <w:rsid w:val="001D71B1"/>
    <w:rsid w:val="001D7909"/>
    <w:rsid w:val="001D7989"/>
    <w:rsid w:val="001E09BA"/>
    <w:rsid w:val="001E16F8"/>
    <w:rsid w:val="001E1CC5"/>
    <w:rsid w:val="001E1FF7"/>
    <w:rsid w:val="001E2C54"/>
    <w:rsid w:val="001E2EE0"/>
    <w:rsid w:val="001E3A29"/>
    <w:rsid w:val="001E3FDF"/>
    <w:rsid w:val="001E475F"/>
    <w:rsid w:val="001E59FC"/>
    <w:rsid w:val="001E5C03"/>
    <w:rsid w:val="001E5CEF"/>
    <w:rsid w:val="001E7848"/>
    <w:rsid w:val="001F0A37"/>
    <w:rsid w:val="001F1DF7"/>
    <w:rsid w:val="001F22B8"/>
    <w:rsid w:val="001F331A"/>
    <w:rsid w:val="001F388A"/>
    <w:rsid w:val="001F3917"/>
    <w:rsid w:val="001F4FA0"/>
    <w:rsid w:val="001F5037"/>
    <w:rsid w:val="001F5FFF"/>
    <w:rsid w:val="001F60EA"/>
    <w:rsid w:val="00200282"/>
    <w:rsid w:val="00202160"/>
    <w:rsid w:val="00204761"/>
    <w:rsid w:val="0020488E"/>
    <w:rsid w:val="00204A4B"/>
    <w:rsid w:val="00204AE0"/>
    <w:rsid w:val="002050F8"/>
    <w:rsid w:val="00205414"/>
    <w:rsid w:val="002057F1"/>
    <w:rsid w:val="00206044"/>
    <w:rsid w:val="00206B6D"/>
    <w:rsid w:val="0021046B"/>
    <w:rsid w:val="00212464"/>
    <w:rsid w:val="00212705"/>
    <w:rsid w:val="00212749"/>
    <w:rsid w:val="00212DD6"/>
    <w:rsid w:val="002132B3"/>
    <w:rsid w:val="002133E9"/>
    <w:rsid w:val="00214866"/>
    <w:rsid w:val="00215868"/>
    <w:rsid w:val="002160F7"/>
    <w:rsid w:val="002168D3"/>
    <w:rsid w:val="00216DC5"/>
    <w:rsid w:val="00217F8C"/>
    <w:rsid w:val="002216B6"/>
    <w:rsid w:val="00221C2D"/>
    <w:rsid w:val="00222A2E"/>
    <w:rsid w:val="00222AA5"/>
    <w:rsid w:val="00222FB2"/>
    <w:rsid w:val="0022306B"/>
    <w:rsid w:val="00223325"/>
    <w:rsid w:val="00223F0D"/>
    <w:rsid w:val="00224BA1"/>
    <w:rsid w:val="00224F5B"/>
    <w:rsid w:val="002251F8"/>
    <w:rsid w:val="0022545F"/>
    <w:rsid w:val="00227264"/>
    <w:rsid w:val="00230443"/>
    <w:rsid w:val="00230786"/>
    <w:rsid w:val="00230C85"/>
    <w:rsid w:val="002321E4"/>
    <w:rsid w:val="0023333C"/>
    <w:rsid w:val="002339AA"/>
    <w:rsid w:val="0023518E"/>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616"/>
    <w:rsid w:val="00245885"/>
    <w:rsid w:val="00246465"/>
    <w:rsid w:val="00247E63"/>
    <w:rsid w:val="0025008B"/>
    <w:rsid w:val="0025098F"/>
    <w:rsid w:val="002517B4"/>
    <w:rsid w:val="00252095"/>
    <w:rsid w:val="0025385D"/>
    <w:rsid w:val="00253991"/>
    <w:rsid w:val="00253B56"/>
    <w:rsid w:val="002557D1"/>
    <w:rsid w:val="0025688F"/>
    <w:rsid w:val="00256DA8"/>
    <w:rsid w:val="00257235"/>
    <w:rsid w:val="00260487"/>
    <w:rsid w:val="002607FB"/>
    <w:rsid w:val="00260BDC"/>
    <w:rsid w:val="00261590"/>
    <w:rsid w:val="00262621"/>
    <w:rsid w:val="00262A2C"/>
    <w:rsid w:val="00263E13"/>
    <w:rsid w:val="00263F40"/>
    <w:rsid w:val="002643CD"/>
    <w:rsid w:val="00264BE1"/>
    <w:rsid w:val="0026511F"/>
    <w:rsid w:val="002663B8"/>
    <w:rsid w:val="002668C4"/>
    <w:rsid w:val="00267168"/>
    <w:rsid w:val="00270374"/>
    <w:rsid w:val="002703A9"/>
    <w:rsid w:val="00270F71"/>
    <w:rsid w:val="0027215D"/>
    <w:rsid w:val="00272BB6"/>
    <w:rsid w:val="00274CD9"/>
    <w:rsid w:val="00275055"/>
    <w:rsid w:val="0027532E"/>
    <w:rsid w:val="00275497"/>
    <w:rsid w:val="002755BB"/>
    <w:rsid w:val="00275EF7"/>
    <w:rsid w:val="00276D03"/>
    <w:rsid w:val="0027741E"/>
    <w:rsid w:val="002778E3"/>
    <w:rsid w:val="00277E8E"/>
    <w:rsid w:val="002808A6"/>
    <w:rsid w:val="00280B15"/>
    <w:rsid w:val="00282CC7"/>
    <w:rsid w:val="00282FF3"/>
    <w:rsid w:val="0028473A"/>
    <w:rsid w:val="002849D1"/>
    <w:rsid w:val="00285755"/>
    <w:rsid w:val="002868FC"/>
    <w:rsid w:val="00287061"/>
    <w:rsid w:val="0028712E"/>
    <w:rsid w:val="00287259"/>
    <w:rsid w:val="0028730C"/>
    <w:rsid w:val="00287AD5"/>
    <w:rsid w:val="002911A5"/>
    <w:rsid w:val="002915F1"/>
    <w:rsid w:val="002925FA"/>
    <w:rsid w:val="00292AA5"/>
    <w:rsid w:val="0029379E"/>
    <w:rsid w:val="0029392C"/>
    <w:rsid w:val="0029439D"/>
    <w:rsid w:val="002945F8"/>
    <w:rsid w:val="00295C13"/>
    <w:rsid w:val="002964AF"/>
    <w:rsid w:val="00296BC7"/>
    <w:rsid w:val="002971FD"/>
    <w:rsid w:val="00297B9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82"/>
    <w:rsid w:val="002B1123"/>
    <w:rsid w:val="002B2A93"/>
    <w:rsid w:val="002B512B"/>
    <w:rsid w:val="002B5725"/>
    <w:rsid w:val="002B6B35"/>
    <w:rsid w:val="002B6DD7"/>
    <w:rsid w:val="002B6F04"/>
    <w:rsid w:val="002C188E"/>
    <w:rsid w:val="002C1A3E"/>
    <w:rsid w:val="002C21ED"/>
    <w:rsid w:val="002C3463"/>
    <w:rsid w:val="002C3A38"/>
    <w:rsid w:val="002C4600"/>
    <w:rsid w:val="002C4631"/>
    <w:rsid w:val="002C581D"/>
    <w:rsid w:val="002C7079"/>
    <w:rsid w:val="002D0363"/>
    <w:rsid w:val="002D044A"/>
    <w:rsid w:val="002D06FD"/>
    <w:rsid w:val="002D097D"/>
    <w:rsid w:val="002D163C"/>
    <w:rsid w:val="002D2EC0"/>
    <w:rsid w:val="002D2EC9"/>
    <w:rsid w:val="002D31EF"/>
    <w:rsid w:val="002D3509"/>
    <w:rsid w:val="002D5A5B"/>
    <w:rsid w:val="002D713A"/>
    <w:rsid w:val="002D73B4"/>
    <w:rsid w:val="002D7491"/>
    <w:rsid w:val="002D7CC7"/>
    <w:rsid w:val="002E0613"/>
    <w:rsid w:val="002E0AE6"/>
    <w:rsid w:val="002E0E4A"/>
    <w:rsid w:val="002E0FC1"/>
    <w:rsid w:val="002E22A2"/>
    <w:rsid w:val="002E25B8"/>
    <w:rsid w:val="002E3833"/>
    <w:rsid w:val="002E3E8C"/>
    <w:rsid w:val="002E43BC"/>
    <w:rsid w:val="002E5166"/>
    <w:rsid w:val="002E53F4"/>
    <w:rsid w:val="002E5CA1"/>
    <w:rsid w:val="002E724B"/>
    <w:rsid w:val="002F010F"/>
    <w:rsid w:val="002F0CC1"/>
    <w:rsid w:val="002F1757"/>
    <w:rsid w:val="002F19AC"/>
    <w:rsid w:val="002F21BF"/>
    <w:rsid w:val="002F22B5"/>
    <w:rsid w:val="002F2648"/>
    <w:rsid w:val="002F36AE"/>
    <w:rsid w:val="002F3B38"/>
    <w:rsid w:val="002F3DBE"/>
    <w:rsid w:val="002F4145"/>
    <w:rsid w:val="002F56B6"/>
    <w:rsid w:val="002F6E71"/>
    <w:rsid w:val="00300AB4"/>
    <w:rsid w:val="00300B00"/>
    <w:rsid w:val="0030148D"/>
    <w:rsid w:val="003017C2"/>
    <w:rsid w:val="00302164"/>
    <w:rsid w:val="003025E8"/>
    <w:rsid w:val="0030600A"/>
    <w:rsid w:val="00306741"/>
    <w:rsid w:val="003075FF"/>
    <w:rsid w:val="003079D7"/>
    <w:rsid w:val="0031048B"/>
    <w:rsid w:val="003115D9"/>
    <w:rsid w:val="00312001"/>
    <w:rsid w:val="00312D21"/>
    <w:rsid w:val="0031323A"/>
    <w:rsid w:val="00315EE2"/>
    <w:rsid w:val="00316539"/>
    <w:rsid w:val="0031679D"/>
    <w:rsid w:val="00316D82"/>
    <w:rsid w:val="00316E0F"/>
    <w:rsid w:val="003173F7"/>
    <w:rsid w:val="003175E8"/>
    <w:rsid w:val="00320DAA"/>
    <w:rsid w:val="003213F1"/>
    <w:rsid w:val="00321A5C"/>
    <w:rsid w:val="00321EDF"/>
    <w:rsid w:val="00322679"/>
    <w:rsid w:val="00322AB3"/>
    <w:rsid w:val="003240AE"/>
    <w:rsid w:val="00325649"/>
    <w:rsid w:val="00326201"/>
    <w:rsid w:val="00326A54"/>
    <w:rsid w:val="00326F61"/>
    <w:rsid w:val="00327419"/>
    <w:rsid w:val="0032756C"/>
    <w:rsid w:val="003276E9"/>
    <w:rsid w:val="00327E6F"/>
    <w:rsid w:val="0033040E"/>
    <w:rsid w:val="003306AE"/>
    <w:rsid w:val="00330948"/>
    <w:rsid w:val="00331485"/>
    <w:rsid w:val="003314C1"/>
    <w:rsid w:val="00332733"/>
    <w:rsid w:val="00332F36"/>
    <w:rsid w:val="00332FC3"/>
    <w:rsid w:val="003333FF"/>
    <w:rsid w:val="00333A51"/>
    <w:rsid w:val="00334C17"/>
    <w:rsid w:val="0033686A"/>
    <w:rsid w:val="00336FDB"/>
    <w:rsid w:val="0033735E"/>
    <w:rsid w:val="0034087A"/>
    <w:rsid w:val="003410C8"/>
    <w:rsid w:val="003414CA"/>
    <w:rsid w:val="00341A85"/>
    <w:rsid w:val="00342BBA"/>
    <w:rsid w:val="00342FAA"/>
    <w:rsid w:val="00343189"/>
    <w:rsid w:val="00343C74"/>
    <w:rsid w:val="00343CBE"/>
    <w:rsid w:val="00344F80"/>
    <w:rsid w:val="003455EA"/>
    <w:rsid w:val="00345DEC"/>
    <w:rsid w:val="00346622"/>
    <w:rsid w:val="003467AB"/>
    <w:rsid w:val="00346D9F"/>
    <w:rsid w:val="00347218"/>
    <w:rsid w:val="00347325"/>
    <w:rsid w:val="003474A2"/>
    <w:rsid w:val="00347893"/>
    <w:rsid w:val="003502DA"/>
    <w:rsid w:val="003505CA"/>
    <w:rsid w:val="00350B38"/>
    <w:rsid w:val="00350EF1"/>
    <w:rsid w:val="003512FC"/>
    <w:rsid w:val="00351AB6"/>
    <w:rsid w:val="003535D5"/>
    <w:rsid w:val="00353919"/>
    <w:rsid w:val="00353D49"/>
    <w:rsid w:val="00353DB5"/>
    <w:rsid w:val="00356BAA"/>
    <w:rsid w:val="003571CA"/>
    <w:rsid w:val="003577FF"/>
    <w:rsid w:val="0036066A"/>
    <w:rsid w:val="003608DC"/>
    <w:rsid w:val="0036090D"/>
    <w:rsid w:val="00361005"/>
    <w:rsid w:val="003610ED"/>
    <w:rsid w:val="0036182E"/>
    <w:rsid w:val="00361C21"/>
    <w:rsid w:val="00361FA4"/>
    <w:rsid w:val="00362A21"/>
    <w:rsid w:val="00362E74"/>
    <w:rsid w:val="0036358E"/>
    <w:rsid w:val="0036426E"/>
    <w:rsid w:val="003645FD"/>
    <w:rsid w:val="00366B54"/>
    <w:rsid w:val="003671BF"/>
    <w:rsid w:val="0037039E"/>
    <w:rsid w:val="003705CF"/>
    <w:rsid w:val="0037199A"/>
    <w:rsid w:val="00371AC1"/>
    <w:rsid w:val="00371DEC"/>
    <w:rsid w:val="0037292E"/>
    <w:rsid w:val="00374788"/>
    <w:rsid w:val="00374D6C"/>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794A"/>
    <w:rsid w:val="00387A76"/>
    <w:rsid w:val="00387D87"/>
    <w:rsid w:val="00387DBF"/>
    <w:rsid w:val="00390764"/>
    <w:rsid w:val="0039100F"/>
    <w:rsid w:val="003911A7"/>
    <w:rsid w:val="00391E0C"/>
    <w:rsid w:val="003920F4"/>
    <w:rsid w:val="003929B0"/>
    <w:rsid w:val="00392A45"/>
    <w:rsid w:val="00392D3A"/>
    <w:rsid w:val="00394037"/>
    <w:rsid w:val="0039450C"/>
    <w:rsid w:val="003951AD"/>
    <w:rsid w:val="00395DC2"/>
    <w:rsid w:val="00397DA5"/>
    <w:rsid w:val="003A072E"/>
    <w:rsid w:val="003A0BAE"/>
    <w:rsid w:val="003A1000"/>
    <w:rsid w:val="003A13F2"/>
    <w:rsid w:val="003A15FB"/>
    <w:rsid w:val="003A1ED4"/>
    <w:rsid w:val="003A2D51"/>
    <w:rsid w:val="003A3006"/>
    <w:rsid w:val="003A3B60"/>
    <w:rsid w:val="003A4A08"/>
    <w:rsid w:val="003A4A22"/>
    <w:rsid w:val="003A5009"/>
    <w:rsid w:val="003A521F"/>
    <w:rsid w:val="003A5693"/>
    <w:rsid w:val="003A5B42"/>
    <w:rsid w:val="003A5FFF"/>
    <w:rsid w:val="003A6525"/>
    <w:rsid w:val="003A6951"/>
    <w:rsid w:val="003B00C6"/>
    <w:rsid w:val="003B068D"/>
    <w:rsid w:val="003B0ECE"/>
    <w:rsid w:val="003B127D"/>
    <w:rsid w:val="003B1CE2"/>
    <w:rsid w:val="003B2133"/>
    <w:rsid w:val="003B2D8D"/>
    <w:rsid w:val="003B3DA5"/>
    <w:rsid w:val="003B454B"/>
    <w:rsid w:val="003B4E0B"/>
    <w:rsid w:val="003B5018"/>
    <w:rsid w:val="003B74C1"/>
    <w:rsid w:val="003B7E54"/>
    <w:rsid w:val="003B7FAE"/>
    <w:rsid w:val="003C081C"/>
    <w:rsid w:val="003C0C53"/>
    <w:rsid w:val="003C0DED"/>
    <w:rsid w:val="003C138E"/>
    <w:rsid w:val="003C14AC"/>
    <w:rsid w:val="003C166F"/>
    <w:rsid w:val="003C2349"/>
    <w:rsid w:val="003C29A5"/>
    <w:rsid w:val="003C2E02"/>
    <w:rsid w:val="003C3724"/>
    <w:rsid w:val="003C5285"/>
    <w:rsid w:val="003C5608"/>
    <w:rsid w:val="003C5743"/>
    <w:rsid w:val="003C5E45"/>
    <w:rsid w:val="003C6BFF"/>
    <w:rsid w:val="003C6E3B"/>
    <w:rsid w:val="003C73F5"/>
    <w:rsid w:val="003D0080"/>
    <w:rsid w:val="003D00CB"/>
    <w:rsid w:val="003D027C"/>
    <w:rsid w:val="003D0389"/>
    <w:rsid w:val="003D1837"/>
    <w:rsid w:val="003D1BAD"/>
    <w:rsid w:val="003D1DD3"/>
    <w:rsid w:val="003D2707"/>
    <w:rsid w:val="003D321F"/>
    <w:rsid w:val="003D360C"/>
    <w:rsid w:val="003D374C"/>
    <w:rsid w:val="003D3938"/>
    <w:rsid w:val="003D3DC2"/>
    <w:rsid w:val="003D3F11"/>
    <w:rsid w:val="003D46FA"/>
    <w:rsid w:val="003D4F61"/>
    <w:rsid w:val="003D5BC1"/>
    <w:rsid w:val="003D70B6"/>
    <w:rsid w:val="003D7C87"/>
    <w:rsid w:val="003E1DDC"/>
    <w:rsid w:val="003E22C6"/>
    <w:rsid w:val="003E3863"/>
    <w:rsid w:val="003E3E79"/>
    <w:rsid w:val="003E4942"/>
    <w:rsid w:val="003E5008"/>
    <w:rsid w:val="003E5208"/>
    <w:rsid w:val="003E522C"/>
    <w:rsid w:val="003E54E5"/>
    <w:rsid w:val="003E5F8B"/>
    <w:rsid w:val="003E77DD"/>
    <w:rsid w:val="003E7CCC"/>
    <w:rsid w:val="003E7D4A"/>
    <w:rsid w:val="003F0E25"/>
    <w:rsid w:val="003F1C65"/>
    <w:rsid w:val="003F1D75"/>
    <w:rsid w:val="003F3446"/>
    <w:rsid w:val="003F4A54"/>
    <w:rsid w:val="003F4D6F"/>
    <w:rsid w:val="003F52C4"/>
    <w:rsid w:val="003F5894"/>
    <w:rsid w:val="003F5E9C"/>
    <w:rsid w:val="003F6DC3"/>
    <w:rsid w:val="003F77D1"/>
    <w:rsid w:val="003F78B1"/>
    <w:rsid w:val="003F79C6"/>
    <w:rsid w:val="0040011B"/>
    <w:rsid w:val="00401A73"/>
    <w:rsid w:val="00402C6A"/>
    <w:rsid w:val="00402E8D"/>
    <w:rsid w:val="00404438"/>
    <w:rsid w:val="00404B03"/>
    <w:rsid w:val="00405617"/>
    <w:rsid w:val="00406023"/>
    <w:rsid w:val="004060B7"/>
    <w:rsid w:val="0040643D"/>
    <w:rsid w:val="0040668E"/>
    <w:rsid w:val="00406D2B"/>
    <w:rsid w:val="00407B3E"/>
    <w:rsid w:val="0041052A"/>
    <w:rsid w:val="00410BE4"/>
    <w:rsid w:val="00410CD6"/>
    <w:rsid w:val="004111C6"/>
    <w:rsid w:val="004120FB"/>
    <w:rsid w:val="0041276B"/>
    <w:rsid w:val="00413D71"/>
    <w:rsid w:val="004147CC"/>
    <w:rsid w:val="00414F50"/>
    <w:rsid w:val="00415CC8"/>
    <w:rsid w:val="00416384"/>
    <w:rsid w:val="004164F9"/>
    <w:rsid w:val="004167FE"/>
    <w:rsid w:val="00416B79"/>
    <w:rsid w:val="00416DBC"/>
    <w:rsid w:val="0041744B"/>
    <w:rsid w:val="0042176E"/>
    <w:rsid w:val="00422063"/>
    <w:rsid w:val="004224EF"/>
    <w:rsid w:val="00422AE8"/>
    <w:rsid w:val="00424385"/>
    <w:rsid w:val="004245DE"/>
    <w:rsid w:val="00426E38"/>
    <w:rsid w:val="00427888"/>
    <w:rsid w:val="00430A1D"/>
    <w:rsid w:val="00431A12"/>
    <w:rsid w:val="00432D8F"/>
    <w:rsid w:val="00434C62"/>
    <w:rsid w:val="00436E3A"/>
    <w:rsid w:val="0043716A"/>
    <w:rsid w:val="0044048A"/>
    <w:rsid w:val="00441148"/>
    <w:rsid w:val="004417A1"/>
    <w:rsid w:val="004419CE"/>
    <w:rsid w:val="004419FC"/>
    <w:rsid w:val="004428E6"/>
    <w:rsid w:val="00442ADB"/>
    <w:rsid w:val="00442AE6"/>
    <w:rsid w:val="00442BE8"/>
    <w:rsid w:val="00443034"/>
    <w:rsid w:val="00443757"/>
    <w:rsid w:val="00444810"/>
    <w:rsid w:val="004448CD"/>
    <w:rsid w:val="004449B4"/>
    <w:rsid w:val="00444C94"/>
    <w:rsid w:val="0044501B"/>
    <w:rsid w:val="00446430"/>
    <w:rsid w:val="00447740"/>
    <w:rsid w:val="00447A3A"/>
    <w:rsid w:val="004504E1"/>
    <w:rsid w:val="00450D65"/>
    <w:rsid w:val="004519CA"/>
    <w:rsid w:val="004523A6"/>
    <w:rsid w:val="0045356F"/>
    <w:rsid w:val="00455145"/>
    <w:rsid w:val="004560A5"/>
    <w:rsid w:val="00456B28"/>
    <w:rsid w:val="00456F46"/>
    <w:rsid w:val="00457568"/>
    <w:rsid w:val="00457698"/>
    <w:rsid w:val="00457762"/>
    <w:rsid w:val="00460237"/>
    <w:rsid w:val="00460C45"/>
    <w:rsid w:val="00460CC4"/>
    <w:rsid w:val="00462B11"/>
    <w:rsid w:val="004634B3"/>
    <w:rsid w:val="004634CC"/>
    <w:rsid w:val="004642A4"/>
    <w:rsid w:val="004664B6"/>
    <w:rsid w:val="00467AF8"/>
    <w:rsid w:val="0047004F"/>
    <w:rsid w:val="00470249"/>
    <w:rsid w:val="004710D5"/>
    <w:rsid w:val="004712FF"/>
    <w:rsid w:val="004718AE"/>
    <w:rsid w:val="00471B70"/>
    <w:rsid w:val="00472108"/>
    <w:rsid w:val="004721CE"/>
    <w:rsid w:val="0047399D"/>
    <w:rsid w:val="00473A4F"/>
    <w:rsid w:val="00474271"/>
    <w:rsid w:val="004751A9"/>
    <w:rsid w:val="00476F12"/>
    <w:rsid w:val="004779B8"/>
    <w:rsid w:val="00477C14"/>
    <w:rsid w:val="00480596"/>
    <w:rsid w:val="004811FE"/>
    <w:rsid w:val="004834CF"/>
    <w:rsid w:val="00483712"/>
    <w:rsid w:val="00483810"/>
    <w:rsid w:val="00483A04"/>
    <w:rsid w:val="00483EF7"/>
    <w:rsid w:val="00484C00"/>
    <w:rsid w:val="00485192"/>
    <w:rsid w:val="004866C8"/>
    <w:rsid w:val="00486DC7"/>
    <w:rsid w:val="00487071"/>
    <w:rsid w:val="004877BD"/>
    <w:rsid w:val="0049068C"/>
    <w:rsid w:val="00490BEA"/>
    <w:rsid w:val="00490C4F"/>
    <w:rsid w:val="00491C51"/>
    <w:rsid w:val="00492122"/>
    <w:rsid w:val="00492486"/>
    <w:rsid w:val="0049264D"/>
    <w:rsid w:val="004927BE"/>
    <w:rsid w:val="00492E90"/>
    <w:rsid w:val="0049309A"/>
    <w:rsid w:val="00493704"/>
    <w:rsid w:val="004951DB"/>
    <w:rsid w:val="00497EAE"/>
    <w:rsid w:val="004A1112"/>
    <w:rsid w:val="004A18CB"/>
    <w:rsid w:val="004A203D"/>
    <w:rsid w:val="004A225E"/>
    <w:rsid w:val="004A2D85"/>
    <w:rsid w:val="004A3F45"/>
    <w:rsid w:val="004A41A0"/>
    <w:rsid w:val="004A44A9"/>
    <w:rsid w:val="004A467D"/>
    <w:rsid w:val="004A49C8"/>
    <w:rsid w:val="004A54D2"/>
    <w:rsid w:val="004A5E0D"/>
    <w:rsid w:val="004A6DC4"/>
    <w:rsid w:val="004B0277"/>
    <w:rsid w:val="004B0CBE"/>
    <w:rsid w:val="004B2850"/>
    <w:rsid w:val="004B2C93"/>
    <w:rsid w:val="004B2FF8"/>
    <w:rsid w:val="004B3589"/>
    <w:rsid w:val="004B360C"/>
    <w:rsid w:val="004B55CD"/>
    <w:rsid w:val="004B5870"/>
    <w:rsid w:val="004B5924"/>
    <w:rsid w:val="004B62A6"/>
    <w:rsid w:val="004B6A31"/>
    <w:rsid w:val="004B735E"/>
    <w:rsid w:val="004B7786"/>
    <w:rsid w:val="004C0445"/>
    <w:rsid w:val="004C07A4"/>
    <w:rsid w:val="004C096B"/>
    <w:rsid w:val="004C0DEE"/>
    <w:rsid w:val="004C14B9"/>
    <w:rsid w:val="004C174E"/>
    <w:rsid w:val="004C184E"/>
    <w:rsid w:val="004C18DA"/>
    <w:rsid w:val="004C34C4"/>
    <w:rsid w:val="004C3722"/>
    <w:rsid w:val="004C40FB"/>
    <w:rsid w:val="004C4237"/>
    <w:rsid w:val="004C48CB"/>
    <w:rsid w:val="004C4C57"/>
    <w:rsid w:val="004C50D7"/>
    <w:rsid w:val="004C5226"/>
    <w:rsid w:val="004C54D2"/>
    <w:rsid w:val="004C5DBD"/>
    <w:rsid w:val="004C61EF"/>
    <w:rsid w:val="004C62A4"/>
    <w:rsid w:val="004C7D4D"/>
    <w:rsid w:val="004D06DE"/>
    <w:rsid w:val="004D1C8A"/>
    <w:rsid w:val="004D20B2"/>
    <w:rsid w:val="004D3277"/>
    <w:rsid w:val="004D40AC"/>
    <w:rsid w:val="004D490F"/>
    <w:rsid w:val="004D5270"/>
    <w:rsid w:val="004D573E"/>
    <w:rsid w:val="004D578E"/>
    <w:rsid w:val="004D671E"/>
    <w:rsid w:val="004D72B4"/>
    <w:rsid w:val="004D7C60"/>
    <w:rsid w:val="004D7C85"/>
    <w:rsid w:val="004E1208"/>
    <w:rsid w:val="004E1617"/>
    <w:rsid w:val="004E1668"/>
    <w:rsid w:val="004E50AA"/>
    <w:rsid w:val="004E5449"/>
    <w:rsid w:val="004E567E"/>
    <w:rsid w:val="004E5AEB"/>
    <w:rsid w:val="004E5EA7"/>
    <w:rsid w:val="004E6DE2"/>
    <w:rsid w:val="004E70D3"/>
    <w:rsid w:val="004E7186"/>
    <w:rsid w:val="004E7ECF"/>
    <w:rsid w:val="004F0BC4"/>
    <w:rsid w:val="004F0C46"/>
    <w:rsid w:val="004F1842"/>
    <w:rsid w:val="004F2C45"/>
    <w:rsid w:val="004F2E09"/>
    <w:rsid w:val="004F429E"/>
    <w:rsid w:val="004F43A8"/>
    <w:rsid w:val="004F48A0"/>
    <w:rsid w:val="004F4A3C"/>
    <w:rsid w:val="004F570C"/>
    <w:rsid w:val="004F576F"/>
    <w:rsid w:val="004F5E8E"/>
    <w:rsid w:val="004F625E"/>
    <w:rsid w:val="004F69F3"/>
    <w:rsid w:val="00500F8E"/>
    <w:rsid w:val="0050194D"/>
    <w:rsid w:val="00501A8D"/>
    <w:rsid w:val="00501B9F"/>
    <w:rsid w:val="00503B3E"/>
    <w:rsid w:val="0051034E"/>
    <w:rsid w:val="00510667"/>
    <w:rsid w:val="00511094"/>
    <w:rsid w:val="005118C6"/>
    <w:rsid w:val="00511B32"/>
    <w:rsid w:val="005121AC"/>
    <w:rsid w:val="00512819"/>
    <w:rsid w:val="00512F2D"/>
    <w:rsid w:val="00513A1F"/>
    <w:rsid w:val="00513C0C"/>
    <w:rsid w:val="00513D33"/>
    <w:rsid w:val="005142CA"/>
    <w:rsid w:val="00514917"/>
    <w:rsid w:val="0051507F"/>
    <w:rsid w:val="0051607A"/>
    <w:rsid w:val="005167C0"/>
    <w:rsid w:val="005169D2"/>
    <w:rsid w:val="00517652"/>
    <w:rsid w:val="00517E43"/>
    <w:rsid w:val="00520341"/>
    <w:rsid w:val="00520CA4"/>
    <w:rsid w:val="00521D2C"/>
    <w:rsid w:val="005222A2"/>
    <w:rsid w:val="00523383"/>
    <w:rsid w:val="00523629"/>
    <w:rsid w:val="00523819"/>
    <w:rsid w:val="00523B69"/>
    <w:rsid w:val="00523C5F"/>
    <w:rsid w:val="00523DB7"/>
    <w:rsid w:val="00523FC5"/>
    <w:rsid w:val="005244BA"/>
    <w:rsid w:val="00524805"/>
    <w:rsid w:val="00525FA8"/>
    <w:rsid w:val="005262F2"/>
    <w:rsid w:val="005268FC"/>
    <w:rsid w:val="0053172D"/>
    <w:rsid w:val="005320E2"/>
    <w:rsid w:val="00532301"/>
    <w:rsid w:val="00532558"/>
    <w:rsid w:val="00532C4A"/>
    <w:rsid w:val="00533469"/>
    <w:rsid w:val="00533574"/>
    <w:rsid w:val="00533BA4"/>
    <w:rsid w:val="00533D9C"/>
    <w:rsid w:val="00534819"/>
    <w:rsid w:val="00534E80"/>
    <w:rsid w:val="005350C6"/>
    <w:rsid w:val="00535EC5"/>
    <w:rsid w:val="00536128"/>
    <w:rsid w:val="005363C7"/>
    <w:rsid w:val="00536CB4"/>
    <w:rsid w:val="005372AC"/>
    <w:rsid w:val="0053733F"/>
    <w:rsid w:val="00537C87"/>
    <w:rsid w:val="00540225"/>
    <w:rsid w:val="0054074D"/>
    <w:rsid w:val="00542D0E"/>
    <w:rsid w:val="00543180"/>
    <w:rsid w:val="005441C3"/>
    <w:rsid w:val="0054452F"/>
    <w:rsid w:val="005447BC"/>
    <w:rsid w:val="00544F44"/>
    <w:rsid w:val="00545096"/>
    <w:rsid w:val="00546286"/>
    <w:rsid w:val="00550379"/>
    <w:rsid w:val="00550F14"/>
    <w:rsid w:val="00550FF9"/>
    <w:rsid w:val="00551B3D"/>
    <w:rsid w:val="00551EB0"/>
    <w:rsid w:val="00553682"/>
    <w:rsid w:val="005539F9"/>
    <w:rsid w:val="00553FD4"/>
    <w:rsid w:val="0055442A"/>
    <w:rsid w:val="00554B0F"/>
    <w:rsid w:val="00554B8B"/>
    <w:rsid w:val="00554F18"/>
    <w:rsid w:val="005550A0"/>
    <w:rsid w:val="00555E00"/>
    <w:rsid w:val="00555F4A"/>
    <w:rsid w:val="005569A5"/>
    <w:rsid w:val="005570B2"/>
    <w:rsid w:val="00557D98"/>
    <w:rsid w:val="0056037D"/>
    <w:rsid w:val="00560603"/>
    <w:rsid w:val="00561EE3"/>
    <w:rsid w:val="00562EC2"/>
    <w:rsid w:val="00563145"/>
    <w:rsid w:val="0056318F"/>
    <w:rsid w:val="00563266"/>
    <w:rsid w:val="00563A48"/>
    <w:rsid w:val="005646A1"/>
    <w:rsid w:val="00565A90"/>
    <w:rsid w:val="0056684C"/>
    <w:rsid w:val="00566C09"/>
    <w:rsid w:val="00567AD8"/>
    <w:rsid w:val="00567D44"/>
    <w:rsid w:val="00567F87"/>
    <w:rsid w:val="005708E8"/>
    <w:rsid w:val="0057100E"/>
    <w:rsid w:val="005717C4"/>
    <w:rsid w:val="0057252D"/>
    <w:rsid w:val="005731FD"/>
    <w:rsid w:val="00573B17"/>
    <w:rsid w:val="00575020"/>
    <w:rsid w:val="00575B14"/>
    <w:rsid w:val="00576518"/>
    <w:rsid w:val="00580222"/>
    <w:rsid w:val="00580FC3"/>
    <w:rsid w:val="00581450"/>
    <w:rsid w:val="00581D05"/>
    <w:rsid w:val="00582121"/>
    <w:rsid w:val="00582796"/>
    <w:rsid w:val="00582831"/>
    <w:rsid w:val="00583F5E"/>
    <w:rsid w:val="0058438C"/>
    <w:rsid w:val="0058457A"/>
    <w:rsid w:val="00584598"/>
    <w:rsid w:val="00584867"/>
    <w:rsid w:val="005855F6"/>
    <w:rsid w:val="005866CF"/>
    <w:rsid w:val="00586D74"/>
    <w:rsid w:val="0058776F"/>
    <w:rsid w:val="00590086"/>
    <w:rsid w:val="00591623"/>
    <w:rsid w:val="00592198"/>
    <w:rsid w:val="005922B4"/>
    <w:rsid w:val="00592ADA"/>
    <w:rsid w:val="00592D9C"/>
    <w:rsid w:val="00594F79"/>
    <w:rsid w:val="005955C9"/>
    <w:rsid w:val="005966D6"/>
    <w:rsid w:val="00596DF4"/>
    <w:rsid w:val="00597BB1"/>
    <w:rsid w:val="00597ED8"/>
    <w:rsid w:val="005A02B5"/>
    <w:rsid w:val="005A0562"/>
    <w:rsid w:val="005A1738"/>
    <w:rsid w:val="005A1A17"/>
    <w:rsid w:val="005A1BC9"/>
    <w:rsid w:val="005A1BED"/>
    <w:rsid w:val="005A2134"/>
    <w:rsid w:val="005A225E"/>
    <w:rsid w:val="005A459F"/>
    <w:rsid w:val="005A52D1"/>
    <w:rsid w:val="005A5FEB"/>
    <w:rsid w:val="005A7149"/>
    <w:rsid w:val="005A7B21"/>
    <w:rsid w:val="005B1321"/>
    <w:rsid w:val="005B1389"/>
    <w:rsid w:val="005B1729"/>
    <w:rsid w:val="005B26B6"/>
    <w:rsid w:val="005B270E"/>
    <w:rsid w:val="005B2735"/>
    <w:rsid w:val="005B2CA5"/>
    <w:rsid w:val="005B2DC7"/>
    <w:rsid w:val="005B37AC"/>
    <w:rsid w:val="005B3B64"/>
    <w:rsid w:val="005B50C8"/>
    <w:rsid w:val="005B5137"/>
    <w:rsid w:val="005B51A8"/>
    <w:rsid w:val="005B5290"/>
    <w:rsid w:val="005B54AA"/>
    <w:rsid w:val="005B577E"/>
    <w:rsid w:val="005B6E89"/>
    <w:rsid w:val="005C035B"/>
    <w:rsid w:val="005C04B9"/>
    <w:rsid w:val="005C0644"/>
    <w:rsid w:val="005C07C8"/>
    <w:rsid w:val="005C092F"/>
    <w:rsid w:val="005C14DC"/>
    <w:rsid w:val="005C610F"/>
    <w:rsid w:val="005C6542"/>
    <w:rsid w:val="005D00EF"/>
    <w:rsid w:val="005D016A"/>
    <w:rsid w:val="005D098B"/>
    <w:rsid w:val="005D124D"/>
    <w:rsid w:val="005D13D9"/>
    <w:rsid w:val="005D1981"/>
    <w:rsid w:val="005D1A89"/>
    <w:rsid w:val="005D3E30"/>
    <w:rsid w:val="005D3ECA"/>
    <w:rsid w:val="005D4044"/>
    <w:rsid w:val="005D48FE"/>
    <w:rsid w:val="005D4F26"/>
    <w:rsid w:val="005D52AD"/>
    <w:rsid w:val="005D5E9F"/>
    <w:rsid w:val="005D7534"/>
    <w:rsid w:val="005D7A6C"/>
    <w:rsid w:val="005D7E97"/>
    <w:rsid w:val="005E11B4"/>
    <w:rsid w:val="005E1A23"/>
    <w:rsid w:val="005E317A"/>
    <w:rsid w:val="005E3F39"/>
    <w:rsid w:val="005E4014"/>
    <w:rsid w:val="005E5FC4"/>
    <w:rsid w:val="005E60A6"/>
    <w:rsid w:val="005E6966"/>
    <w:rsid w:val="005E6B8B"/>
    <w:rsid w:val="005E7CBC"/>
    <w:rsid w:val="005F01D6"/>
    <w:rsid w:val="005F049F"/>
    <w:rsid w:val="005F0627"/>
    <w:rsid w:val="005F06BA"/>
    <w:rsid w:val="005F08AB"/>
    <w:rsid w:val="005F1489"/>
    <w:rsid w:val="005F1CDD"/>
    <w:rsid w:val="005F25A4"/>
    <w:rsid w:val="005F39A7"/>
    <w:rsid w:val="005F3B0E"/>
    <w:rsid w:val="005F3DCE"/>
    <w:rsid w:val="005F3E26"/>
    <w:rsid w:val="005F422E"/>
    <w:rsid w:val="005F4573"/>
    <w:rsid w:val="005F6EF2"/>
    <w:rsid w:val="005F7923"/>
    <w:rsid w:val="005F7E07"/>
    <w:rsid w:val="005F7FBE"/>
    <w:rsid w:val="00600E85"/>
    <w:rsid w:val="006015AE"/>
    <w:rsid w:val="00601C5D"/>
    <w:rsid w:val="006026AA"/>
    <w:rsid w:val="00605D1E"/>
    <w:rsid w:val="00607E56"/>
    <w:rsid w:val="0061031A"/>
    <w:rsid w:val="00610C86"/>
    <w:rsid w:val="00610DCF"/>
    <w:rsid w:val="00610F77"/>
    <w:rsid w:val="006111C1"/>
    <w:rsid w:val="00611492"/>
    <w:rsid w:val="00611C9D"/>
    <w:rsid w:val="006125AD"/>
    <w:rsid w:val="006125F7"/>
    <w:rsid w:val="00612CA6"/>
    <w:rsid w:val="00613834"/>
    <w:rsid w:val="00613A6A"/>
    <w:rsid w:val="0061419B"/>
    <w:rsid w:val="006142AD"/>
    <w:rsid w:val="0061449A"/>
    <w:rsid w:val="00614925"/>
    <w:rsid w:val="00617920"/>
    <w:rsid w:val="0062020B"/>
    <w:rsid w:val="006207CB"/>
    <w:rsid w:val="00620802"/>
    <w:rsid w:val="0062188C"/>
    <w:rsid w:val="0062241E"/>
    <w:rsid w:val="0062283C"/>
    <w:rsid w:val="00622897"/>
    <w:rsid w:val="00622DFA"/>
    <w:rsid w:val="00623E61"/>
    <w:rsid w:val="00624673"/>
    <w:rsid w:val="00625099"/>
    <w:rsid w:val="00625A14"/>
    <w:rsid w:val="00625BAB"/>
    <w:rsid w:val="00625BD7"/>
    <w:rsid w:val="00627D01"/>
    <w:rsid w:val="00631B7B"/>
    <w:rsid w:val="00631E11"/>
    <w:rsid w:val="00632E0A"/>
    <w:rsid w:val="00633A76"/>
    <w:rsid w:val="00633A92"/>
    <w:rsid w:val="00634C6A"/>
    <w:rsid w:val="00635C80"/>
    <w:rsid w:val="00635D3D"/>
    <w:rsid w:val="006368E0"/>
    <w:rsid w:val="00636F45"/>
    <w:rsid w:val="006375A4"/>
    <w:rsid w:val="006376B1"/>
    <w:rsid w:val="00637B82"/>
    <w:rsid w:val="0064029D"/>
    <w:rsid w:val="0064034D"/>
    <w:rsid w:val="006412E0"/>
    <w:rsid w:val="00641497"/>
    <w:rsid w:val="0064153C"/>
    <w:rsid w:val="00641F30"/>
    <w:rsid w:val="00642290"/>
    <w:rsid w:val="00642FF4"/>
    <w:rsid w:val="0064307F"/>
    <w:rsid w:val="00643ABE"/>
    <w:rsid w:val="00643E38"/>
    <w:rsid w:val="006441D0"/>
    <w:rsid w:val="00644C35"/>
    <w:rsid w:val="006452A7"/>
    <w:rsid w:val="006455A7"/>
    <w:rsid w:val="00646005"/>
    <w:rsid w:val="00646377"/>
    <w:rsid w:val="00646D4B"/>
    <w:rsid w:val="006470A1"/>
    <w:rsid w:val="00651458"/>
    <w:rsid w:val="006524DE"/>
    <w:rsid w:val="006548E9"/>
    <w:rsid w:val="00654AA7"/>
    <w:rsid w:val="00655925"/>
    <w:rsid w:val="006565D5"/>
    <w:rsid w:val="006604E6"/>
    <w:rsid w:val="00660A00"/>
    <w:rsid w:val="00660AB4"/>
    <w:rsid w:val="006611C0"/>
    <w:rsid w:val="00661547"/>
    <w:rsid w:val="00664480"/>
    <w:rsid w:val="00664804"/>
    <w:rsid w:val="00664AF5"/>
    <w:rsid w:val="00664DFE"/>
    <w:rsid w:val="00665311"/>
    <w:rsid w:val="00665797"/>
    <w:rsid w:val="0066605A"/>
    <w:rsid w:val="006663EF"/>
    <w:rsid w:val="00666508"/>
    <w:rsid w:val="00666CCA"/>
    <w:rsid w:val="00667C30"/>
    <w:rsid w:val="0067048A"/>
    <w:rsid w:val="00670761"/>
    <w:rsid w:val="006711AD"/>
    <w:rsid w:val="00671682"/>
    <w:rsid w:val="006743E2"/>
    <w:rsid w:val="00674C15"/>
    <w:rsid w:val="0067536D"/>
    <w:rsid w:val="006755DB"/>
    <w:rsid w:val="00675C37"/>
    <w:rsid w:val="00675D9F"/>
    <w:rsid w:val="00676098"/>
    <w:rsid w:val="0067619E"/>
    <w:rsid w:val="00676790"/>
    <w:rsid w:val="00676863"/>
    <w:rsid w:val="006774EC"/>
    <w:rsid w:val="00680E9B"/>
    <w:rsid w:val="0068196D"/>
    <w:rsid w:val="006819CF"/>
    <w:rsid w:val="00681A88"/>
    <w:rsid w:val="0068251D"/>
    <w:rsid w:val="00682CEE"/>
    <w:rsid w:val="00683137"/>
    <w:rsid w:val="00683C1D"/>
    <w:rsid w:val="00684268"/>
    <w:rsid w:val="006842FD"/>
    <w:rsid w:val="006844E1"/>
    <w:rsid w:val="00684603"/>
    <w:rsid w:val="0068468D"/>
    <w:rsid w:val="0068469E"/>
    <w:rsid w:val="00684A48"/>
    <w:rsid w:val="00684E9E"/>
    <w:rsid w:val="0068528B"/>
    <w:rsid w:val="00685891"/>
    <w:rsid w:val="00685A09"/>
    <w:rsid w:val="00685FCA"/>
    <w:rsid w:val="00686A23"/>
    <w:rsid w:val="00686E90"/>
    <w:rsid w:val="00687928"/>
    <w:rsid w:val="006902A0"/>
    <w:rsid w:val="00690642"/>
    <w:rsid w:val="006907EB"/>
    <w:rsid w:val="00691B01"/>
    <w:rsid w:val="006928A6"/>
    <w:rsid w:val="006929CB"/>
    <w:rsid w:val="0069328D"/>
    <w:rsid w:val="006936D1"/>
    <w:rsid w:val="006938AE"/>
    <w:rsid w:val="006938C9"/>
    <w:rsid w:val="00693BC4"/>
    <w:rsid w:val="00693E81"/>
    <w:rsid w:val="00693FAF"/>
    <w:rsid w:val="00694CAC"/>
    <w:rsid w:val="00695287"/>
    <w:rsid w:val="0069537D"/>
    <w:rsid w:val="006957D2"/>
    <w:rsid w:val="00695A0A"/>
    <w:rsid w:val="00695C46"/>
    <w:rsid w:val="006961A8"/>
    <w:rsid w:val="006966A5"/>
    <w:rsid w:val="0069739C"/>
    <w:rsid w:val="00697943"/>
    <w:rsid w:val="00697D53"/>
    <w:rsid w:val="00697F9F"/>
    <w:rsid w:val="006A01A3"/>
    <w:rsid w:val="006A045D"/>
    <w:rsid w:val="006A117A"/>
    <w:rsid w:val="006A15C1"/>
    <w:rsid w:val="006A21C1"/>
    <w:rsid w:val="006A2297"/>
    <w:rsid w:val="006A2E6D"/>
    <w:rsid w:val="006A301E"/>
    <w:rsid w:val="006A3156"/>
    <w:rsid w:val="006A33CC"/>
    <w:rsid w:val="006A42D7"/>
    <w:rsid w:val="006A43D6"/>
    <w:rsid w:val="006A5D16"/>
    <w:rsid w:val="006A600D"/>
    <w:rsid w:val="006A6866"/>
    <w:rsid w:val="006A7734"/>
    <w:rsid w:val="006A7F32"/>
    <w:rsid w:val="006B1013"/>
    <w:rsid w:val="006B1901"/>
    <w:rsid w:val="006B19CA"/>
    <w:rsid w:val="006B22C9"/>
    <w:rsid w:val="006B2A79"/>
    <w:rsid w:val="006B3CA0"/>
    <w:rsid w:val="006B4382"/>
    <w:rsid w:val="006B4E9C"/>
    <w:rsid w:val="006B5200"/>
    <w:rsid w:val="006B52F9"/>
    <w:rsid w:val="006B530A"/>
    <w:rsid w:val="006B547B"/>
    <w:rsid w:val="006B5CAE"/>
    <w:rsid w:val="006B5EC0"/>
    <w:rsid w:val="006B6F69"/>
    <w:rsid w:val="006C0A8E"/>
    <w:rsid w:val="006C147B"/>
    <w:rsid w:val="006C1E17"/>
    <w:rsid w:val="006C228A"/>
    <w:rsid w:val="006C32EF"/>
    <w:rsid w:val="006C35AD"/>
    <w:rsid w:val="006C42EC"/>
    <w:rsid w:val="006C49A4"/>
    <w:rsid w:val="006C4CDA"/>
    <w:rsid w:val="006C501A"/>
    <w:rsid w:val="006C5135"/>
    <w:rsid w:val="006C5C95"/>
    <w:rsid w:val="006C60E1"/>
    <w:rsid w:val="006C67B2"/>
    <w:rsid w:val="006C6A3A"/>
    <w:rsid w:val="006C7144"/>
    <w:rsid w:val="006D0981"/>
    <w:rsid w:val="006D0AE4"/>
    <w:rsid w:val="006D2883"/>
    <w:rsid w:val="006D2E14"/>
    <w:rsid w:val="006D3CA5"/>
    <w:rsid w:val="006D41C4"/>
    <w:rsid w:val="006D44E6"/>
    <w:rsid w:val="006D47F2"/>
    <w:rsid w:val="006D5C7F"/>
    <w:rsid w:val="006D610D"/>
    <w:rsid w:val="006D779A"/>
    <w:rsid w:val="006D7EC1"/>
    <w:rsid w:val="006E074F"/>
    <w:rsid w:val="006E1270"/>
    <w:rsid w:val="006E1DD7"/>
    <w:rsid w:val="006E291C"/>
    <w:rsid w:val="006E2A04"/>
    <w:rsid w:val="006E2D2B"/>
    <w:rsid w:val="006E4154"/>
    <w:rsid w:val="006E4260"/>
    <w:rsid w:val="006E45E9"/>
    <w:rsid w:val="006E4655"/>
    <w:rsid w:val="006E488D"/>
    <w:rsid w:val="006E4D5E"/>
    <w:rsid w:val="006E4DA7"/>
    <w:rsid w:val="006E61BB"/>
    <w:rsid w:val="006E701C"/>
    <w:rsid w:val="006F0286"/>
    <w:rsid w:val="006F1214"/>
    <w:rsid w:val="006F196B"/>
    <w:rsid w:val="006F22E9"/>
    <w:rsid w:val="006F2C47"/>
    <w:rsid w:val="006F3248"/>
    <w:rsid w:val="006F53CF"/>
    <w:rsid w:val="006F543C"/>
    <w:rsid w:val="006F60FA"/>
    <w:rsid w:val="006F738F"/>
    <w:rsid w:val="006F7964"/>
    <w:rsid w:val="006F7BE4"/>
    <w:rsid w:val="006F7EEB"/>
    <w:rsid w:val="0070113D"/>
    <w:rsid w:val="007018BE"/>
    <w:rsid w:val="00701930"/>
    <w:rsid w:val="00703911"/>
    <w:rsid w:val="00703DAE"/>
    <w:rsid w:val="00704190"/>
    <w:rsid w:val="00704DF7"/>
    <w:rsid w:val="00705049"/>
    <w:rsid w:val="00705296"/>
    <w:rsid w:val="00705A03"/>
    <w:rsid w:val="007076D3"/>
    <w:rsid w:val="00707B0F"/>
    <w:rsid w:val="00707CB4"/>
    <w:rsid w:val="00707E8F"/>
    <w:rsid w:val="00710125"/>
    <w:rsid w:val="007102F6"/>
    <w:rsid w:val="00710904"/>
    <w:rsid w:val="00710FD7"/>
    <w:rsid w:val="00712310"/>
    <w:rsid w:val="00712A3E"/>
    <w:rsid w:val="00712F2C"/>
    <w:rsid w:val="007130A0"/>
    <w:rsid w:val="00713132"/>
    <w:rsid w:val="007131B7"/>
    <w:rsid w:val="007136B7"/>
    <w:rsid w:val="0071471A"/>
    <w:rsid w:val="00714D6F"/>
    <w:rsid w:val="00715B38"/>
    <w:rsid w:val="0071625D"/>
    <w:rsid w:val="0071747B"/>
    <w:rsid w:val="007176B4"/>
    <w:rsid w:val="00717991"/>
    <w:rsid w:val="00720938"/>
    <w:rsid w:val="00720B8D"/>
    <w:rsid w:val="00720F70"/>
    <w:rsid w:val="00721CA7"/>
    <w:rsid w:val="00721D56"/>
    <w:rsid w:val="00722429"/>
    <w:rsid w:val="007225B6"/>
    <w:rsid w:val="00722FF4"/>
    <w:rsid w:val="0072327A"/>
    <w:rsid w:val="007241C6"/>
    <w:rsid w:val="00724CC6"/>
    <w:rsid w:val="00724FCD"/>
    <w:rsid w:val="00725A37"/>
    <w:rsid w:val="007261E2"/>
    <w:rsid w:val="00730986"/>
    <w:rsid w:val="00730F15"/>
    <w:rsid w:val="0073223C"/>
    <w:rsid w:val="00732822"/>
    <w:rsid w:val="00732B01"/>
    <w:rsid w:val="00733876"/>
    <w:rsid w:val="00733B24"/>
    <w:rsid w:val="00734807"/>
    <w:rsid w:val="0073592A"/>
    <w:rsid w:val="00735A33"/>
    <w:rsid w:val="00736614"/>
    <w:rsid w:val="007377FC"/>
    <w:rsid w:val="00740C6E"/>
    <w:rsid w:val="0074275F"/>
    <w:rsid w:val="00743D92"/>
    <w:rsid w:val="00746D0C"/>
    <w:rsid w:val="00747562"/>
    <w:rsid w:val="00747841"/>
    <w:rsid w:val="007479AE"/>
    <w:rsid w:val="00747FC1"/>
    <w:rsid w:val="00750A38"/>
    <w:rsid w:val="00751482"/>
    <w:rsid w:val="0075187D"/>
    <w:rsid w:val="007522D4"/>
    <w:rsid w:val="00752AF7"/>
    <w:rsid w:val="00753D7B"/>
    <w:rsid w:val="00754301"/>
    <w:rsid w:val="007554EC"/>
    <w:rsid w:val="007556AB"/>
    <w:rsid w:val="00755FAF"/>
    <w:rsid w:val="007569CB"/>
    <w:rsid w:val="007572FB"/>
    <w:rsid w:val="00757AC9"/>
    <w:rsid w:val="00757C89"/>
    <w:rsid w:val="007615F3"/>
    <w:rsid w:val="00761BA8"/>
    <w:rsid w:val="007623C0"/>
    <w:rsid w:val="0076352C"/>
    <w:rsid w:val="00763BC7"/>
    <w:rsid w:val="0076495C"/>
    <w:rsid w:val="007649FD"/>
    <w:rsid w:val="00765394"/>
    <w:rsid w:val="00766182"/>
    <w:rsid w:val="007661FA"/>
    <w:rsid w:val="00766B90"/>
    <w:rsid w:val="00767093"/>
    <w:rsid w:val="00770BD1"/>
    <w:rsid w:val="00771329"/>
    <w:rsid w:val="00771601"/>
    <w:rsid w:val="007716A0"/>
    <w:rsid w:val="007719E3"/>
    <w:rsid w:val="007719EA"/>
    <w:rsid w:val="007729FF"/>
    <w:rsid w:val="0077326F"/>
    <w:rsid w:val="007732B2"/>
    <w:rsid w:val="00773C2A"/>
    <w:rsid w:val="00775C0A"/>
    <w:rsid w:val="00776256"/>
    <w:rsid w:val="0077637B"/>
    <w:rsid w:val="00776C8C"/>
    <w:rsid w:val="00777482"/>
    <w:rsid w:val="00781392"/>
    <w:rsid w:val="007816C4"/>
    <w:rsid w:val="007820D3"/>
    <w:rsid w:val="0078210B"/>
    <w:rsid w:val="0078251C"/>
    <w:rsid w:val="0078387F"/>
    <w:rsid w:val="0078499F"/>
    <w:rsid w:val="0078593A"/>
    <w:rsid w:val="00786F1F"/>
    <w:rsid w:val="007900E0"/>
    <w:rsid w:val="00790A68"/>
    <w:rsid w:val="00790CB8"/>
    <w:rsid w:val="007917B1"/>
    <w:rsid w:val="007921B0"/>
    <w:rsid w:val="00792D72"/>
    <w:rsid w:val="0079365E"/>
    <w:rsid w:val="0079393C"/>
    <w:rsid w:val="00793CE0"/>
    <w:rsid w:val="00793E7C"/>
    <w:rsid w:val="00793FB0"/>
    <w:rsid w:val="00794994"/>
    <w:rsid w:val="00795366"/>
    <w:rsid w:val="007959B9"/>
    <w:rsid w:val="00795AC1"/>
    <w:rsid w:val="00795C9B"/>
    <w:rsid w:val="00796179"/>
    <w:rsid w:val="007970FC"/>
    <w:rsid w:val="00797443"/>
    <w:rsid w:val="007A03E7"/>
    <w:rsid w:val="007A0BA7"/>
    <w:rsid w:val="007A0BF2"/>
    <w:rsid w:val="007A1E6E"/>
    <w:rsid w:val="007A21A5"/>
    <w:rsid w:val="007A22BD"/>
    <w:rsid w:val="007A296B"/>
    <w:rsid w:val="007A2AEB"/>
    <w:rsid w:val="007A2C32"/>
    <w:rsid w:val="007A2DCC"/>
    <w:rsid w:val="007A34AD"/>
    <w:rsid w:val="007A4260"/>
    <w:rsid w:val="007A4821"/>
    <w:rsid w:val="007A4A66"/>
    <w:rsid w:val="007A52DA"/>
    <w:rsid w:val="007A57FF"/>
    <w:rsid w:val="007A5F03"/>
    <w:rsid w:val="007A61F9"/>
    <w:rsid w:val="007A6CE1"/>
    <w:rsid w:val="007A749E"/>
    <w:rsid w:val="007A784F"/>
    <w:rsid w:val="007B0BF6"/>
    <w:rsid w:val="007B0D5E"/>
    <w:rsid w:val="007B131F"/>
    <w:rsid w:val="007B202F"/>
    <w:rsid w:val="007B21E5"/>
    <w:rsid w:val="007B2996"/>
    <w:rsid w:val="007B31C8"/>
    <w:rsid w:val="007B3786"/>
    <w:rsid w:val="007B496A"/>
    <w:rsid w:val="007B4CC2"/>
    <w:rsid w:val="007B4F5C"/>
    <w:rsid w:val="007B562E"/>
    <w:rsid w:val="007B616E"/>
    <w:rsid w:val="007B6594"/>
    <w:rsid w:val="007B6F23"/>
    <w:rsid w:val="007B796C"/>
    <w:rsid w:val="007B7AE3"/>
    <w:rsid w:val="007C1B9E"/>
    <w:rsid w:val="007C20C1"/>
    <w:rsid w:val="007C20EC"/>
    <w:rsid w:val="007C211E"/>
    <w:rsid w:val="007C4041"/>
    <w:rsid w:val="007C4671"/>
    <w:rsid w:val="007C5C43"/>
    <w:rsid w:val="007C5F2F"/>
    <w:rsid w:val="007C6DBA"/>
    <w:rsid w:val="007C7834"/>
    <w:rsid w:val="007D04B7"/>
    <w:rsid w:val="007D14EA"/>
    <w:rsid w:val="007D186A"/>
    <w:rsid w:val="007D1D53"/>
    <w:rsid w:val="007D2CB7"/>
    <w:rsid w:val="007D351C"/>
    <w:rsid w:val="007D3A77"/>
    <w:rsid w:val="007D4EE0"/>
    <w:rsid w:val="007D4F24"/>
    <w:rsid w:val="007D6B5C"/>
    <w:rsid w:val="007D7117"/>
    <w:rsid w:val="007E0C88"/>
    <w:rsid w:val="007E0CB2"/>
    <w:rsid w:val="007E1997"/>
    <w:rsid w:val="007E2B8C"/>
    <w:rsid w:val="007E2C94"/>
    <w:rsid w:val="007E41B6"/>
    <w:rsid w:val="007E4C0D"/>
    <w:rsid w:val="007E64EE"/>
    <w:rsid w:val="007E693C"/>
    <w:rsid w:val="007E69F7"/>
    <w:rsid w:val="007E71C3"/>
    <w:rsid w:val="007E7C40"/>
    <w:rsid w:val="007F0DDF"/>
    <w:rsid w:val="007F1420"/>
    <w:rsid w:val="007F1C86"/>
    <w:rsid w:val="007F1CB8"/>
    <w:rsid w:val="007F34B4"/>
    <w:rsid w:val="007F5476"/>
    <w:rsid w:val="007F5E17"/>
    <w:rsid w:val="007F61AC"/>
    <w:rsid w:val="007F6653"/>
    <w:rsid w:val="007F6E46"/>
    <w:rsid w:val="007F6FBE"/>
    <w:rsid w:val="007F7419"/>
    <w:rsid w:val="007F76C6"/>
    <w:rsid w:val="007F7AE2"/>
    <w:rsid w:val="008003A8"/>
    <w:rsid w:val="0080057D"/>
    <w:rsid w:val="0080078B"/>
    <w:rsid w:val="00801130"/>
    <w:rsid w:val="00801659"/>
    <w:rsid w:val="0080174D"/>
    <w:rsid w:val="008029BC"/>
    <w:rsid w:val="008038C1"/>
    <w:rsid w:val="0080455C"/>
    <w:rsid w:val="00804601"/>
    <w:rsid w:val="00804799"/>
    <w:rsid w:val="00806556"/>
    <w:rsid w:val="00806808"/>
    <w:rsid w:val="00806B96"/>
    <w:rsid w:val="00806CFA"/>
    <w:rsid w:val="00806EE0"/>
    <w:rsid w:val="008078AE"/>
    <w:rsid w:val="00807CF6"/>
    <w:rsid w:val="00807DBF"/>
    <w:rsid w:val="00810AA4"/>
    <w:rsid w:val="00810B3E"/>
    <w:rsid w:val="00811775"/>
    <w:rsid w:val="00811D04"/>
    <w:rsid w:val="00813242"/>
    <w:rsid w:val="008145C7"/>
    <w:rsid w:val="00815727"/>
    <w:rsid w:val="00815EB6"/>
    <w:rsid w:val="008165B1"/>
    <w:rsid w:val="00816C34"/>
    <w:rsid w:val="00817E43"/>
    <w:rsid w:val="0082053D"/>
    <w:rsid w:val="00820F55"/>
    <w:rsid w:val="00820FE1"/>
    <w:rsid w:val="00821180"/>
    <w:rsid w:val="00822436"/>
    <w:rsid w:val="0082268A"/>
    <w:rsid w:val="00822877"/>
    <w:rsid w:val="0082316C"/>
    <w:rsid w:val="008234B7"/>
    <w:rsid w:val="00823F07"/>
    <w:rsid w:val="008254C0"/>
    <w:rsid w:val="008262B5"/>
    <w:rsid w:val="00826DFD"/>
    <w:rsid w:val="00827BE2"/>
    <w:rsid w:val="008304F6"/>
    <w:rsid w:val="008307DD"/>
    <w:rsid w:val="008314A0"/>
    <w:rsid w:val="0083192B"/>
    <w:rsid w:val="00831AAD"/>
    <w:rsid w:val="008325A0"/>
    <w:rsid w:val="00833843"/>
    <w:rsid w:val="00833FD5"/>
    <w:rsid w:val="00834547"/>
    <w:rsid w:val="008347D0"/>
    <w:rsid w:val="00836195"/>
    <w:rsid w:val="00836979"/>
    <w:rsid w:val="00836CF5"/>
    <w:rsid w:val="0084003F"/>
    <w:rsid w:val="008405B6"/>
    <w:rsid w:val="00841791"/>
    <w:rsid w:val="008425BC"/>
    <w:rsid w:val="00843407"/>
    <w:rsid w:val="00843522"/>
    <w:rsid w:val="00843557"/>
    <w:rsid w:val="00843FA9"/>
    <w:rsid w:val="00844302"/>
    <w:rsid w:val="00844479"/>
    <w:rsid w:val="00844E04"/>
    <w:rsid w:val="00844E3A"/>
    <w:rsid w:val="00844FD3"/>
    <w:rsid w:val="008451A5"/>
    <w:rsid w:val="00845766"/>
    <w:rsid w:val="0084581D"/>
    <w:rsid w:val="00846B51"/>
    <w:rsid w:val="00847463"/>
    <w:rsid w:val="00847E1F"/>
    <w:rsid w:val="008511CE"/>
    <w:rsid w:val="008516F6"/>
    <w:rsid w:val="00851AEC"/>
    <w:rsid w:val="00852155"/>
    <w:rsid w:val="00852472"/>
    <w:rsid w:val="00852D3C"/>
    <w:rsid w:val="00853E6B"/>
    <w:rsid w:val="00854403"/>
    <w:rsid w:val="00854AB5"/>
    <w:rsid w:val="00854B84"/>
    <w:rsid w:val="00854C87"/>
    <w:rsid w:val="008560F1"/>
    <w:rsid w:val="008564DC"/>
    <w:rsid w:val="00857F19"/>
    <w:rsid w:val="0086026F"/>
    <w:rsid w:val="00860953"/>
    <w:rsid w:val="008609D0"/>
    <w:rsid w:val="008612B7"/>
    <w:rsid w:val="00861735"/>
    <w:rsid w:val="008622B2"/>
    <w:rsid w:val="00862BAA"/>
    <w:rsid w:val="00862C23"/>
    <w:rsid w:val="00862D5A"/>
    <w:rsid w:val="008630EC"/>
    <w:rsid w:val="00863CAD"/>
    <w:rsid w:val="00864122"/>
    <w:rsid w:val="008653A2"/>
    <w:rsid w:val="00866FE2"/>
    <w:rsid w:val="00867566"/>
    <w:rsid w:val="0087062F"/>
    <w:rsid w:val="00870DE8"/>
    <w:rsid w:val="00870EA6"/>
    <w:rsid w:val="00870F9F"/>
    <w:rsid w:val="008715A4"/>
    <w:rsid w:val="008722C5"/>
    <w:rsid w:val="00872454"/>
    <w:rsid w:val="00872689"/>
    <w:rsid w:val="00873F5E"/>
    <w:rsid w:val="00874850"/>
    <w:rsid w:val="008749AA"/>
    <w:rsid w:val="00875DA4"/>
    <w:rsid w:val="008763FE"/>
    <w:rsid w:val="00880177"/>
    <w:rsid w:val="00880A79"/>
    <w:rsid w:val="00880B43"/>
    <w:rsid w:val="00880C6A"/>
    <w:rsid w:val="008815ED"/>
    <w:rsid w:val="00882F81"/>
    <w:rsid w:val="00882F97"/>
    <w:rsid w:val="00883834"/>
    <w:rsid w:val="00883A82"/>
    <w:rsid w:val="00884286"/>
    <w:rsid w:val="0088431A"/>
    <w:rsid w:val="00884835"/>
    <w:rsid w:val="0088503B"/>
    <w:rsid w:val="00885576"/>
    <w:rsid w:val="00885A1E"/>
    <w:rsid w:val="008867D6"/>
    <w:rsid w:val="008873D8"/>
    <w:rsid w:val="00887657"/>
    <w:rsid w:val="00890036"/>
    <w:rsid w:val="00891714"/>
    <w:rsid w:val="008925BE"/>
    <w:rsid w:val="0089363B"/>
    <w:rsid w:val="00895C19"/>
    <w:rsid w:val="00897B1E"/>
    <w:rsid w:val="008A1F29"/>
    <w:rsid w:val="008A2FD2"/>
    <w:rsid w:val="008A3559"/>
    <w:rsid w:val="008A4A94"/>
    <w:rsid w:val="008A5898"/>
    <w:rsid w:val="008A5CFD"/>
    <w:rsid w:val="008A5D7B"/>
    <w:rsid w:val="008A7976"/>
    <w:rsid w:val="008B03B7"/>
    <w:rsid w:val="008B07C9"/>
    <w:rsid w:val="008B1A07"/>
    <w:rsid w:val="008B1A2C"/>
    <w:rsid w:val="008B1E48"/>
    <w:rsid w:val="008B332C"/>
    <w:rsid w:val="008B384E"/>
    <w:rsid w:val="008B3B03"/>
    <w:rsid w:val="008B412A"/>
    <w:rsid w:val="008B46D2"/>
    <w:rsid w:val="008B564A"/>
    <w:rsid w:val="008B6BE0"/>
    <w:rsid w:val="008B756E"/>
    <w:rsid w:val="008B7FBC"/>
    <w:rsid w:val="008C04E4"/>
    <w:rsid w:val="008C0C28"/>
    <w:rsid w:val="008C0E39"/>
    <w:rsid w:val="008C166F"/>
    <w:rsid w:val="008C1ECC"/>
    <w:rsid w:val="008C2C8A"/>
    <w:rsid w:val="008C2DD5"/>
    <w:rsid w:val="008C3FCE"/>
    <w:rsid w:val="008C4E77"/>
    <w:rsid w:val="008C5648"/>
    <w:rsid w:val="008C718B"/>
    <w:rsid w:val="008C73EF"/>
    <w:rsid w:val="008C7492"/>
    <w:rsid w:val="008C7A94"/>
    <w:rsid w:val="008D0109"/>
    <w:rsid w:val="008D01F1"/>
    <w:rsid w:val="008D23D8"/>
    <w:rsid w:val="008D2830"/>
    <w:rsid w:val="008D3C25"/>
    <w:rsid w:val="008D5087"/>
    <w:rsid w:val="008D7D8F"/>
    <w:rsid w:val="008E1ED1"/>
    <w:rsid w:val="008E1F1F"/>
    <w:rsid w:val="008E23D5"/>
    <w:rsid w:val="008E2D4D"/>
    <w:rsid w:val="008E41BD"/>
    <w:rsid w:val="008E467A"/>
    <w:rsid w:val="008E5D12"/>
    <w:rsid w:val="008F03B6"/>
    <w:rsid w:val="008F06C3"/>
    <w:rsid w:val="008F11FA"/>
    <w:rsid w:val="008F1D9A"/>
    <w:rsid w:val="008F1EAF"/>
    <w:rsid w:val="008F26D6"/>
    <w:rsid w:val="008F2D2C"/>
    <w:rsid w:val="008F2D60"/>
    <w:rsid w:val="008F30CA"/>
    <w:rsid w:val="008F3656"/>
    <w:rsid w:val="008F378D"/>
    <w:rsid w:val="008F3A0D"/>
    <w:rsid w:val="008F3C92"/>
    <w:rsid w:val="008F5875"/>
    <w:rsid w:val="008F5FD1"/>
    <w:rsid w:val="008F64BA"/>
    <w:rsid w:val="008F76E4"/>
    <w:rsid w:val="008F7BA7"/>
    <w:rsid w:val="00900DF8"/>
    <w:rsid w:val="00901BD2"/>
    <w:rsid w:val="0090247E"/>
    <w:rsid w:val="00902CB2"/>
    <w:rsid w:val="00902CEC"/>
    <w:rsid w:val="00902EE4"/>
    <w:rsid w:val="00903E19"/>
    <w:rsid w:val="00903F38"/>
    <w:rsid w:val="0090476C"/>
    <w:rsid w:val="009051FC"/>
    <w:rsid w:val="00906C05"/>
    <w:rsid w:val="00906F3E"/>
    <w:rsid w:val="009073A1"/>
    <w:rsid w:val="009076A6"/>
    <w:rsid w:val="00911362"/>
    <w:rsid w:val="009118C2"/>
    <w:rsid w:val="00911D9A"/>
    <w:rsid w:val="009133E1"/>
    <w:rsid w:val="009135A7"/>
    <w:rsid w:val="009177C7"/>
    <w:rsid w:val="00921C5D"/>
    <w:rsid w:val="0092227B"/>
    <w:rsid w:val="0092261F"/>
    <w:rsid w:val="009232C7"/>
    <w:rsid w:val="009235CF"/>
    <w:rsid w:val="00923EF8"/>
    <w:rsid w:val="00925258"/>
    <w:rsid w:val="00925DB8"/>
    <w:rsid w:val="00926FBC"/>
    <w:rsid w:val="00927DFA"/>
    <w:rsid w:val="0093097C"/>
    <w:rsid w:val="00930DD5"/>
    <w:rsid w:val="00931365"/>
    <w:rsid w:val="00931ADB"/>
    <w:rsid w:val="00931AE5"/>
    <w:rsid w:val="0093272B"/>
    <w:rsid w:val="009328B8"/>
    <w:rsid w:val="009335D4"/>
    <w:rsid w:val="0093384C"/>
    <w:rsid w:val="00933A93"/>
    <w:rsid w:val="00934B34"/>
    <w:rsid w:val="00934F12"/>
    <w:rsid w:val="00936E43"/>
    <w:rsid w:val="00937F17"/>
    <w:rsid w:val="00940709"/>
    <w:rsid w:val="009407C2"/>
    <w:rsid w:val="00941AB1"/>
    <w:rsid w:val="0094333C"/>
    <w:rsid w:val="009433C4"/>
    <w:rsid w:val="00943A56"/>
    <w:rsid w:val="00944829"/>
    <w:rsid w:val="00944C3B"/>
    <w:rsid w:val="00944D59"/>
    <w:rsid w:val="00945C4B"/>
    <w:rsid w:val="00945DE0"/>
    <w:rsid w:val="00945DF5"/>
    <w:rsid w:val="00946538"/>
    <w:rsid w:val="00946D76"/>
    <w:rsid w:val="00947C7E"/>
    <w:rsid w:val="00947D67"/>
    <w:rsid w:val="00950998"/>
    <w:rsid w:val="00950FA0"/>
    <w:rsid w:val="009517E4"/>
    <w:rsid w:val="00952A7A"/>
    <w:rsid w:val="009534B5"/>
    <w:rsid w:val="00953739"/>
    <w:rsid w:val="00954923"/>
    <w:rsid w:val="00954AD8"/>
    <w:rsid w:val="00955218"/>
    <w:rsid w:val="00956A91"/>
    <w:rsid w:val="009573D6"/>
    <w:rsid w:val="00957444"/>
    <w:rsid w:val="00957FF7"/>
    <w:rsid w:val="00960085"/>
    <w:rsid w:val="009605EC"/>
    <w:rsid w:val="00960750"/>
    <w:rsid w:val="009614D6"/>
    <w:rsid w:val="0096285C"/>
    <w:rsid w:val="009633AE"/>
    <w:rsid w:val="00963C55"/>
    <w:rsid w:val="00963FF1"/>
    <w:rsid w:val="00964AA1"/>
    <w:rsid w:val="00967046"/>
    <w:rsid w:val="009676D0"/>
    <w:rsid w:val="009678BA"/>
    <w:rsid w:val="00970533"/>
    <w:rsid w:val="00971093"/>
    <w:rsid w:val="009717E5"/>
    <w:rsid w:val="00972263"/>
    <w:rsid w:val="009733D4"/>
    <w:rsid w:val="00973635"/>
    <w:rsid w:val="00973DA8"/>
    <w:rsid w:val="00974271"/>
    <w:rsid w:val="00975787"/>
    <w:rsid w:val="00976A74"/>
    <w:rsid w:val="00976E63"/>
    <w:rsid w:val="00977DD6"/>
    <w:rsid w:val="009826AD"/>
    <w:rsid w:val="00982CF4"/>
    <w:rsid w:val="0098301B"/>
    <w:rsid w:val="009835CB"/>
    <w:rsid w:val="00985A3A"/>
    <w:rsid w:val="00985D08"/>
    <w:rsid w:val="0098606A"/>
    <w:rsid w:val="00986A21"/>
    <w:rsid w:val="00986B91"/>
    <w:rsid w:val="009877A6"/>
    <w:rsid w:val="009879EC"/>
    <w:rsid w:val="00987BAA"/>
    <w:rsid w:val="009917C4"/>
    <w:rsid w:val="00991837"/>
    <w:rsid w:val="00991E80"/>
    <w:rsid w:val="009921F0"/>
    <w:rsid w:val="009936B9"/>
    <w:rsid w:val="009938D7"/>
    <w:rsid w:val="00993906"/>
    <w:rsid w:val="00993B45"/>
    <w:rsid w:val="0099446D"/>
    <w:rsid w:val="00994AAD"/>
    <w:rsid w:val="009950A9"/>
    <w:rsid w:val="009955F2"/>
    <w:rsid w:val="009958E7"/>
    <w:rsid w:val="00996431"/>
    <w:rsid w:val="00996900"/>
    <w:rsid w:val="00997000"/>
    <w:rsid w:val="0099735E"/>
    <w:rsid w:val="00997619"/>
    <w:rsid w:val="00997F74"/>
    <w:rsid w:val="009A050C"/>
    <w:rsid w:val="009A066C"/>
    <w:rsid w:val="009A0AEA"/>
    <w:rsid w:val="009A0C31"/>
    <w:rsid w:val="009A180D"/>
    <w:rsid w:val="009A1AEC"/>
    <w:rsid w:val="009A327B"/>
    <w:rsid w:val="009A344D"/>
    <w:rsid w:val="009A34B6"/>
    <w:rsid w:val="009A3714"/>
    <w:rsid w:val="009A3FE3"/>
    <w:rsid w:val="009A4F89"/>
    <w:rsid w:val="009A51C5"/>
    <w:rsid w:val="009A52B3"/>
    <w:rsid w:val="009A5749"/>
    <w:rsid w:val="009A5CBD"/>
    <w:rsid w:val="009A7BE2"/>
    <w:rsid w:val="009A7DAE"/>
    <w:rsid w:val="009A7E0B"/>
    <w:rsid w:val="009B1326"/>
    <w:rsid w:val="009B17A7"/>
    <w:rsid w:val="009B20A2"/>
    <w:rsid w:val="009B22B2"/>
    <w:rsid w:val="009B2B88"/>
    <w:rsid w:val="009B2DAE"/>
    <w:rsid w:val="009B3164"/>
    <w:rsid w:val="009B3295"/>
    <w:rsid w:val="009B3B7E"/>
    <w:rsid w:val="009B42A2"/>
    <w:rsid w:val="009B4575"/>
    <w:rsid w:val="009B4588"/>
    <w:rsid w:val="009B4F1B"/>
    <w:rsid w:val="009B5490"/>
    <w:rsid w:val="009B55E5"/>
    <w:rsid w:val="009B5B15"/>
    <w:rsid w:val="009B5B7D"/>
    <w:rsid w:val="009B6068"/>
    <w:rsid w:val="009C0E9A"/>
    <w:rsid w:val="009C1431"/>
    <w:rsid w:val="009C17A9"/>
    <w:rsid w:val="009C1981"/>
    <w:rsid w:val="009C1AAF"/>
    <w:rsid w:val="009C1FCC"/>
    <w:rsid w:val="009C2028"/>
    <w:rsid w:val="009C2270"/>
    <w:rsid w:val="009C2A95"/>
    <w:rsid w:val="009C2B2F"/>
    <w:rsid w:val="009C2B6C"/>
    <w:rsid w:val="009C2B96"/>
    <w:rsid w:val="009C30CD"/>
    <w:rsid w:val="009C4000"/>
    <w:rsid w:val="009C48B4"/>
    <w:rsid w:val="009C4A67"/>
    <w:rsid w:val="009C521E"/>
    <w:rsid w:val="009C5B35"/>
    <w:rsid w:val="009C6020"/>
    <w:rsid w:val="009C6027"/>
    <w:rsid w:val="009C6169"/>
    <w:rsid w:val="009C6CD6"/>
    <w:rsid w:val="009C73CB"/>
    <w:rsid w:val="009C7C5E"/>
    <w:rsid w:val="009D0788"/>
    <w:rsid w:val="009D0FC2"/>
    <w:rsid w:val="009D1618"/>
    <w:rsid w:val="009D2D75"/>
    <w:rsid w:val="009D2ED7"/>
    <w:rsid w:val="009D3C3D"/>
    <w:rsid w:val="009D4492"/>
    <w:rsid w:val="009D4EB0"/>
    <w:rsid w:val="009D5424"/>
    <w:rsid w:val="009D555B"/>
    <w:rsid w:val="009D640E"/>
    <w:rsid w:val="009D6762"/>
    <w:rsid w:val="009D7366"/>
    <w:rsid w:val="009E024F"/>
    <w:rsid w:val="009E0CD8"/>
    <w:rsid w:val="009E22D9"/>
    <w:rsid w:val="009E2879"/>
    <w:rsid w:val="009E28B9"/>
    <w:rsid w:val="009E2AF0"/>
    <w:rsid w:val="009E3B14"/>
    <w:rsid w:val="009E4039"/>
    <w:rsid w:val="009E4D9E"/>
    <w:rsid w:val="009E5840"/>
    <w:rsid w:val="009E64FA"/>
    <w:rsid w:val="009E6AFD"/>
    <w:rsid w:val="009E792A"/>
    <w:rsid w:val="009E7A03"/>
    <w:rsid w:val="009F0897"/>
    <w:rsid w:val="009F0D65"/>
    <w:rsid w:val="009F15ED"/>
    <w:rsid w:val="009F1B62"/>
    <w:rsid w:val="009F29FE"/>
    <w:rsid w:val="009F4404"/>
    <w:rsid w:val="009F6088"/>
    <w:rsid w:val="009F66B2"/>
    <w:rsid w:val="009F7899"/>
    <w:rsid w:val="00A00161"/>
    <w:rsid w:val="00A00566"/>
    <w:rsid w:val="00A00577"/>
    <w:rsid w:val="00A0090B"/>
    <w:rsid w:val="00A014D2"/>
    <w:rsid w:val="00A01D57"/>
    <w:rsid w:val="00A03AF6"/>
    <w:rsid w:val="00A04820"/>
    <w:rsid w:val="00A05B6F"/>
    <w:rsid w:val="00A06470"/>
    <w:rsid w:val="00A107C0"/>
    <w:rsid w:val="00A10A42"/>
    <w:rsid w:val="00A11B81"/>
    <w:rsid w:val="00A123EF"/>
    <w:rsid w:val="00A12A6D"/>
    <w:rsid w:val="00A1317B"/>
    <w:rsid w:val="00A138CD"/>
    <w:rsid w:val="00A138E3"/>
    <w:rsid w:val="00A13D0D"/>
    <w:rsid w:val="00A13FFF"/>
    <w:rsid w:val="00A14953"/>
    <w:rsid w:val="00A159D1"/>
    <w:rsid w:val="00A15C3E"/>
    <w:rsid w:val="00A15E78"/>
    <w:rsid w:val="00A162F1"/>
    <w:rsid w:val="00A20545"/>
    <w:rsid w:val="00A22193"/>
    <w:rsid w:val="00A229C7"/>
    <w:rsid w:val="00A22E03"/>
    <w:rsid w:val="00A22ED5"/>
    <w:rsid w:val="00A236DF"/>
    <w:rsid w:val="00A2423A"/>
    <w:rsid w:val="00A25B56"/>
    <w:rsid w:val="00A26585"/>
    <w:rsid w:val="00A26766"/>
    <w:rsid w:val="00A26DB2"/>
    <w:rsid w:val="00A27FC5"/>
    <w:rsid w:val="00A30718"/>
    <w:rsid w:val="00A30CA6"/>
    <w:rsid w:val="00A32A91"/>
    <w:rsid w:val="00A338BC"/>
    <w:rsid w:val="00A33F6A"/>
    <w:rsid w:val="00A34E33"/>
    <w:rsid w:val="00A34F02"/>
    <w:rsid w:val="00A34F51"/>
    <w:rsid w:val="00A371BB"/>
    <w:rsid w:val="00A372F4"/>
    <w:rsid w:val="00A378A6"/>
    <w:rsid w:val="00A40E25"/>
    <w:rsid w:val="00A412BD"/>
    <w:rsid w:val="00A413B3"/>
    <w:rsid w:val="00A4164C"/>
    <w:rsid w:val="00A41689"/>
    <w:rsid w:val="00A41E5E"/>
    <w:rsid w:val="00A42FAA"/>
    <w:rsid w:val="00A43C1B"/>
    <w:rsid w:val="00A449E0"/>
    <w:rsid w:val="00A457C2"/>
    <w:rsid w:val="00A45C09"/>
    <w:rsid w:val="00A45D8D"/>
    <w:rsid w:val="00A46085"/>
    <w:rsid w:val="00A470C7"/>
    <w:rsid w:val="00A47666"/>
    <w:rsid w:val="00A47704"/>
    <w:rsid w:val="00A47876"/>
    <w:rsid w:val="00A5104F"/>
    <w:rsid w:val="00A51626"/>
    <w:rsid w:val="00A51E37"/>
    <w:rsid w:val="00A51EAD"/>
    <w:rsid w:val="00A526BE"/>
    <w:rsid w:val="00A53E1B"/>
    <w:rsid w:val="00A54136"/>
    <w:rsid w:val="00A542A9"/>
    <w:rsid w:val="00A54D12"/>
    <w:rsid w:val="00A54FB1"/>
    <w:rsid w:val="00A56388"/>
    <w:rsid w:val="00A56B00"/>
    <w:rsid w:val="00A56BA5"/>
    <w:rsid w:val="00A56DA4"/>
    <w:rsid w:val="00A56F61"/>
    <w:rsid w:val="00A57E6D"/>
    <w:rsid w:val="00A60CD2"/>
    <w:rsid w:val="00A612A4"/>
    <w:rsid w:val="00A6131C"/>
    <w:rsid w:val="00A62972"/>
    <w:rsid w:val="00A62D9A"/>
    <w:rsid w:val="00A635FF"/>
    <w:rsid w:val="00A63AF4"/>
    <w:rsid w:val="00A67270"/>
    <w:rsid w:val="00A67325"/>
    <w:rsid w:val="00A7249B"/>
    <w:rsid w:val="00A72E07"/>
    <w:rsid w:val="00A7304F"/>
    <w:rsid w:val="00A732C8"/>
    <w:rsid w:val="00A73B59"/>
    <w:rsid w:val="00A73F28"/>
    <w:rsid w:val="00A740CA"/>
    <w:rsid w:val="00A742FF"/>
    <w:rsid w:val="00A75AB7"/>
    <w:rsid w:val="00A76F83"/>
    <w:rsid w:val="00A81018"/>
    <w:rsid w:val="00A81967"/>
    <w:rsid w:val="00A83237"/>
    <w:rsid w:val="00A83F08"/>
    <w:rsid w:val="00A8474A"/>
    <w:rsid w:val="00A85404"/>
    <w:rsid w:val="00A874D4"/>
    <w:rsid w:val="00A901B6"/>
    <w:rsid w:val="00A90510"/>
    <w:rsid w:val="00A90B8B"/>
    <w:rsid w:val="00A918D1"/>
    <w:rsid w:val="00A91B07"/>
    <w:rsid w:val="00A924E1"/>
    <w:rsid w:val="00A926C4"/>
    <w:rsid w:val="00A92DA8"/>
    <w:rsid w:val="00A942BB"/>
    <w:rsid w:val="00A94E52"/>
    <w:rsid w:val="00A94FA3"/>
    <w:rsid w:val="00A955D9"/>
    <w:rsid w:val="00A959B5"/>
    <w:rsid w:val="00A9600B"/>
    <w:rsid w:val="00A961EC"/>
    <w:rsid w:val="00A97BF8"/>
    <w:rsid w:val="00A97DDD"/>
    <w:rsid w:val="00AA1152"/>
    <w:rsid w:val="00AA12CA"/>
    <w:rsid w:val="00AA1BF2"/>
    <w:rsid w:val="00AA215C"/>
    <w:rsid w:val="00AA260C"/>
    <w:rsid w:val="00AA36D4"/>
    <w:rsid w:val="00AA4458"/>
    <w:rsid w:val="00AA45E5"/>
    <w:rsid w:val="00AA46AB"/>
    <w:rsid w:val="00AA4CF3"/>
    <w:rsid w:val="00AA6BB6"/>
    <w:rsid w:val="00AA6F74"/>
    <w:rsid w:val="00AA7BA5"/>
    <w:rsid w:val="00AB0081"/>
    <w:rsid w:val="00AB04FD"/>
    <w:rsid w:val="00AB0524"/>
    <w:rsid w:val="00AB0DA9"/>
    <w:rsid w:val="00AB0EAC"/>
    <w:rsid w:val="00AB1C59"/>
    <w:rsid w:val="00AB1DB2"/>
    <w:rsid w:val="00AB1DF0"/>
    <w:rsid w:val="00AB3B90"/>
    <w:rsid w:val="00AB406D"/>
    <w:rsid w:val="00AB44EF"/>
    <w:rsid w:val="00AB68CD"/>
    <w:rsid w:val="00AB698D"/>
    <w:rsid w:val="00AC0BC3"/>
    <w:rsid w:val="00AC1517"/>
    <w:rsid w:val="00AC1F9A"/>
    <w:rsid w:val="00AC216F"/>
    <w:rsid w:val="00AC26F3"/>
    <w:rsid w:val="00AC3B2D"/>
    <w:rsid w:val="00AC5795"/>
    <w:rsid w:val="00AC597E"/>
    <w:rsid w:val="00AC6252"/>
    <w:rsid w:val="00AC7528"/>
    <w:rsid w:val="00AC7AB8"/>
    <w:rsid w:val="00AD05FC"/>
    <w:rsid w:val="00AD09C9"/>
    <w:rsid w:val="00AD0B76"/>
    <w:rsid w:val="00AD104F"/>
    <w:rsid w:val="00AD188B"/>
    <w:rsid w:val="00AD1BAE"/>
    <w:rsid w:val="00AD1FF6"/>
    <w:rsid w:val="00AD230E"/>
    <w:rsid w:val="00AD2468"/>
    <w:rsid w:val="00AD2814"/>
    <w:rsid w:val="00AD2A6E"/>
    <w:rsid w:val="00AD2AD5"/>
    <w:rsid w:val="00AD3298"/>
    <w:rsid w:val="00AD35BC"/>
    <w:rsid w:val="00AD3A72"/>
    <w:rsid w:val="00AD5C1F"/>
    <w:rsid w:val="00AD5CDF"/>
    <w:rsid w:val="00AD6A9F"/>
    <w:rsid w:val="00AD6EAA"/>
    <w:rsid w:val="00AE0AB0"/>
    <w:rsid w:val="00AE1405"/>
    <w:rsid w:val="00AE3A8F"/>
    <w:rsid w:val="00AE3C99"/>
    <w:rsid w:val="00AE5081"/>
    <w:rsid w:val="00AE61FF"/>
    <w:rsid w:val="00AE62CD"/>
    <w:rsid w:val="00AE635C"/>
    <w:rsid w:val="00AE7674"/>
    <w:rsid w:val="00AF01EC"/>
    <w:rsid w:val="00AF09BB"/>
    <w:rsid w:val="00AF1680"/>
    <w:rsid w:val="00AF1741"/>
    <w:rsid w:val="00AF1BF5"/>
    <w:rsid w:val="00AF25B8"/>
    <w:rsid w:val="00AF2610"/>
    <w:rsid w:val="00AF269F"/>
    <w:rsid w:val="00AF3BE8"/>
    <w:rsid w:val="00AF3C09"/>
    <w:rsid w:val="00AF46BE"/>
    <w:rsid w:val="00AF5723"/>
    <w:rsid w:val="00AF68C6"/>
    <w:rsid w:val="00AF6DA8"/>
    <w:rsid w:val="00B00C28"/>
    <w:rsid w:val="00B00E57"/>
    <w:rsid w:val="00B01A67"/>
    <w:rsid w:val="00B01D7F"/>
    <w:rsid w:val="00B029AD"/>
    <w:rsid w:val="00B0343C"/>
    <w:rsid w:val="00B03BF8"/>
    <w:rsid w:val="00B04274"/>
    <w:rsid w:val="00B045BF"/>
    <w:rsid w:val="00B04EE1"/>
    <w:rsid w:val="00B053E9"/>
    <w:rsid w:val="00B058A3"/>
    <w:rsid w:val="00B05DD2"/>
    <w:rsid w:val="00B06113"/>
    <w:rsid w:val="00B06359"/>
    <w:rsid w:val="00B077D6"/>
    <w:rsid w:val="00B0792A"/>
    <w:rsid w:val="00B07BEB"/>
    <w:rsid w:val="00B07E82"/>
    <w:rsid w:val="00B110DD"/>
    <w:rsid w:val="00B112DD"/>
    <w:rsid w:val="00B116EF"/>
    <w:rsid w:val="00B11DD6"/>
    <w:rsid w:val="00B13A96"/>
    <w:rsid w:val="00B13DBB"/>
    <w:rsid w:val="00B13F54"/>
    <w:rsid w:val="00B14137"/>
    <w:rsid w:val="00B151D7"/>
    <w:rsid w:val="00B152AF"/>
    <w:rsid w:val="00B1793F"/>
    <w:rsid w:val="00B17C39"/>
    <w:rsid w:val="00B17E38"/>
    <w:rsid w:val="00B17EF8"/>
    <w:rsid w:val="00B20885"/>
    <w:rsid w:val="00B21DA8"/>
    <w:rsid w:val="00B22FEB"/>
    <w:rsid w:val="00B23D83"/>
    <w:rsid w:val="00B24EC8"/>
    <w:rsid w:val="00B25081"/>
    <w:rsid w:val="00B25D4E"/>
    <w:rsid w:val="00B25E33"/>
    <w:rsid w:val="00B2612F"/>
    <w:rsid w:val="00B26B44"/>
    <w:rsid w:val="00B276AD"/>
    <w:rsid w:val="00B30190"/>
    <w:rsid w:val="00B3140A"/>
    <w:rsid w:val="00B317D8"/>
    <w:rsid w:val="00B31E2B"/>
    <w:rsid w:val="00B32F0C"/>
    <w:rsid w:val="00B33197"/>
    <w:rsid w:val="00B335E2"/>
    <w:rsid w:val="00B33E48"/>
    <w:rsid w:val="00B3423A"/>
    <w:rsid w:val="00B3439C"/>
    <w:rsid w:val="00B3447E"/>
    <w:rsid w:val="00B35268"/>
    <w:rsid w:val="00B35D30"/>
    <w:rsid w:val="00B377FA"/>
    <w:rsid w:val="00B37A23"/>
    <w:rsid w:val="00B4129D"/>
    <w:rsid w:val="00B41EF0"/>
    <w:rsid w:val="00B420A8"/>
    <w:rsid w:val="00B42730"/>
    <w:rsid w:val="00B42DFE"/>
    <w:rsid w:val="00B433F9"/>
    <w:rsid w:val="00B43B15"/>
    <w:rsid w:val="00B43BC4"/>
    <w:rsid w:val="00B43CE8"/>
    <w:rsid w:val="00B43DD1"/>
    <w:rsid w:val="00B45288"/>
    <w:rsid w:val="00B4535F"/>
    <w:rsid w:val="00B4579B"/>
    <w:rsid w:val="00B45DBA"/>
    <w:rsid w:val="00B468B0"/>
    <w:rsid w:val="00B46B03"/>
    <w:rsid w:val="00B4765D"/>
    <w:rsid w:val="00B50A67"/>
    <w:rsid w:val="00B50EC2"/>
    <w:rsid w:val="00B5171D"/>
    <w:rsid w:val="00B527D7"/>
    <w:rsid w:val="00B52C03"/>
    <w:rsid w:val="00B53F4A"/>
    <w:rsid w:val="00B53FED"/>
    <w:rsid w:val="00B54000"/>
    <w:rsid w:val="00B54B4F"/>
    <w:rsid w:val="00B55F9E"/>
    <w:rsid w:val="00B561C7"/>
    <w:rsid w:val="00B56772"/>
    <w:rsid w:val="00B57008"/>
    <w:rsid w:val="00B60B1E"/>
    <w:rsid w:val="00B60D6D"/>
    <w:rsid w:val="00B611FA"/>
    <w:rsid w:val="00B6168C"/>
    <w:rsid w:val="00B63EAF"/>
    <w:rsid w:val="00B651E7"/>
    <w:rsid w:val="00B6529D"/>
    <w:rsid w:val="00B65450"/>
    <w:rsid w:val="00B663D9"/>
    <w:rsid w:val="00B6758A"/>
    <w:rsid w:val="00B706E8"/>
    <w:rsid w:val="00B70BE5"/>
    <w:rsid w:val="00B71291"/>
    <w:rsid w:val="00B713B1"/>
    <w:rsid w:val="00B71B35"/>
    <w:rsid w:val="00B71D8E"/>
    <w:rsid w:val="00B72359"/>
    <w:rsid w:val="00B72A36"/>
    <w:rsid w:val="00B74191"/>
    <w:rsid w:val="00B744E9"/>
    <w:rsid w:val="00B759F5"/>
    <w:rsid w:val="00B75D36"/>
    <w:rsid w:val="00B760B2"/>
    <w:rsid w:val="00B764E4"/>
    <w:rsid w:val="00B8065D"/>
    <w:rsid w:val="00B813E0"/>
    <w:rsid w:val="00B826A1"/>
    <w:rsid w:val="00B83E0F"/>
    <w:rsid w:val="00B84BDC"/>
    <w:rsid w:val="00B85321"/>
    <w:rsid w:val="00B8543A"/>
    <w:rsid w:val="00B8576B"/>
    <w:rsid w:val="00B86778"/>
    <w:rsid w:val="00B871A0"/>
    <w:rsid w:val="00B8735B"/>
    <w:rsid w:val="00B8754B"/>
    <w:rsid w:val="00B875ED"/>
    <w:rsid w:val="00B87D5D"/>
    <w:rsid w:val="00B87F3C"/>
    <w:rsid w:val="00B902BF"/>
    <w:rsid w:val="00B90675"/>
    <w:rsid w:val="00B9109E"/>
    <w:rsid w:val="00B91F0E"/>
    <w:rsid w:val="00B923BD"/>
    <w:rsid w:val="00B92777"/>
    <w:rsid w:val="00B929A8"/>
    <w:rsid w:val="00B93004"/>
    <w:rsid w:val="00B9473E"/>
    <w:rsid w:val="00B94C5A"/>
    <w:rsid w:val="00B95F8C"/>
    <w:rsid w:val="00B96007"/>
    <w:rsid w:val="00B961B6"/>
    <w:rsid w:val="00B96B48"/>
    <w:rsid w:val="00BA124C"/>
    <w:rsid w:val="00BA12B2"/>
    <w:rsid w:val="00BA2399"/>
    <w:rsid w:val="00BA3171"/>
    <w:rsid w:val="00BA3A3B"/>
    <w:rsid w:val="00BA3A5C"/>
    <w:rsid w:val="00BA4B28"/>
    <w:rsid w:val="00BA4ED9"/>
    <w:rsid w:val="00BA4F92"/>
    <w:rsid w:val="00BA6E6F"/>
    <w:rsid w:val="00BA6EC3"/>
    <w:rsid w:val="00BA72AE"/>
    <w:rsid w:val="00BB0205"/>
    <w:rsid w:val="00BB0BD7"/>
    <w:rsid w:val="00BB0DEA"/>
    <w:rsid w:val="00BB1836"/>
    <w:rsid w:val="00BB2208"/>
    <w:rsid w:val="00BB2758"/>
    <w:rsid w:val="00BB4116"/>
    <w:rsid w:val="00BB4879"/>
    <w:rsid w:val="00BB4EE8"/>
    <w:rsid w:val="00BB5499"/>
    <w:rsid w:val="00BB5C01"/>
    <w:rsid w:val="00BB7259"/>
    <w:rsid w:val="00BB755B"/>
    <w:rsid w:val="00BC048B"/>
    <w:rsid w:val="00BC19D7"/>
    <w:rsid w:val="00BC1A4D"/>
    <w:rsid w:val="00BC2EEC"/>
    <w:rsid w:val="00BC31D2"/>
    <w:rsid w:val="00BC4C26"/>
    <w:rsid w:val="00BC5561"/>
    <w:rsid w:val="00BC589F"/>
    <w:rsid w:val="00BC67D1"/>
    <w:rsid w:val="00BC69CB"/>
    <w:rsid w:val="00BC70B1"/>
    <w:rsid w:val="00BD0575"/>
    <w:rsid w:val="00BD151D"/>
    <w:rsid w:val="00BD3427"/>
    <w:rsid w:val="00BD37A6"/>
    <w:rsid w:val="00BD451E"/>
    <w:rsid w:val="00BD4A35"/>
    <w:rsid w:val="00BD642F"/>
    <w:rsid w:val="00BD6944"/>
    <w:rsid w:val="00BD69CC"/>
    <w:rsid w:val="00BD6C11"/>
    <w:rsid w:val="00BD6C33"/>
    <w:rsid w:val="00BD733F"/>
    <w:rsid w:val="00BE146D"/>
    <w:rsid w:val="00BE1AE8"/>
    <w:rsid w:val="00BE2727"/>
    <w:rsid w:val="00BE2B19"/>
    <w:rsid w:val="00BE36B3"/>
    <w:rsid w:val="00BE433D"/>
    <w:rsid w:val="00BE518A"/>
    <w:rsid w:val="00BE5961"/>
    <w:rsid w:val="00BE6B71"/>
    <w:rsid w:val="00BF10B6"/>
    <w:rsid w:val="00BF1163"/>
    <w:rsid w:val="00BF1B7B"/>
    <w:rsid w:val="00BF1F10"/>
    <w:rsid w:val="00BF2506"/>
    <w:rsid w:val="00BF2923"/>
    <w:rsid w:val="00BF5B9D"/>
    <w:rsid w:val="00BF7202"/>
    <w:rsid w:val="00BF75BB"/>
    <w:rsid w:val="00BF79B0"/>
    <w:rsid w:val="00BF79FA"/>
    <w:rsid w:val="00C008D0"/>
    <w:rsid w:val="00C00DA0"/>
    <w:rsid w:val="00C01CF2"/>
    <w:rsid w:val="00C01FC7"/>
    <w:rsid w:val="00C02294"/>
    <w:rsid w:val="00C02FDC"/>
    <w:rsid w:val="00C039C0"/>
    <w:rsid w:val="00C04050"/>
    <w:rsid w:val="00C0476C"/>
    <w:rsid w:val="00C04975"/>
    <w:rsid w:val="00C05611"/>
    <w:rsid w:val="00C068BE"/>
    <w:rsid w:val="00C06BF8"/>
    <w:rsid w:val="00C102DD"/>
    <w:rsid w:val="00C10B40"/>
    <w:rsid w:val="00C10FF1"/>
    <w:rsid w:val="00C11D85"/>
    <w:rsid w:val="00C13208"/>
    <w:rsid w:val="00C13290"/>
    <w:rsid w:val="00C13F59"/>
    <w:rsid w:val="00C1423C"/>
    <w:rsid w:val="00C14477"/>
    <w:rsid w:val="00C14C5B"/>
    <w:rsid w:val="00C15238"/>
    <w:rsid w:val="00C15AAA"/>
    <w:rsid w:val="00C169B2"/>
    <w:rsid w:val="00C208F2"/>
    <w:rsid w:val="00C20CCF"/>
    <w:rsid w:val="00C20E4E"/>
    <w:rsid w:val="00C212E8"/>
    <w:rsid w:val="00C21FC5"/>
    <w:rsid w:val="00C220C6"/>
    <w:rsid w:val="00C22109"/>
    <w:rsid w:val="00C22294"/>
    <w:rsid w:val="00C264BE"/>
    <w:rsid w:val="00C276F9"/>
    <w:rsid w:val="00C27E24"/>
    <w:rsid w:val="00C317BA"/>
    <w:rsid w:val="00C3258E"/>
    <w:rsid w:val="00C32928"/>
    <w:rsid w:val="00C335BD"/>
    <w:rsid w:val="00C337D1"/>
    <w:rsid w:val="00C3478D"/>
    <w:rsid w:val="00C35F1C"/>
    <w:rsid w:val="00C35FB5"/>
    <w:rsid w:val="00C3663C"/>
    <w:rsid w:val="00C376CE"/>
    <w:rsid w:val="00C37701"/>
    <w:rsid w:val="00C37ADD"/>
    <w:rsid w:val="00C40352"/>
    <w:rsid w:val="00C40776"/>
    <w:rsid w:val="00C4077A"/>
    <w:rsid w:val="00C41731"/>
    <w:rsid w:val="00C41C8C"/>
    <w:rsid w:val="00C41F0B"/>
    <w:rsid w:val="00C42F56"/>
    <w:rsid w:val="00C44795"/>
    <w:rsid w:val="00C44FAD"/>
    <w:rsid w:val="00C45615"/>
    <w:rsid w:val="00C4571B"/>
    <w:rsid w:val="00C457CC"/>
    <w:rsid w:val="00C45DBB"/>
    <w:rsid w:val="00C46004"/>
    <w:rsid w:val="00C47236"/>
    <w:rsid w:val="00C473B7"/>
    <w:rsid w:val="00C47796"/>
    <w:rsid w:val="00C479BE"/>
    <w:rsid w:val="00C51526"/>
    <w:rsid w:val="00C524CB"/>
    <w:rsid w:val="00C52743"/>
    <w:rsid w:val="00C52C90"/>
    <w:rsid w:val="00C5390F"/>
    <w:rsid w:val="00C557A0"/>
    <w:rsid w:val="00C56484"/>
    <w:rsid w:val="00C56A3E"/>
    <w:rsid w:val="00C56DC8"/>
    <w:rsid w:val="00C57593"/>
    <w:rsid w:val="00C57790"/>
    <w:rsid w:val="00C57E2B"/>
    <w:rsid w:val="00C60D73"/>
    <w:rsid w:val="00C60ED0"/>
    <w:rsid w:val="00C61914"/>
    <w:rsid w:val="00C61C0E"/>
    <w:rsid w:val="00C61D54"/>
    <w:rsid w:val="00C61EC3"/>
    <w:rsid w:val="00C634BE"/>
    <w:rsid w:val="00C63644"/>
    <w:rsid w:val="00C6404D"/>
    <w:rsid w:val="00C65480"/>
    <w:rsid w:val="00C67E7E"/>
    <w:rsid w:val="00C70887"/>
    <w:rsid w:val="00C70B3B"/>
    <w:rsid w:val="00C7317D"/>
    <w:rsid w:val="00C73251"/>
    <w:rsid w:val="00C74776"/>
    <w:rsid w:val="00C74FF8"/>
    <w:rsid w:val="00C751F6"/>
    <w:rsid w:val="00C754A3"/>
    <w:rsid w:val="00C7566B"/>
    <w:rsid w:val="00C75DF0"/>
    <w:rsid w:val="00C76F59"/>
    <w:rsid w:val="00C775A0"/>
    <w:rsid w:val="00C77638"/>
    <w:rsid w:val="00C77F19"/>
    <w:rsid w:val="00C80619"/>
    <w:rsid w:val="00C807EB"/>
    <w:rsid w:val="00C80E57"/>
    <w:rsid w:val="00C82703"/>
    <w:rsid w:val="00C82D01"/>
    <w:rsid w:val="00C8352C"/>
    <w:rsid w:val="00C83C21"/>
    <w:rsid w:val="00C83C66"/>
    <w:rsid w:val="00C844C3"/>
    <w:rsid w:val="00C84D7C"/>
    <w:rsid w:val="00C85C04"/>
    <w:rsid w:val="00C85D4D"/>
    <w:rsid w:val="00C861F5"/>
    <w:rsid w:val="00C86357"/>
    <w:rsid w:val="00C86D4A"/>
    <w:rsid w:val="00C90F7E"/>
    <w:rsid w:val="00C91E45"/>
    <w:rsid w:val="00C920F7"/>
    <w:rsid w:val="00C9211B"/>
    <w:rsid w:val="00C935D1"/>
    <w:rsid w:val="00C94222"/>
    <w:rsid w:val="00C95FFC"/>
    <w:rsid w:val="00C960E8"/>
    <w:rsid w:val="00C96406"/>
    <w:rsid w:val="00C9725B"/>
    <w:rsid w:val="00C97419"/>
    <w:rsid w:val="00CA001D"/>
    <w:rsid w:val="00CA020B"/>
    <w:rsid w:val="00CA0471"/>
    <w:rsid w:val="00CA079E"/>
    <w:rsid w:val="00CA0A57"/>
    <w:rsid w:val="00CA28FA"/>
    <w:rsid w:val="00CA34E1"/>
    <w:rsid w:val="00CA575D"/>
    <w:rsid w:val="00CA5FD4"/>
    <w:rsid w:val="00CA700D"/>
    <w:rsid w:val="00CA777B"/>
    <w:rsid w:val="00CA7A72"/>
    <w:rsid w:val="00CB0D1A"/>
    <w:rsid w:val="00CB1899"/>
    <w:rsid w:val="00CB3503"/>
    <w:rsid w:val="00CB389C"/>
    <w:rsid w:val="00CB492E"/>
    <w:rsid w:val="00CB50C0"/>
    <w:rsid w:val="00CB59A6"/>
    <w:rsid w:val="00CB64A0"/>
    <w:rsid w:val="00CB6521"/>
    <w:rsid w:val="00CB6A6B"/>
    <w:rsid w:val="00CB6CA6"/>
    <w:rsid w:val="00CB72AB"/>
    <w:rsid w:val="00CB7776"/>
    <w:rsid w:val="00CC01D6"/>
    <w:rsid w:val="00CC0AD5"/>
    <w:rsid w:val="00CC1198"/>
    <w:rsid w:val="00CC1656"/>
    <w:rsid w:val="00CC1D30"/>
    <w:rsid w:val="00CC23AB"/>
    <w:rsid w:val="00CC2D00"/>
    <w:rsid w:val="00CC3230"/>
    <w:rsid w:val="00CC3313"/>
    <w:rsid w:val="00CC397A"/>
    <w:rsid w:val="00CC4068"/>
    <w:rsid w:val="00CC4236"/>
    <w:rsid w:val="00CC467B"/>
    <w:rsid w:val="00CC4A0A"/>
    <w:rsid w:val="00CC4E61"/>
    <w:rsid w:val="00CC52EC"/>
    <w:rsid w:val="00CC55E8"/>
    <w:rsid w:val="00CC5667"/>
    <w:rsid w:val="00CC629C"/>
    <w:rsid w:val="00CC7EC2"/>
    <w:rsid w:val="00CD057A"/>
    <w:rsid w:val="00CD2ADD"/>
    <w:rsid w:val="00CD2BE6"/>
    <w:rsid w:val="00CD31B6"/>
    <w:rsid w:val="00CD3DDD"/>
    <w:rsid w:val="00CD3F63"/>
    <w:rsid w:val="00CD423A"/>
    <w:rsid w:val="00CD428D"/>
    <w:rsid w:val="00CD45C6"/>
    <w:rsid w:val="00CD48DB"/>
    <w:rsid w:val="00CD4BAD"/>
    <w:rsid w:val="00CD60DB"/>
    <w:rsid w:val="00CD6E0D"/>
    <w:rsid w:val="00CD7071"/>
    <w:rsid w:val="00CE0D8D"/>
    <w:rsid w:val="00CE2C1C"/>
    <w:rsid w:val="00CE2D07"/>
    <w:rsid w:val="00CE36DB"/>
    <w:rsid w:val="00CE4829"/>
    <w:rsid w:val="00CE4B4D"/>
    <w:rsid w:val="00CE4F96"/>
    <w:rsid w:val="00CE5170"/>
    <w:rsid w:val="00CE64D4"/>
    <w:rsid w:val="00CE6DFA"/>
    <w:rsid w:val="00CE7312"/>
    <w:rsid w:val="00CF0295"/>
    <w:rsid w:val="00CF051C"/>
    <w:rsid w:val="00CF1B96"/>
    <w:rsid w:val="00CF1D8D"/>
    <w:rsid w:val="00CF223D"/>
    <w:rsid w:val="00CF2A41"/>
    <w:rsid w:val="00CF3E3C"/>
    <w:rsid w:val="00CF4ADF"/>
    <w:rsid w:val="00CF4C47"/>
    <w:rsid w:val="00CF4FAA"/>
    <w:rsid w:val="00CF5525"/>
    <w:rsid w:val="00CF66ED"/>
    <w:rsid w:val="00CF779C"/>
    <w:rsid w:val="00CF7800"/>
    <w:rsid w:val="00D007AD"/>
    <w:rsid w:val="00D00C1A"/>
    <w:rsid w:val="00D00FA4"/>
    <w:rsid w:val="00D01796"/>
    <w:rsid w:val="00D01C19"/>
    <w:rsid w:val="00D02A99"/>
    <w:rsid w:val="00D0388E"/>
    <w:rsid w:val="00D03BEE"/>
    <w:rsid w:val="00D0403F"/>
    <w:rsid w:val="00D043F3"/>
    <w:rsid w:val="00D0553F"/>
    <w:rsid w:val="00D05B02"/>
    <w:rsid w:val="00D07107"/>
    <w:rsid w:val="00D0753A"/>
    <w:rsid w:val="00D07904"/>
    <w:rsid w:val="00D10733"/>
    <w:rsid w:val="00D10AAF"/>
    <w:rsid w:val="00D11650"/>
    <w:rsid w:val="00D120B6"/>
    <w:rsid w:val="00D129DE"/>
    <w:rsid w:val="00D12B6C"/>
    <w:rsid w:val="00D1373C"/>
    <w:rsid w:val="00D13BB5"/>
    <w:rsid w:val="00D13C34"/>
    <w:rsid w:val="00D1494B"/>
    <w:rsid w:val="00D14B1A"/>
    <w:rsid w:val="00D14C5C"/>
    <w:rsid w:val="00D14E97"/>
    <w:rsid w:val="00D15939"/>
    <w:rsid w:val="00D15AC3"/>
    <w:rsid w:val="00D15BE5"/>
    <w:rsid w:val="00D15C7C"/>
    <w:rsid w:val="00D165CE"/>
    <w:rsid w:val="00D20122"/>
    <w:rsid w:val="00D20613"/>
    <w:rsid w:val="00D22860"/>
    <w:rsid w:val="00D22C29"/>
    <w:rsid w:val="00D23B94"/>
    <w:rsid w:val="00D23E6A"/>
    <w:rsid w:val="00D23F7A"/>
    <w:rsid w:val="00D24761"/>
    <w:rsid w:val="00D25014"/>
    <w:rsid w:val="00D25370"/>
    <w:rsid w:val="00D26C53"/>
    <w:rsid w:val="00D26FD9"/>
    <w:rsid w:val="00D318EC"/>
    <w:rsid w:val="00D31E48"/>
    <w:rsid w:val="00D3414F"/>
    <w:rsid w:val="00D347EB"/>
    <w:rsid w:val="00D34CD7"/>
    <w:rsid w:val="00D34F4E"/>
    <w:rsid w:val="00D34FF1"/>
    <w:rsid w:val="00D3606F"/>
    <w:rsid w:val="00D369B4"/>
    <w:rsid w:val="00D36D5F"/>
    <w:rsid w:val="00D3702F"/>
    <w:rsid w:val="00D370D1"/>
    <w:rsid w:val="00D37382"/>
    <w:rsid w:val="00D3776B"/>
    <w:rsid w:val="00D37CEE"/>
    <w:rsid w:val="00D37F19"/>
    <w:rsid w:val="00D401ED"/>
    <w:rsid w:val="00D403E2"/>
    <w:rsid w:val="00D404A2"/>
    <w:rsid w:val="00D4181B"/>
    <w:rsid w:val="00D41848"/>
    <w:rsid w:val="00D4236A"/>
    <w:rsid w:val="00D42D37"/>
    <w:rsid w:val="00D42DDB"/>
    <w:rsid w:val="00D43516"/>
    <w:rsid w:val="00D43BBA"/>
    <w:rsid w:val="00D44265"/>
    <w:rsid w:val="00D4438B"/>
    <w:rsid w:val="00D4670C"/>
    <w:rsid w:val="00D46B81"/>
    <w:rsid w:val="00D46CD3"/>
    <w:rsid w:val="00D47640"/>
    <w:rsid w:val="00D5012D"/>
    <w:rsid w:val="00D5024A"/>
    <w:rsid w:val="00D50E92"/>
    <w:rsid w:val="00D51D45"/>
    <w:rsid w:val="00D51E40"/>
    <w:rsid w:val="00D52555"/>
    <w:rsid w:val="00D549B1"/>
    <w:rsid w:val="00D555BC"/>
    <w:rsid w:val="00D55EE7"/>
    <w:rsid w:val="00D56E31"/>
    <w:rsid w:val="00D57E5D"/>
    <w:rsid w:val="00D60D5D"/>
    <w:rsid w:val="00D60F2D"/>
    <w:rsid w:val="00D620AC"/>
    <w:rsid w:val="00D627A6"/>
    <w:rsid w:val="00D628EC"/>
    <w:rsid w:val="00D633E9"/>
    <w:rsid w:val="00D6396A"/>
    <w:rsid w:val="00D6488D"/>
    <w:rsid w:val="00D64E13"/>
    <w:rsid w:val="00D661F5"/>
    <w:rsid w:val="00D66D60"/>
    <w:rsid w:val="00D71A4A"/>
    <w:rsid w:val="00D71AA1"/>
    <w:rsid w:val="00D72740"/>
    <w:rsid w:val="00D73EC0"/>
    <w:rsid w:val="00D74B6E"/>
    <w:rsid w:val="00D74CE1"/>
    <w:rsid w:val="00D75163"/>
    <w:rsid w:val="00D75604"/>
    <w:rsid w:val="00D75F21"/>
    <w:rsid w:val="00D7677C"/>
    <w:rsid w:val="00D77DCF"/>
    <w:rsid w:val="00D80830"/>
    <w:rsid w:val="00D8133A"/>
    <w:rsid w:val="00D81AC3"/>
    <w:rsid w:val="00D81D2F"/>
    <w:rsid w:val="00D81E88"/>
    <w:rsid w:val="00D82002"/>
    <w:rsid w:val="00D839DE"/>
    <w:rsid w:val="00D84268"/>
    <w:rsid w:val="00D847D9"/>
    <w:rsid w:val="00D85F01"/>
    <w:rsid w:val="00D862B5"/>
    <w:rsid w:val="00D866CE"/>
    <w:rsid w:val="00D86B33"/>
    <w:rsid w:val="00D86B4F"/>
    <w:rsid w:val="00D86CE0"/>
    <w:rsid w:val="00D872C9"/>
    <w:rsid w:val="00D930B5"/>
    <w:rsid w:val="00D93F76"/>
    <w:rsid w:val="00D9447E"/>
    <w:rsid w:val="00D9479A"/>
    <w:rsid w:val="00D9642D"/>
    <w:rsid w:val="00D96819"/>
    <w:rsid w:val="00D9686B"/>
    <w:rsid w:val="00D96CB9"/>
    <w:rsid w:val="00D97095"/>
    <w:rsid w:val="00DA08B3"/>
    <w:rsid w:val="00DA0BD6"/>
    <w:rsid w:val="00DA0BEC"/>
    <w:rsid w:val="00DA0DBA"/>
    <w:rsid w:val="00DA0E10"/>
    <w:rsid w:val="00DA1B58"/>
    <w:rsid w:val="00DA1C8E"/>
    <w:rsid w:val="00DA1FB7"/>
    <w:rsid w:val="00DA25A8"/>
    <w:rsid w:val="00DA3488"/>
    <w:rsid w:val="00DA3838"/>
    <w:rsid w:val="00DA3B1D"/>
    <w:rsid w:val="00DA3D11"/>
    <w:rsid w:val="00DA4791"/>
    <w:rsid w:val="00DA47A6"/>
    <w:rsid w:val="00DA4835"/>
    <w:rsid w:val="00DA48E0"/>
    <w:rsid w:val="00DA4CA2"/>
    <w:rsid w:val="00DA4CEC"/>
    <w:rsid w:val="00DA51AF"/>
    <w:rsid w:val="00DA608A"/>
    <w:rsid w:val="00DA6F67"/>
    <w:rsid w:val="00DA78E3"/>
    <w:rsid w:val="00DA78E5"/>
    <w:rsid w:val="00DA79FE"/>
    <w:rsid w:val="00DB00E4"/>
    <w:rsid w:val="00DB0584"/>
    <w:rsid w:val="00DB1499"/>
    <w:rsid w:val="00DB197D"/>
    <w:rsid w:val="00DB1F99"/>
    <w:rsid w:val="00DB2535"/>
    <w:rsid w:val="00DB2EF6"/>
    <w:rsid w:val="00DB3914"/>
    <w:rsid w:val="00DB42EE"/>
    <w:rsid w:val="00DB4CAC"/>
    <w:rsid w:val="00DB5149"/>
    <w:rsid w:val="00DB5485"/>
    <w:rsid w:val="00DB6F55"/>
    <w:rsid w:val="00DB77CC"/>
    <w:rsid w:val="00DB7B8C"/>
    <w:rsid w:val="00DC08B9"/>
    <w:rsid w:val="00DC3CA0"/>
    <w:rsid w:val="00DC41D1"/>
    <w:rsid w:val="00DC52C2"/>
    <w:rsid w:val="00DC5C86"/>
    <w:rsid w:val="00DC64F4"/>
    <w:rsid w:val="00DC65F5"/>
    <w:rsid w:val="00DC66E9"/>
    <w:rsid w:val="00DC6CAD"/>
    <w:rsid w:val="00DC6EF1"/>
    <w:rsid w:val="00DC6F23"/>
    <w:rsid w:val="00DC7553"/>
    <w:rsid w:val="00DC7687"/>
    <w:rsid w:val="00DC78B2"/>
    <w:rsid w:val="00DD0BFB"/>
    <w:rsid w:val="00DD0D4C"/>
    <w:rsid w:val="00DD114B"/>
    <w:rsid w:val="00DD6F41"/>
    <w:rsid w:val="00DD7421"/>
    <w:rsid w:val="00DD7850"/>
    <w:rsid w:val="00DE0165"/>
    <w:rsid w:val="00DE131A"/>
    <w:rsid w:val="00DE1FB8"/>
    <w:rsid w:val="00DE2ECE"/>
    <w:rsid w:val="00DE3223"/>
    <w:rsid w:val="00DE3A51"/>
    <w:rsid w:val="00DE4763"/>
    <w:rsid w:val="00DE56F5"/>
    <w:rsid w:val="00DE6611"/>
    <w:rsid w:val="00DE728D"/>
    <w:rsid w:val="00DE79D2"/>
    <w:rsid w:val="00DF04B6"/>
    <w:rsid w:val="00DF1E32"/>
    <w:rsid w:val="00DF3965"/>
    <w:rsid w:val="00DF4172"/>
    <w:rsid w:val="00DF4808"/>
    <w:rsid w:val="00DF56FD"/>
    <w:rsid w:val="00DF5E65"/>
    <w:rsid w:val="00DF63A1"/>
    <w:rsid w:val="00DF73C5"/>
    <w:rsid w:val="00DF745A"/>
    <w:rsid w:val="00E01862"/>
    <w:rsid w:val="00E020C9"/>
    <w:rsid w:val="00E022C5"/>
    <w:rsid w:val="00E0281A"/>
    <w:rsid w:val="00E0292E"/>
    <w:rsid w:val="00E029FE"/>
    <w:rsid w:val="00E034AA"/>
    <w:rsid w:val="00E03928"/>
    <w:rsid w:val="00E04585"/>
    <w:rsid w:val="00E04DFD"/>
    <w:rsid w:val="00E05259"/>
    <w:rsid w:val="00E055A0"/>
    <w:rsid w:val="00E0569E"/>
    <w:rsid w:val="00E06E1D"/>
    <w:rsid w:val="00E07903"/>
    <w:rsid w:val="00E1007E"/>
    <w:rsid w:val="00E1169C"/>
    <w:rsid w:val="00E11A7D"/>
    <w:rsid w:val="00E1221E"/>
    <w:rsid w:val="00E138DE"/>
    <w:rsid w:val="00E14117"/>
    <w:rsid w:val="00E144DE"/>
    <w:rsid w:val="00E147E7"/>
    <w:rsid w:val="00E154F8"/>
    <w:rsid w:val="00E1610E"/>
    <w:rsid w:val="00E16290"/>
    <w:rsid w:val="00E1751F"/>
    <w:rsid w:val="00E17694"/>
    <w:rsid w:val="00E176A4"/>
    <w:rsid w:val="00E17763"/>
    <w:rsid w:val="00E216EF"/>
    <w:rsid w:val="00E22308"/>
    <w:rsid w:val="00E22AB4"/>
    <w:rsid w:val="00E233EF"/>
    <w:rsid w:val="00E24E06"/>
    <w:rsid w:val="00E25578"/>
    <w:rsid w:val="00E31212"/>
    <w:rsid w:val="00E324AF"/>
    <w:rsid w:val="00E3265F"/>
    <w:rsid w:val="00E32CB3"/>
    <w:rsid w:val="00E32CF2"/>
    <w:rsid w:val="00E33F28"/>
    <w:rsid w:val="00E3574B"/>
    <w:rsid w:val="00E3592F"/>
    <w:rsid w:val="00E35D14"/>
    <w:rsid w:val="00E3625B"/>
    <w:rsid w:val="00E403DD"/>
    <w:rsid w:val="00E405DB"/>
    <w:rsid w:val="00E40B61"/>
    <w:rsid w:val="00E42178"/>
    <w:rsid w:val="00E42CC5"/>
    <w:rsid w:val="00E433CF"/>
    <w:rsid w:val="00E43DE4"/>
    <w:rsid w:val="00E44136"/>
    <w:rsid w:val="00E4490E"/>
    <w:rsid w:val="00E45AFC"/>
    <w:rsid w:val="00E503B1"/>
    <w:rsid w:val="00E50BDF"/>
    <w:rsid w:val="00E51C51"/>
    <w:rsid w:val="00E51E5D"/>
    <w:rsid w:val="00E52603"/>
    <w:rsid w:val="00E52A70"/>
    <w:rsid w:val="00E52D84"/>
    <w:rsid w:val="00E5316B"/>
    <w:rsid w:val="00E53930"/>
    <w:rsid w:val="00E53B2B"/>
    <w:rsid w:val="00E53DC7"/>
    <w:rsid w:val="00E545B5"/>
    <w:rsid w:val="00E546BD"/>
    <w:rsid w:val="00E546FD"/>
    <w:rsid w:val="00E547AB"/>
    <w:rsid w:val="00E54E2E"/>
    <w:rsid w:val="00E55D25"/>
    <w:rsid w:val="00E5674D"/>
    <w:rsid w:val="00E56DB4"/>
    <w:rsid w:val="00E572F1"/>
    <w:rsid w:val="00E57B10"/>
    <w:rsid w:val="00E57BDE"/>
    <w:rsid w:val="00E60DC1"/>
    <w:rsid w:val="00E61942"/>
    <w:rsid w:val="00E61D8A"/>
    <w:rsid w:val="00E61D8C"/>
    <w:rsid w:val="00E61FEB"/>
    <w:rsid w:val="00E62FD3"/>
    <w:rsid w:val="00E631A0"/>
    <w:rsid w:val="00E633AC"/>
    <w:rsid w:val="00E641D6"/>
    <w:rsid w:val="00E651FD"/>
    <w:rsid w:val="00E65F09"/>
    <w:rsid w:val="00E67D89"/>
    <w:rsid w:val="00E705B4"/>
    <w:rsid w:val="00E708D2"/>
    <w:rsid w:val="00E70A49"/>
    <w:rsid w:val="00E7100F"/>
    <w:rsid w:val="00E71438"/>
    <w:rsid w:val="00E717D6"/>
    <w:rsid w:val="00E7192A"/>
    <w:rsid w:val="00E719D4"/>
    <w:rsid w:val="00E71FCE"/>
    <w:rsid w:val="00E73069"/>
    <w:rsid w:val="00E73395"/>
    <w:rsid w:val="00E74304"/>
    <w:rsid w:val="00E74B32"/>
    <w:rsid w:val="00E74EA8"/>
    <w:rsid w:val="00E75445"/>
    <w:rsid w:val="00E76ADC"/>
    <w:rsid w:val="00E76E19"/>
    <w:rsid w:val="00E77450"/>
    <w:rsid w:val="00E8011E"/>
    <w:rsid w:val="00E8094B"/>
    <w:rsid w:val="00E81D7C"/>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7AAD"/>
    <w:rsid w:val="00E87FB1"/>
    <w:rsid w:val="00E90941"/>
    <w:rsid w:val="00E90DF4"/>
    <w:rsid w:val="00E91119"/>
    <w:rsid w:val="00E9143C"/>
    <w:rsid w:val="00E9171D"/>
    <w:rsid w:val="00E91F40"/>
    <w:rsid w:val="00E9272E"/>
    <w:rsid w:val="00E927B7"/>
    <w:rsid w:val="00E92D74"/>
    <w:rsid w:val="00E93029"/>
    <w:rsid w:val="00E93578"/>
    <w:rsid w:val="00E939C4"/>
    <w:rsid w:val="00E95B08"/>
    <w:rsid w:val="00E95E98"/>
    <w:rsid w:val="00E96155"/>
    <w:rsid w:val="00E96965"/>
    <w:rsid w:val="00E97F4A"/>
    <w:rsid w:val="00EA00E5"/>
    <w:rsid w:val="00EA0D8E"/>
    <w:rsid w:val="00EA1572"/>
    <w:rsid w:val="00EA1619"/>
    <w:rsid w:val="00EA20A3"/>
    <w:rsid w:val="00EA2252"/>
    <w:rsid w:val="00EA2BE5"/>
    <w:rsid w:val="00EA2C54"/>
    <w:rsid w:val="00EA2C80"/>
    <w:rsid w:val="00EA2F5C"/>
    <w:rsid w:val="00EA3A32"/>
    <w:rsid w:val="00EA3BE2"/>
    <w:rsid w:val="00EA5179"/>
    <w:rsid w:val="00EA57FA"/>
    <w:rsid w:val="00EA5B5C"/>
    <w:rsid w:val="00EA7158"/>
    <w:rsid w:val="00EA76FE"/>
    <w:rsid w:val="00EA7D6D"/>
    <w:rsid w:val="00EB10ED"/>
    <w:rsid w:val="00EB1208"/>
    <w:rsid w:val="00EB29B3"/>
    <w:rsid w:val="00EB321D"/>
    <w:rsid w:val="00EB36B6"/>
    <w:rsid w:val="00EB3A1A"/>
    <w:rsid w:val="00EB3DC2"/>
    <w:rsid w:val="00EB40A4"/>
    <w:rsid w:val="00EB4C88"/>
    <w:rsid w:val="00EB5A20"/>
    <w:rsid w:val="00EB5F1D"/>
    <w:rsid w:val="00EB6C18"/>
    <w:rsid w:val="00EB70BE"/>
    <w:rsid w:val="00EB7117"/>
    <w:rsid w:val="00EB7323"/>
    <w:rsid w:val="00EB759A"/>
    <w:rsid w:val="00EC043F"/>
    <w:rsid w:val="00EC0442"/>
    <w:rsid w:val="00EC0EE1"/>
    <w:rsid w:val="00EC1D11"/>
    <w:rsid w:val="00EC36D7"/>
    <w:rsid w:val="00EC3B75"/>
    <w:rsid w:val="00EC453F"/>
    <w:rsid w:val="00EC5607"/>
    <w:rsid w:val="00EC56DD"/>
    <w:rsid w:val="00EC5C70"/>
    <w:rsid w:val="00EC7704"/>
    <w:rsid w:val="00EC79B6"/>
    <w:rsid w:val="00EC7C36"/>
    <w:rsid w:val="00EC7DE8"/>
    <w:rsid w:val="00ED0A98"/>
    <w:rsid w:val="00ED0E9F"/>
    <w:rsid w:val="00ED141D"/>
    <w:rsid w:val="00ED14E2"/>
    <w:rsid w:val="00ED1752"/>
    <w:rsid w:val="00ED1B7A"/>
    <w:rsid w:val="00ED29E2"/>
    <w:rsid w:val="00ED3396"/>
    <w:rsid w:val="00ED3F0A"/>
    <w:rsid w:val="00ED4064"/>
    <w:rsid w:val="00ED701F"/>
    <w:rsid w:val="00ED7E0A"/>
    <w:rsid w:val="00EE02BC"/>
    <w:rsid w:val="00EE062B"/>
    <w:rsid w:val="00EE06EB"/>
    <w:rsid w:val="00EE12EC"/>
    <w:rsid w:val="00EE186B"/>
    <w:rsid w:val="00EE33EA"/>
    <w:rsid w:val="00EE3B97"/>
    <w:rsid w:val="00EE41AB"/>
    <w:rsid w:val="00EE4373"/>
    <w:rsid w:val="00EE48FD"/>
    <w:rsid w:val="00EE4CCD"/>
    <w:rsid w:val="00EE5AB4"/>
    <w:rsid w:val="00EF04A5"/>
    <w:rsid w:val="00EF2076"/>
    <w:rsid w:val="00EF2419"/>
    <w:rsid w:val="00EF2A52"/>
    <w:rsid w:val="00EF3497"/>
    <w:rsid w:val="00EF4FC1"/>
    <w:rsid w:val="00EF6182"/>
    <w:rsid w:val="00EF64D4"/>
    <w:rsid w:val="00EF69BF"/>
    <w:rsid w:val="00EF6AB2"/>
    <w:rsid w:val="00EF6F55"/>
    <w:rsid w:val="00EF7014"/>
    <w:rsid w:val="00EF7018"/>
    <w:rsid w:val="00EF7EAE"/>
    <w:rsid w:val="00F004C4"/>
    <w:rsid w:val="00F0157F"/>
    <w:rsid w:val="00F01DB4"/>
    <w:rsid w:val="00F0212A"/>
    <w:rsid w:val="00F0334D"/>
    <w:rsid w:val="00F03972"/>
    <w:rsid w:val="00F039B0"/>
    <w:rsid w:val="00F03DAA"/>
    <w:rsid w:val="00F0420A"/>
    <w:rsid w:val="00F042A2"/>
    <w:rsid w:val="00F054F7"/>
    <w:rsid w:val="00F05928"/>
    <w:rsid w:val="00F06567"/>
    <w:rsid w:val="00F06CF4"/>
    <w:rsid w:val="00F0740B"/>
    <w:rsid w:val="00F07C78"/>
    <w:rsid w:val="00F07D50"/>
    <w:rsid w:val="00F1108D"/>
    <w:rsid w:val="00F115B7"/>
    <w:rsid w:val="00F11803"/>
    <w:rsid w:val="00F1212E"/>
    <w:rsid w:val="00F12985"/>
    <w:rsid w:val="00F14904"/>
    <w:rsid w:val="00F14FE4"/>
    <w:rsid w:val="00F15126"/>
    <w:rsid w:val="00F15F89"/>
    <w:rsid w:val="00F163C4"/>
    <w:rsid w:val="00F1670E"/>
    <w:rsid w:val="00F16CC8"/>
    <w:rsid w:val="00F216A9"/>
    <w:rsid w:val="00F21AA2"/>
    <w:rsid w:val="00F21D9B"/>
    <w:rsid w:val="00F2243B"/>
    <w:rsid w:val="00F23181"/>
    <w:rsid w:val="00F247C3"/>
    <w:rsid w:val="00F26452"/>
    <w:rsid w:val="00F268A7"/>
    <w:rsid w:val="00F26989"/>
    <w:rsid w:val="00F26DAD"/>
    <w:rsid w:val="00F27A5D"/>
    <w:rsid w:val="00F27D40"/>
    <w:rsid w:val="00F301B7"/>
    <w:rsid w:val="00F304D3"/>
    <w:rsid w:val="00F31031"/>
    <w:rsid w:val="00F311F4"/>
    <w:rsid w:val="00F312C7"/>
    <w:rsid w:val="00F31A36"/>
    <w:rsid w:val="00F31FF1"/>
    <w:rsid w:val="00F322D9"/>
    <w:rsid w:val="00F32BEF"/>
    <w:rsid w:val="00F33C6A"/>
    <w:rsid w:val="00F34445"/>
    <w:rsid w:val="00F350A9"/>
    <w:rsid w:val="00F35EE6"/>
    <w:rsid w:val="00F3670B"/>
    <w:rsid w:val="00F3683B"/>
    <w:rsid w:val="00F40DFE"/>
    <w:rsid w:val="00F41967"/>
    <w:rsid w:val="00F41BF8"/>
    <w:rsid w:val="00F41F06"/>
    <w:rsid w:val="00F421EB"/>
    <w:rsid w:val="00F43314"/>
    <w:rsid w:val="00F43C84"/>
    <w:rsid w:val="00F43D71"/>
    <w:rsid w:val="00F44D14"/>
    <w:rsid w:val="00F45730"/>
    <w:rsid w:val="00F4577D"/>
    <w:rsid w:val="00F45A10"/>
    <w:rsid w:val="00F46E45"/>
    <w:rsid w:val="00F46E8D"/>
    <w:rsid w:val="00F47010"/>
    <w:rsid w:val="00F51AC5"/>
    <w:rsid w:val="00F5232D"/>
    <w:rsid w:val="00F5250D"/>
    <w:rsid w:val="00F530F0"/>
    <w:rsid w:val="00F53CE3"/>
    <w:rsid w:val="00F54952"/>
    <w:rsid w:val="00F54BEB"/>
    <w:rsid w:val="00F54DF8"/>
    <w:rsid w:val="00F54FB6"/>
    <w:rsid w:val="00F555E7"/>
    <w:rsid w:val="00F556DC"/>
    <w:rsid w:val="00F5588D"/>
    <w:rsid w:val="00F55E51"/>
    <w:rsid w:val="00F562CF"/>
    <w:rsid w:val="00F575B5"/>
    <w:rsid w:val="00F57F1D"/>
    <w:rsid w:val="00F57F6C"/>
    <w:rsid w:val="00F60050"/>
    <w:rsid w:val="00F618DB"/>
    <w:rsid w:val="00F61CAF"/>
    <w:rsid w:val="00F63AAB"/>
    <w:rsid w:val="00F646C9"/>
    <w:rsid w:val="00F65168"/>
    <w:rsid w:val="00F6572D"/>
    <w:rsid w:val="00F65F82"/>
    <w:rsid w:val="00F66449"/>
    <w:rsid w:val="00F66559"/>
    <w:rsid w:val="00F66B2C"/>
    <w:rsid w:val="00F67075"/>
    <w:rsid w:val="00F67BF8"/>
    <w:rsid w:val="00F70163"/>
    <w:rsid w:val="00F712D0"/>
    <w:rsid w:val="00F714D7"/>
    <w:rsid w:val="00F71F96"/>
    <w:rsid w:val="00F72DBD"/>
    <w:rsid w:val="00F73458"/>
    <w:rsid w:val="00F74249"/>
    <w:rsid w:val="00F7439F"/>
    <w:rsid w:val="00F746A2"/>
    <w:rsid w:val="00F74B2F"/>
    <w:rsid w:val="00F74CAA"/>
    <w:rsid w:val="00F74E8F"/>
    <w:rsid w:val="00F75206"/>
    <w:rsid w:val="00F758DA"/>
    <w:rsid w:val="00F75C44"/>
    <w:rsid w:val="00F76B97"/>
    <w:rsid w:val="00F7718B"/>
    <w:rsid w:val="00F775B7"/>
    <w:rsid w:val="00F77D0E"/>
    <w:rsid w:val="00F77EF7"/>
    <w:rsid w:val="00F80121"/>
    <w:rsid w:val="00F82363"/>
    <w:rsid w:val="00F842F9"/>
    <w:rsid w:val="00F84F1E"/>
    <w:rsid w:val="00F85049"/>
    <w:rsid w:val="00F85237"/>
    <w:rsid w:val="00F853A4"/>
    <w:rsid w:val="00F85A8B"/>
    <w:rsid w:val="00F86B11"/>
    <w:rsid w:val="00F9068A"/>
    <w:rsid w:val="00F90B22"/>
    <w:rsid w:val="00F90C19"/>
    <w:rsid w:val="00F90CC3"/>
    <w:rsid w:val="00F92F6E"/>
    <w:rsid w:val="00F93202"/>
    <w:rsid w:val="00F94398"/>
    <w:rsid w:val="00F944E0"/>
    <w:rsid w:val="00F9480F"/>
    <w:rsid w:val="00F958CB"/>
    <w:rsid w:val="00F95A9C"/>
    <w:rsid w:val="00F96747"/>
    <w:rsid w:val="00F967CB"/>
    <w:rsid w:val="00F96887"/>
    <w:rsid w:val="00F96F65"/>
    <w:rsid w:val="00FA009C"/>
    <w:rsid w:val="00FA079C"/>
    <w:rsid w:val="00FA1388"/>
    <w:rsid w:val="00FA168D"/>
    <w:rsid w:val="00FA2471"/>
    <w:rsid w:val="00FA28C4"/>
    <w:rsid w:val="00FA446B"/>
    <w:rsid w:val="00FA44F1"/>
    <w:rsid w:val="00FA4536"/>
    <w:rsid w:val="00FA454D"/>
    <w:rsid w:val="00FA4567"/>
    <w:rsid w:val="00FA48FB"/>
    <w:rsid w:val="00FA4CCE"/>
    <w:rsid w:val="00FA5176"/>
    <w:rsid w:val="00FA52D7"/>
    <w:rsid w:val="00FA5F37"/>
    <w:rsid w:val="00FA6610"/>
    <w:rsid w:val="00FA6B3A"/>
    <w:rsid w:val="00FA7201"/>
    <w:rsid w:val="00FA779D"/>
    <w:rsid w:val="00FB0759"/>
    <w:rsid w:val="00FB0886"/>
    <w:rsid w:val="00FB0E11"/>
    <w:rsid w:val="00FB2705"/>
    <w:rsid w:val="00FB28DA"/>
    <w:rsid w:val="00FB4684"/>
    <w:rsid w:val="00FB4D37"/>
    <w:rsid w:val="00FB4D57"/>
    <w:rsid w:val="00FB5B9B"/>
    <w:rsid w:val="00FB620E"/>
    <w:rsid w:val="00FB636C"/>
    <w:rsid w:val="00FB7EFD"/>
    <w:rsid w:val="00FC0C5F"/>
    <w:rsid w:val="00FC1519"/>
    <w:rsid w:val="00FC2032"/>
    <w:rsid w:val="00FC2350"/>
    <w:rsid w:val="00FC2728"/>
    <w:rsid w:val="00FC393C"/>
    <w:rsid w:val="00FC3FA2"/>
    <w:rsid w:val="00FC5910"/>
    <w:rsid w:val="00FC62D5"/>
    <w:rsid w:val="00FC6CCF"/>
    <w:rsid w:val="00FC6E60"/>
    <w:rsid w:val="00FC74EC"/>
    <w:rsid w:val="00FC792C"/>
    <w:rsid w:val="00FD0702"/>
    <w:rsid w:val="00FD0AF4"/>
    <w:rsid w:val="00FD0D04"/>
    <w:rsid w:val="00FD172A"/>
    <w:rsid w:val="00FD32A4"/>
    <w:rsid w:val="00FD3870"/>
    <w:rsid w:val="00FD3964"/>
    <w:rsid w:val="00FD448C"/>
    <w:rsid w:val="00FD4634"/>
    <w:rsid w:val="00FD51A7"/>
    <w:rsid w:val="00FD5442"/>
    <w:rsid w:val="00FD57B7"/>
    <w:rsid w:val="00FD59EF"/>
    <w:rsid w:val="00FD5BCA"/>
    <w:rsid w:val="00FD5F63"/>
    <w:rsid w:val="00FD6630"/>
    <w:rsid w:val="00FD6766"/>
    <w:rsid w:val="00FD6915"/>
    <w:rsid w:val="00FD72D3"/>
    <w:rsid w:val="00FD7417"/>
    <w:rsid w:val="00FE0996"/>
    <w:rsid w:val="00FE09A3"/>
    <w:rsid w:val="00FE0DAC"/>
    <w:rsid w:val="00FE119F"/>
    <w:rsid w:val="00FE1575"/>
    <w:rsid w:val="00FE226C"/>
    <w:rsid w:val="00FE2F9D"/>
    <w:rsid w:val="00FE3F45"/>
    <w:rsid w:val="00FE48CC"/>
    <w:rsid w:val="00FE5283"/>
    <w:rsid w:val="00FE5D47"/>
    <w:rsid w:val="00FE68F0"/>
    <w:rsid w:val="00FE6BD9"/>
    <w:rsid w:val="00FE729F"/>
    <w:rsid w:val="00FE74FD"/>
    <w:rsid w:val="00FE7B6D"/>
    <w:rsid w:val="00FE7DE6"/>
    <w:rsid w:val="00FF0B78"/>
    <w:rsid w:val="00FF108E"/>
    <w:rsid w:val="00FF1E5F"/>
    <w:rsid w:val="00FF1FA3"/>
    <w:rsid w:val="00FF23B6"/>
    <w:rsid w:val="00FF261D"/>
    <w:rsid w:val="00FF2995"/>
    <w:rsid w:val="00FF2E9F"/>
    <w:rsid w:val="00FF359D"/>
    <w:rsid w:val="00FF3C96"/>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semiHidden/>
    <w:unhideWhenUsed/>
    <w:rsid w:val="0031048B"/>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2"/>
      </w:numPr>
      <w:tabs>
        <w:tab w:val="num" w:pos="360"/>
      </w:tabs>
      <w:ind w:left="360"/>
      <w:contextualSpacing/>
    </w:pPr>
  </w:style>
  <w:style w:type="paragraph" w:styleId="ListBullet">
    <w:name w:val="List Bullet"/>
    <w:basedOn w:val="Normal"/>
    <w:uiPriority w:val="99"/>
    <w:rsid w:val="00923EF8"/>
    <w:pPr>
      <w:numPr>
        <w:numId w:val="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semiHidden/>
    <w:unhideWhenUsed/>
    <w:rsid w:val="00D10AAF"/>
    <w:pPr>
      <w:numPr>
        <w:numId w:val="6"/>
      </w:numPr>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536964077">
                                                      <w:marLeft w:val="0"/>
                                                      <w:marRight w:val="0"/>
                                                      <w:marTop w:val="0"/>
                                                      <w:marBottom w:val="0"/>
                                                      <w:divBdr>
                                                        <w:top w:val="none" w:sz="0" w:space="0" w:color="auto"/>
                                                        <w:left w:val="none" w:sz="0" w:space="0" w:color="auto"/>
                                                        <w:bottom w:val="none" w:sz="0" w:space="0" w:color="auto"/>
                                                        <w:right w:val="none" w:sz="0" w:space="0" w:color="auto"/>
                                                      </w:divBdr>
                                                    </w:div>
                                                    <w:div w:id="1437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1528634877">
                                                      <w:marLeft w:val="0"/>
                                                      <w:marRight w:val="0"/>
                                                      <w:marTop w:val="0"/>
                                                      <w:marBottom w:val="0"/>
                                                      <w:divBdr>
                                                        <w:top w:val="none" w:sz="0" w:space="0" w:color="auto"/>
                                                        <w:left w:val="none" w:sz="0" w:space="0" w:color="auto"/>
                                                        <w:bottom w:val="none" w:sz="0" w:space="0" w:color="auto"/>
                                                        <w:right w:val="none" w:sz="0" w:space="0" w:color="auto"/>
                                                      </w:divBdr>
                                                    </w:div>
                                                    <w:div w:id="211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25CBD-39A0-4FB5-A514-FCFF04E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2859</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6</dc:title>
  <dc:creator/>
  <cp:lastModifiedBy/>
  <cp:revision>1</cp:revision>
  <dcterms:created xsi:type="dcterms:W3CDTF">2013-07-11T05:28:00Z</dcterms:created>
  <dcterms:modified xsi:type="dcterms:W3CDTF">2013-07-11T05:28:00Z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333846371</vt:i4>
  </property>
</Properties>
</file>