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F5073" w14:textId="77777777" w:rsidR="001B3471" w:rsidRPr="00B55249" w:rsidRDefault="00A93868" w:rsidP="001B3471">
      <w:pPr>
        <w:pStyle w:val="Header"/>
        <w:tabs>
          <w:tab w:val="left" w:pos="426"/>
        </w:tabs>
        <w:jc w:val="center"/>
        <w:rPr>
          <w:rFonts w:ascii="Calibri" w:hAnsi="Calibri" w:cs="Arial"/>
          <w:b/>
        </w:rPr>
      </w:pPr>
      <w:bookmarkStart w:id="0" w:name="_GoBack"/>
      <w:bookmarkEnd w:id="0"/>
      <w:r>
        <w:rPr>
          <w:rFonts w:ascii="Calibri" w:hAnsi="Calibri" w:cs="Arial"/>
          <w:b/>
        </w:rPr>
        <w:t>MINUTES</w:t>
      </w:r>
    </w:p>
    <w:p w14:paraId="2F6F5074" w14:textId="516D2608" w:rsidR="001B3471" w:rsidRPr="00B55249" w:rsidRDefault="005C0C2C" w:rsidP="001B3471">
      <w:pPr>
        <w:pStyle w:val="Header"/>
        <w:tabs>
          <w:tab w:val="left" w:pos="426"/>
        </w:tabs>
        <w:jc w:val="center"/>
        <w:rPr>
          <w:rFonts w:ascii="Calibri" w:hAnsi="Calibri" w:cs="Arial"/>
        </w:rPr>
      </w:pPr>
      <w:r>
        <w:rPr>
          <w:rFonts w:ascii="Calibri" w:hAnsi="Calibri" w:cs="Arial"/>
          <w:b/>
        </w:rPr>
        <w:t>Canberra</w:t>
      </w:r>
      <w:r w:rsidR="000974A3">
        <w:rPr>
          <w:rFonts w:ascii="Calibri" w:hAnsi="Calibri" w:cs="Arial"/>
        </w:rPr>
        <w:pict w14:anchorId="2F6F50F5">
          <v:rect id="_x0000_i1025" style="width:0;height:1.5pt" o:hralign="center" o:hrstd="t" o:hr="t" fillcolor="#a0a0a0" stroked="f"/>
        </w:pict>
      </w:r>
    </w:p>
    <w:p w14:paraId="2F6F5075" w14:textId="77777777" w:rsidR="001B3471" w:rsidRPr="007911E4" w:rsidRDefault="001B3471" w:rsidP="00544B59">
      <w:pPr>
        <w:tabs>
          <w:tab w:val="left" w:pos="426"/>
        </w:tabs>
        <w:spacing w:before="120"/>
        <w:rPr>
          <w:rFonts w:ascii="Calibri" w:hAnsi="Calibri" w:cs="Arial"/>
          <w:b/>
        </w:rPr>
      </w:pPr>
      <w:r w:rsidRPr="007911E4">
        <w:rPr>
          <w:rFonts w:ascii="Calibri" w:hAnsi="Calibri" w:cs="Arial"/>
          <w:b/>
        </w:rPr>
        <w:t>Attendance and Apologies</w:t>
      </w:r>
    </w:p>
    <w:p w14:paraId="71337DCB" w14:textId="77777777" w:rsidR="00023A73" w:rsidRDefault="00023A73" w:rsidP="00BD26CB">
      <w:pPr>
        <w:tabs>
          <w:tab w:val="left" w:pos="426"/>
        </w:tabs>
        <w:spacing w:before="120"/>
        <w:rPr>
          <w:rFonts w:ascii="Calibri" w:hAnsi="Calibri" w:cs="Arial"/>
        </w:rPr>
      </w:pPr>
      <w:r w:rsidRPr="007911E4">
        <w:rPr>
          <w:rFonts w:ascii="Calibri" w:hAnsi="Calibri" w:cs="Arial"/>
        </w:rPr>
        <w:t>IN ATTENDANCE</w:t>
      </w:r>
    </w:p>
    <w:p w14:paraId="5F6DC9B5" w14:textId="77777777" w:rsidR="00023A73" w:rsidRDefault="00023A73" w:rsidP="00023A73">
      <w:pPr>
        <w:tabs>
          <w:tab w:val="left" w:pos="426"/>
        </w:tabs>
        <w:rPr>
          <w:rFonts w:ascii="Calibri" w:hAnsi="Calibri" w:cs="Arial"/>
        </w:rPr>
      </w:pPr>
      <w:r>
        <w:rPr>
          <w:rFonts w:ascii="Calibri" w:hAnsi="Calibri" w:cs="Arial"/>
        </w:rPr>
        <w:t xml:space="preserve">Dr Chris Pigram </w:t>
      </w:r>
      <w:r w:rsidRPr="007911E4">
        <w:rPr>
          <w:rFonts w:ascii="Calibri" w:hAnsi="Calibri" w:cs="Arial"/>
        </w:rPr>
        <w:t>(Chair)</w:t>
      </w:r>
    </w:p>
    <w:p w14:paraId="637E58F0" w14:textId="77777777" w:rsidR="001B46F3" w:rsidRDefault="001B46F3" w:rsidP="001B46F3">
      <w:pPr>
        <w:tabs>
          <w:tab w:val="left" w:pos="426"/>
        </w:tabs>
        <w:rPr>
          <w:rFonts w:ascii="Calibri" w:hAnsi="Calibri" w:cs="Arial"/>
        </w:rPr>
      </w:pPr>
      <w:r>
        <w:rPr>
          <w:rFonts w:ascii="Calibri" w:hAnsi="Calibri" w:cs="Arial"/>
        </w:rPr>
        <w:t xml:space="preserve">Professor Joan Esterle </w:t>
      </w:r>
    </w:p>
    <w:p w14:paraId="6988A7D2" w14:textId="77777777" w:rsidR="00023A73" w:rsidRPr="007911E4" w:rsidRDefault="00023A73" w:rsidP="00023A73">
      <w:pPr>
        <w:tabs>
          <w:tab w:val="left" w:pos="426"/>
        </w:tabs>
        <w:rPr>
          <w:rFonts w:ascii="Calibri" w:hAnsi="Calibri" w:cs="Arial"/>
        </w:rPr>
      </w:pPr>
      <w:r w:rsidRPr="007911E4">
        <w:rPr>
          <w:rFonts w:ascii="Calibri" w:hAnsi="Calibri" w:cs="Arial"/>
        </w:rPr>
        <w:t>Dr Andrew Boulton</w:t>
      </w:r>
    </w:p>
    <w:p w14:paraId="3A9B0CF0" w14:textId="77777777" w:rsidR="00023A73" w:rsidRDefault="00023A73" w:rsidP="00023A73">
      <w:pPr>
        <w:tabs>
          <w:tab w:val="left" w:pos="426"/>
        </w:tabs>
        <w:rPr>
          <w:rFonts w:ascii="Calibri" w:hAnsi="Calibri" w:cs="Arial"/>
        </w:rPr>
      </w:pPr>
      <w:r>
        <w:rPr>
          <w:rFonts w:ascii="Calibri" w:hAnsi="Calibri" w:cs="Arial"/>
        </w:rPr>
        <w:t>Dr Wendy Timms</w:t>
      </w:r>
    </w:p>
    <w:p w14:paraId="3FD435FA" w14:textId="77777777" w:rsidR="005C0C2C" w:rsidRDefault="005C0C2C" w:rsidP="005C0C2C">
      <w:pPr>
        <w:tabs>
          <w:tab w:val="left" w:pos="426"/>
        </w:tabs>
        <w:rPr>
          <w:rFonts w:ascii="Calibri" w:hAnsi="Calibri" w:cs="Arial"/>
        </w:rPr>
      </w:pPr>
      <w:r>
        <w:rPr>
          <w:rFonts w:ascii="Calibri" w:hAnsi="Calibri" w:cs="Arial"/>
        </w:rPr>
        <w:t xml:space="preserve">Dr Ian Prosser </w:t>
      </w:r>
    </w:p>
    <w:p w14:paraId="456D149F" w14:textId="4B277FD3" w:rsidR="005C0C2C" w:rsidRDefault="005C0C2C" w:rsidP="005C0C2C">
      <w:pPr>
        <w:tabs>
          <w:tab w:val="left" w:pos="426"/>
        </w:tabs>
        <w:rPr>
          <w:rFonts w:ascii="Calibri" w:hAnsi="Calibri" w:cs="Arial"/>
        </w:rPr>
      </w:pPr>
      <w:r>
        <w:rPr>
          <w:rFonts w:ascii="Calibri" w:hAnsi="Calibri" w:cs="Arial"/>
        </w:rPr>
        <w:t>Dr Glen Walker</w:t>
      </w:r>
      <w:r w:rsidRPr="00F040DC">
        <w:rPr>
          <w:rFonts w:ascii="Calibri" w:hAnsi="Calibri" w:cs="Arial"/>
        </w:rPr>
        <w:t xml:space="preserve"> </w:t>
      </w:r>
    </w:p>
    <w:p w14:paraId="13044591" w14:textId="05E10DDE" w:rsidR="005C0C2C" w:rsidRDefault="005C0C2C" w:rsidP="005C0C2C">
      <w:pPr>
        <w:tabs>
          <w:tab w:val="left" w:pos="426"/>
        </w:tabs>
        <w:rPr>
          <w:rFonts w:ascii="Calibri" w:hAnsi="Calibri" w:cs="Arial"/>
        </w:rPr>
      </w:pPr>
      <w:r w:rsidRPr="007911E4">
        <w:rPr>
          <w:rFonts w:ascii="Calibri" w:hAnsi="Calibri" w:cs="Arial"/>
        </w:rPr>
        <w:t>Professor Craig Simmons</w:t>
      </w:r>
      <w:r>
        <w:rPr>
          <w:rFonts w:ascii="Calibri" w:hAnsi="Calibri" w:cs="Arial"/>
        </w:rPr>
        <w:t xml:space="preserve"> (Day 2 &amp; 3 - via teleconference)</w:t>
      </w:r>
    </w:p>
    <w:p w14:paraId="22C9C011" w14:textId="6C4592A7" w:rsidR="007A251B" w:rsidRDefault="005C0C2C" w:rsidP="005C0C2C">
      <w:pPr>
        <w:tabs>
          <w:tab w:val="left" w:pos="426"/>
        </w:tabs>
        <w:rPr>
          <w:rFonts w:ascii="Calibri" w:hAnsi="Calibri" w:cs="Arial"/>
        </w:rPr>
      </w:pPr>
      <w:r>
        <w:rPr>
          <w:rFonts w:ascii="Calibri" w:hAnsi="Calibri" w:cs="Arial"/>
        </w:rPr>
        <w:t xml:space="preserve"> </w:t>
      </w:r>
    </w:p>
    <w:p w14:paraId="01719B55" w14:textId="7B58C159" w:rsidR="006A7D2C" w:rsidRDefault="006A7D2C" w:rsidP="003A2028">
      <w:pPr>
        <w:tabs>
          <w:tab w:val="left" w:pos="426"/>
        </w:tabs>
        <w:rPr>
          <w:rFonts w:ascii="Calibri" w:hAnsi="Calibri" w:cs="Arial"/>
        </w:rPr>
      </w:pPr>
      <w:r>
        <w:rPr>
          <w:rFonts w:ascii="Calibri" w:hAnsi="Calibri" w:cs="Arial"/>
        </w:rPr>
        <w:t>APOLOGY</w:t>
      </w:r>
    </w:p>
    <w:p w14:paraId="15808002" w14:textId="6B5EF10B" w:rsidR="005C0C2C" w:rsidRDefault="005C0C2C" w:rsidP="003A2028">
      <w:pPr>
        <w:tabs>
          <w:tab w:val="left" w:pos="426"/>
        </w:tabs>
        <w:rPr>
          <w:rFonts w:ascii="Calibri" w:hAnsi="Calibri" w:cs="Arial"/>
        </w:rPr>
      </w:pPr>
      <w:r w:rsidRPr="007911E4">
        <w:rPr>
          <w:rFonts w:ascii="Calibri" w:hAnsi="Calibri" w:cs="Arial"/>
        </w:rPr>
        <w:t>Professor Craig Simmons</w:t>
      </w:r>
      <w:r>
        <w:rPr>
          <w:rFonts w:ascii="Calibri" w:hAnsi="Calibri" w:cs="Arial"/>
        </w:rPr>
        <w:t xml:space="preserve"> (Day 1)</w:t>
      </w:r>
    </w:p>
    <w:p w14:paraId="6448B1E7" w14:textId="7DBB8212" w:rsidR="006A7D2C" w:rsidRDefault="006A7D2C" w:rsidP="003A2028">
      <w:pPr>
        <w:tabs>
          <w:tab w:val="left" w:pos="426"/>
        </w:tabs>
        <w:rPr>
          <w:rFonts w:ascii="Calibri" w:hAnsi="Calibri" w:cs="Arial"/>
        </w:rPr>
      </w:pPr>
      <w:r w:rsidRPr="007911E4">
        <w:rPr>
          <w:rFonts w:ascii="Calibri" w:hAnsi="Calibri" w:cs="Arial"/>
        </w:rPr>
        <w:t>Dr Jenny Stauber</w:t>
      </w:r>
      <w:r>
        <w:rPr>
          <w:rFonts w:ascii="Calibri" w:hAnsi="Calibri" w:cs="Arial"/>
        </w:rPr>
        <w:t xml:space="preserve"> </w:t>
      </w:r>
    </w:p>
    <w:p w14:paraId="16FE6E98" w14:textId="77777777" w:rsidR="006A7D2C" w:rsidRDefault="006A7D2C" w:rsidP="003A2028">
      <w:pPr>
        <w:tabs>
          <w:tab w:val="left" w:pos="426"/>
        </w:tabs>
        <w:rPr>
          <w:rFonts w:ascii="Calibri" w:hAnsi="Calibri" w:cs="Arial"/>
        </w:rPr>
      </w:pPr>
    </w:p>
    <w:p w14:paraId="069E90F8" w14:textId="2CC08FB3" w:rsidR="00FF1D38" w:rsidRDefault="001B3471" w:rsidP="003A2028">
      <w:pPr>
        <w:tabs>
          <w:tab w:val="left" w:pos="426"/>
          <w:tab w:val="left" w:pos="5250"/>
        </w:tabs>
        <w:rPr>
          <w:rFonts w:ascii="Calibri" w:hAnsi="Calibri" w:cs="Arial"/>
        </w:rPr>
      </w:pPr>
      <w:r w:rsidRPr="007911E4">
        <w:rPr>
          <w:rFonts w:ascii="Calibri" w:hAnsi="Calibri" w:cs="Arial"/>
        </w:rPr>
        <w:t>SECRETARIAT AND SUPPORT</w:t>
      </w:r>
      <w:r w:rsidR="00996084">
        <w:rPr>
          <w:rFonts w:ascii="Calibri" w:hAnsi="Calibri" w:cs="Arial"/>
        </w:rPr>
        <w:br/>
      </w:r>
      <w:r w:rsidR="00023A73">
        <w:rPr>
          <w:rFonts w:ascii="Calibri" w:hAnsi="Calibri" w:cs="Arial"/>
        </w:rPr>
        <w:t>Matthew Dadswell</w:t>
      </w:r>
    </w:p>
    <w:p w14:paraId="2BD1B8A4" w14:textId="685CDE6F" w:rsidR="00584875" w:rsidRDefault="00584875" w:rsidP="00925452">
      <w:pPr>
        <w:tabs>
          <w:tab w:val="left" w:pos="426"/>
          <w:tab w:val="left" w:pos="5250"/>
        </w:tabs>
        <w:rPr>
          <w:rFonts w:ascii="Calibri" w:hAnsi="Calibri" w:cs="Arial"/>
        </w:rPr>
      </w:pPr>
      <w:r>
        <w:rPr>
          <w:rFonts w:ascii="Calibri" w:hAnsi="Calibri" w:cs="Arial"/>
        </w:rPr>
        <w:t>Emily Grant</w:t>
      </w:r>
    </w:p>
    <w:p w14:paraId="25DDA8DE" w14:textId="37A5DED7" w:rsidR="005C0C2C" w:rsidRDefault="005C0C2C" w:rsidP="0025307B">
      <w:pPr>
        <w:tabs>
          <w:tab w:val="left" w:pos="426"/>
        </w:tabs>
        <w:rPr>
          <w:rFonts w:ascii="Calibri" w:hAnsi="Calibri" w:cs="Arial"/>
        </w:rPr>
      </w:pPr>
      <w:r>
        <w:rPr>
          <w:rFonts w:ascii="Calibri" w:hAnsi="Calibri" w:cs="Arial"/>
        </w:rPr>
        <w:t>Jason Smith</w:t>
      </w:r>
    </w:p>
    <w:p w14:paraId="03874ADD" w14:textId="2E20F3B7" w:rsidR="0025307B" w:rsidRDefault="00E34C15" w:rsidP="0025307B">
      <w:pPr>
        <w:tabs>
          <w:tab w:val="left" w:pos="426"/>
        </w:tabs>
        <w:rPr>
          <w:rFonts w:ascii="Calibri" w:hAnsi="Calibri" w:cs="Arial"/>
        </w:rPr>
      </w:pPr>
      <w:r>
        <w:rPr>
          <w:rFonts w:ascii="Calibri" w:hAnsi="Calibri" w:cs="Arial"/>
        </w:rPr>
        <w:t>Benjamin Klug</w:t>
      </w:r>
    </w:p>
    <w:p w14:paraId="3A38A6EE" w14:textId="18688410" w:rsidR="003B7AFF" w:rsidRDefault="005C0C2C" w:rsidP="0025307B">
      <w:pPr>
        <w:tabs>
          <w:tab w:val="left" w:pos="426"/>
        </w:tabs>
        <w:rPr>
          <w:rFonts w:ascii="Calibri" w:hAnsi="Calibri" w:cs="Arial"/>
        </w:rPr>
      </w:pPr>
      <w:r>
        <w:rPr>
          <w:rFonts w:ascii="Calibri" w:hAnsi="Calibri" w:cs="Arial"/>
        </w:rPr>
        <w:t>Lily Knife</w:t>
      </w:r>
    </w:p>
    <w:p w14:paraId="21F67D1F" w14:textId="77777777" w:rsidR="00E34C15" w:rsidRDefault="00E34C15" w:rsidP="0025307B">
      <w:pPr>
        <w:tabs>
          <w:tab w:val="left" w:pos="426"/>
        </w:tabs>
        <w:rPr>
          <w:rFonts w:ascii="Calibri" w:hAnsi="Calibri" w:cs="Arial"/>
        </w:rPr>
      </w:pPr>
    </w:p>
    <w:p w14:paraId="2F6F5084" w14:textId="091E65B9" w:rsidR="001B3471" w:rsidRPr="00CE552B" w:rsidRDefault="001B3471" w:rsidP="00544B59">
      <w:pPr>
        <w:tabs>
          <w:tab w:val="left" w:pos="426"/>
          <w:tab w:val="left" w:pos="5250"/>
        </w:tabs>
        <w:spacing w:before="120"/>
        <w:rPr>
          <w:rFonts w:ascii="Calibri" w:hAnsi="Calibri" w:cs="Arial"/>
        </w:rPr>
      </w:pPr>
      <w:r w:rsidRPr="00882A9A">
        <w:rPr>
          <w:rFonts w:ascii="Calibri" w:hAnsi="Calibri" w:cs="Arial"/>
        </w:rPr>
        <w:t>STAFF OF THE DEPARTMENT OF THE ENVIRONMENT</w:t>
      </w:r>
      <w:r w:rsidR="00E57028" w:rsidRPr="00882A9A">
        <w:rPr>
          <w:rFonts w:ascii="Calibri" w:hAnsi="Calibri" w:cs="Arial"/>
        </w:rPr>
        <w:t xml:space="preserve"> AND ENERGY</w:t>
      </w:r>
      <w:r w:rsidRPr="00882A9A">
        <w:rPr>
          <w:rFonts w:ascii="Calibri" w:hAnsi="Calibri" w:cs="Arial"/>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848"/>
      </w:tblGrid>
      <w:tr w:rsidR="00653DAA" w:rsidRPr="009E02F3" w14:paraId="2F6F509C" w14:textId="77777777" w:rsidTr="002F2A73">
        <w:tc>
          <w:tcPr>
            <w:tcW w:w="4820" w:type="dxa"/>
            <w:tcBorders>
              <w:top w:val="single" w:sz="4" w:space="0" w:color="auto"/>
              <w:bottom w:val="single" w:sz="4" w:space="0" w:color="auto"/>
            </w:tcBorders>
          </w:tcPr>
          <w:p w14:paraId="4E1ED187" w14:textId="3D7697C2" w:rsidR="00B57E7E" w:rsidRDefault="00B57E7E" w:rsidP="00B57E7E">
            <w:pPr>
              <w:tabs>
                <w:tab w:val="left" w:pos="426"/>
              </w:tabs>
              <w:rPr>
                <w:rFonts w:ascii="Calibri" w:hAnsi="Calibri" w:cs="Arial"/>
              </w:rPr>
            </w:pPr>
            <w:r>
              <w:rPr>
                <w:rFonts w:ascii="Calibri" w:hAnsi="Calibri" w:cs="Arial"/>
              </w:rPr>
              <w:t>Peter Baker</w:t>
            </w:r>
          </w:p>
          <w:p w14:paraId="2F6F5099" w14:textId="0AC522F2" w:rsidR="00653DAA" w:rsidRPr="00CE552B" w:rsidRDefault="00B57E7E" w:rsidP="00244581">
            <w:pPr>
              <w:tabs>
                <w:tab w:val="left" w:pos="426"/>
              </w:tabs>
              <w:rPr>
                <w:rFonts w:asciiTheme="minorHAnsi" w:hAnsiTheme="minorHAnsi" w:cs="Arial"/>
              </w:rPr>
            </w:pPr>
            <w:r w:rsidRPr="00CE552B">
              <w:rPr>
                <w:rFonts w:asciiTheme="minorHAnsi" w:hAnsiTheme="minorHAnsi" w:cs="Arial"/>
              </w:rPr>
              <w:t>Office of Water Science</w:t>
            </w:r>
          </w:p>
        </w:tc>
        <w:tc>
          <w:tcPr>
            <w:tcW w:w="4848" w:type="dxa"/>
            <w:tcBorders>
              <w:top w:val="single" w:sz="4" w:space="0" w:color="auto"/>
              <w:bottom w:val="single" w:sz="4" w:space="0" w:color="auto"/>
              <w:right w:val="single" w:sz="4" w:space="0" w:color="auto"/>
            </w:tcBorders>
          </w:tcPr>
          <w:p w14:paraId="4EEC2B48" w14:textId="47B9DAF9" w:rsidR="005C7722" w:rsidRDefault="00E300A5" w:rsidP="005C7722">
            <w:pPr>
              <w:tabs>
                <w:tab w:val="left" w:pos="426"/>
              </w:tabs>
              <w:rPr>
                <w:rFonts w:asciiTheme="minorHAnsi" w:hAnsiTheme="minorHAnsi" w:cs="Arial"/>
              </w:rPr>
            </w:pPr>
            <w:r>
              <w:rPr>
                <w:rFonts w:asciiTheme="minorHAnsi" w:hAnsiTheme="minorHAnsi" w:cs="Arial"/>
              </w:rPr>
              <w:t>Sarah Taylor (Item 2.1,</w:t>
            </w:r>
            <w:r w:rsidR="005C7722">
              <w:rPr>
                <w:rFonts w:asciiTheme="minorHAnsi" w:hAnsiTheme="minorHAnsi" w:cs="Arial"/>
              </w:rPr>
              <w:t xml:space="preserve"> 2.4</w:t>
            </w:r>
            <w:r>
              <w:rPr>
                <w:rFonts w:asciiTheme="minorHAnsi" w:hAnsiTheme="minorHAnsi" w:cs="Arial"/>
              </w:rPr>
              <w:t xml:space="preserve"> &amp; 2.5</w:t>
            </w:r>
            <w:r w:rsidR="005C7722">
              <w:rPr>
                <w:rFonts w:asciiTheme="minorHAnsi" w:hAnsiTheme="minorHAnsi" w:cs="Arial"/>
              </w:rPr>
              <w:t>)</w:t>
            </w:r>
          </w:p>
          <w:p w14:paraId="2F6F509B" w14:textId="55453D00" w:rsidR="00653DAA" w:rsidRPr="001369BC" w:rsidRDefault="005C7722" w:rsidP="005C7722">
            <w:pPr>
              <w:tabs>
                <w:tab w:val="left" w:pos="426"/>
              </w:tabs>
            </w:pPr>
            <w:r w:rsidRPr="00CE552B">
              <w:rPr>
                <w:rFonts w:asciiTheme="minorHAnsi" w:hAnsiTheme="minorHAnsi" w:cs="Arial"/>
              </w:rPr>
              <w:t>Office of Water Science</w:t>
            </w:r>
          </w:p>
        </w:tc>
      </w:tr>
      <w:tr w:rsidR="00E57028" w:rsidRPr="009E02F3" w14:paraId="2F6F50A0" w14:textId="77777777" w:rsidTr="002F2A73">
        <w:tc>
          <w:tcPr>
            <w:tcW w:w="4820" w:type="dxa"/>
            <w:tcBorders>
              <w:top w:val="single" w:sz="4" w:space="0" w:color="auto"/>
              <w:bottom w:val="single" w:sz="4" w:space="0" w:color="auto"/>
            </w:tcBorders>
          </w:tcPr>
          <w:p w14:paraId="145709B7" w14:textId="77777777" w:rsidR="005C7722" w:rsidRDefault="005C7722" w:rsidP="005C7722">
            <w:pPr>
              <w:tabs>
                <w:tab w:val="left" w:pos="426"/>
              </w:tabs>
              <w:rPr>
                <w:rFonts w:asciiTheme="minorHAnsi" w:hAnsiTheme="minorHAnsi" w:cs="Arial"/>
              </w:rPr>
            </w:pPr>
            <w:r>
              <w:rPr>
                <w:rFonts w:asciiTheme="minorHAnsi" w:hAnsiTheme="minorHAnsi" w:cs="Arial"/>
              </w:rPr>
              <w:t>David Thomas (Item 2.1)</w:t>
            </w:r>
          </w:p>
          <w:p w14:paraId="2F6F509D" w14:textId="6A1C6507" w:rsidR="00E57028" w:rsidRPr="00DD2BCD" w:rsidRDefault="005C7722" w:rsidP="005C7722">
            <w:pPr>
              <w:tabs>
                <w:tab w:val="left" w:pos="426"/>
              </w:tabs>
              <w:rPr>
                <w:rFonts w:asciiTheme="minorHAnsi" w:hAnsiTheme="minorHAnsi" w:cs="Arial"/>
              </w:rPr>
            </w:pPr>
            <w:r w:rsidRPr="00CE552B">
              <w:rPr>
                <w:rFonts w:asciiTheme="minorHAnsi" w:hAnsiTheme="minorHAnsi" w:cs="Arial"/>
              </w:rPr>
              <w:t>Office of Water Science</w:t>
            </w:r>
          </w:p>
        </w:tc>
        <w:tc>
          <w:tcPr>
            <w:tcW w:w="4848" w:type="dxa"/>
            <w:tcBorders>
              <w:top w:val="single" w:sz="4" w:space="0" w:color="auto"/>
              <w:bottom w:val="single" w:sz="4" w:space="0" w:color="auto"/>
              <w:right w:val="single" w:sz="4" w:space="0" w:color="auto"/>
            </w:tcBorders>
          </w:tcPr>
          <w:p w14:paraId="49C48FB4" w14:textId="77777777" w:rsidR="005C7722" w:rsidRDefault="005C7722" w:rsidP="005C7722">
            <w:pPr>
              <w:tabs>
                <w:tab w:val="left" w:pos="426"/>
              </w:tabs>
              <w:rPr>
                <w:rFonts w:asciiTheme="minorHAnsi" w:hAnsiTheme="minorHAnsi" w:cs="Arial"/>
              </w:rPr>
            </w:pPr>
            <w:r>
              <w:rPr>
                <w:rFonts w:asciiTheme="minorHAnsi" w:hAnsiTheme="minorHAnsi" w:cs="Arial"/>
              </w:rPr>
              <w:t>Mio Kuhnen (Item 2.2)</w:t>
            </w:r>
          </w:p>
          <w:p w14:paraId="2F6F509F" w14:textId="14C9C688" w:rsidR="00B41080" w:rsidRPr="00DD2BCD" w:rsidRDefault="005C7722" w:rsidP="005C7722">
            <w:pPr>
              <w:tabs>
                <w:tab w:val="left" w:pos="426"/>
              </w:tabs>
              <w:rPr>
                <w:rFonts w:asciiTheme="minorHAnsi" w:hAnsiTheme="minorHAnsi" w:cs="Arial"/>
              </w:rPr>
            </w:pPr>
            <w:r w:rsidRPr="00CE552B">
              <w:rPr>
                <w:rFonts w:asciiTheme="minorHAnsi" w:hAnsiTheme="minorHAnsi" w:cs="Arial"/>
              </w:rPr>
              <w:t>Office of Water Science</w:t>
            </w:r>
          </w:p>
        </w:tc>
      </w:tr>
      <w:tr w:rsidR="005C7722" w:rsidRPr="009E02F3" w14:paraId="4460E59D" w14:textId="77777777" w:rsidTr="002F2A73">
        <w:tc>
          <w:tcPr>
            <w:tcW w:w="4820" w:type="dxa"/>
            <w:tcBorders>
              <w:top w:val="single" w:sz="4" w:space="0" w:color="auto"/>
              <w:bottom w:val="single" w:sz="4" w:space="0" w:color="auto"/>
            </w:tcBorders>
          </w:tcPr>
          <w:p w14:paraId="66444CB2" w14:textId="68E7B4CC" w:rsidR="005C7722" w:rsidRPr="00CE552B" w:rsidRDefault="005C7722" w:rsidP="005C7722">
            <w:pPr>
              <w:tabs>
                <w:tab w:val="left" w:pos="426"/>
              </w:tabs>
              <w:rPr>
                <w:rFonts w:asciiTheme="minorHAnsi" w:hAnsiTheme="minorHAnsi" w:cs="Arial"/>
              </w:rPr>
            </w:pPr>
            <w:r>
              <w:rPr>
                <w:rFonts w:asciiTheme="minorHAnsi" w:hAnsiTheme="minorHAnsi" w:cs="Arial"/>
              </w:rPr>
              <w:t xml:space="preserve">Mitchell </w:t>
            </w:r>
            <w:proofErr w:type="spellStart"/>
            <w:r>
              <w:rPr>
                <w:rFonts w:asciiTheme="minorHAnsi" w:hAnsiTheme="minorHAnsi" w:cs="Arial"/>
              </w:rPr>
              <w:t>Bouma</w:t>
            </w:r>
            <w:proofErr w:type="spellEnd"/>
            <w:r>
              <w:rPr>
                <w:rFonts w:asciiTheme="minorHAnsi" w:hAnsiTheme="minorHAnsi" w:cs="Arial"/>
              </w:rPr>
              <w:t xml:space="preserve"> </w:t>
            </w:r>
            <w:r w:rsidR="00E300A5">
              <w:rPr>
                <w:rFonts w:asciiTheme="minorHAnsi" w:hAnsiTheme="minorHAnsi" w:cs="Arial"/>
              </w:rPr>
              <w:t>(Item 2.1, 2.4 &amp; 2.5)</w:t>
            </w:r>
          </w:p>
          <w:p w14:paraId="750F1EC6" w14:textId="653F4199" w:rsidR="005C7722" w:rsidRDefault="005C7722" w:rsidP="005C7722">
            <w:pPr>
              <w:tabs>
                <w:tab w:val="left" w:pos="426"/>
              </w:tabs>
              <w:rPr>
                <w:rFonts w:asciiTheme="minorHAnsi" w:hAnsiTheme="minorHAnsi" w:cs="Arial"/>
              </w:rPr>
            </w:pPr>
            <w:r w:rsidRPr="00CE552B">
              <w:rPr>
                <w:rFonts w:asciiTheme="minorHAnsi" w:hAnsiTheme="minorHAnsi" w:cs="Arial"/>
              </w:rPr>
              <w:t>Office of Water Science</w:t>
            </w:r>
          </w:p>
        </w:tc>
        <w:tc>
          <w:tcPr>
            <w:tcW w:w="4848" w:type="dxa"/>
            <w:tcBorders>
              <w:top w:val="single" w:sz="4" w:space="0" w:color="auto"/>
              <w:bottom w:val="single" w:sz="4" w:space="0" w:color="auto"/>
              <w:right w:val="single" w:sz="4" w:space="0" w:color="auto"/>
            </w:tcBorders>
          </w:tcPr>
          <w:p w14:paraId="7B99326A" w14:textId="77777777" w:rsidR="005C7722" w:rsidRDefault="005C7722" w:rsidP="005C7722">
            <w:pPr>
              <w:tabs>
                <w:tab w:val="left" w:pos="426"/>
              </w:tabs>
              <w:rPr>
                <w:rFonts w:asciiTheme="minorHAnsi" w:hAnsiTheme="minorHAnsi" w:cs="Arial"/>
              </w:rPr>
            </w:pPr>
            <w:r>
              <w:rPr>
                <w:rFonts w:asciiTheme="minorHAnsi" w:hAnsiTheme="minorHAnsi" w:cs="Arial"/>
              </w:rPr>
              <w:t>Mick Welsh (Item 2.2)</w:t>
            </w:r>
          </w:p>
          <w:p w14:paraId="601C9A86" w14:textId="3F2FFB07" w:rsidR="005C7722" w:rsidRDefault="005C7722" w:rsidP="005C7722">
            <w:pPr>
              <w:tabs>
                <w:tab w:val="left" w:pos="426"/>
              </w:tabs>
              <w:rPr>
                <w:rFonts w:asciiTheme="minorHAnsi" w:hAnsiTheme="minorHAnsi" w:cs="Arial"/>
              </w:rPr>
            </w:pPr>
            <w:r w:rsidRPr="00CE552B">
              <w:rPr>
                <w:rFonts w:asciiTheme="minorHAnsi" w:hAnsiTheme="minorHAnsi" w:cs="Arial"/>
              </w:rPr>
              <w:t>Office of Water Science</w:t>
            </w:r>
          </w:p>
        </w:tc>
      </w:tr>
      <w:tr w:rsidR="005C7722" w:rsidRPr="009E02F3" w14:paraId="133F4293" w14:textId="77777777" w:rsidTr="002F2A73">
        <w:tc>
          <w:tcPr>
            <w:tcW w:w="4820" w:type="dxa"/>
            <w:tcBorders>
              <w:top w:val="single" w:sz="4" w:space="0" w:color="auto"/>
              <w:bottom w:val="single" w:sz="4" w:space="0" w:color="auto"/>
            </w:tcBorders>
          </w:tcPr>
          <w:p w14:paraId="2EBE1263" w14:textId="55AB5B7A" w:rsidR="005C7722" w:rsidRDefault="005C7722" w:rsidP="00E34C15">
            <w:pPr>
              <w:tabs>
                <w:tab w:val="left" w:pos="426"/>
              </w:tabs>
              <w:rPr>
                <w:rFonts w:asciiTheme="minorHAnsi" w:hAnsiTheme="minorHAnsi" w:cs="Arial"/>
              </w:rPr>
            </w:pPr>
            <w:r>
              <w:rPr>
                <w:rFonts w:asciiTheme="minorHAnsi" w:hAnsiTheme="minorHAnsi" w:cs="Arial"/>
              </w:rPr>
              <w:t>Carl Zimmermann (Item 2.3)</w:t>
            </w:r>
          </w:p>
          <w:p w14:paraId="7FF58B38" w14:textId="01FA2532" w:rsidR="005C7722" w:rsidRDefault="005C7722" w:rsidP="00E34C15">
            <w:pPr>
              <w:tabs>
                <w:tab w:val="left" w:pos="426"/>
              </w:tabs>
              <w:rPr>
                <w:rFonts w:asciiTheme="minorHAnsi" w:hAnsiTheme="minorHAnsi" w:cs="Arial"/>
              </w:rPr>
            </w:pPr>
            <w:r w:rsidRPr="00CE552B">
              <w:rPr>
                <w:rFonts w:asciiTheme="minorHAnsi" w:hAnsiTheme="minorHAnsi" w:cs="Arial"/>
              </w:rPr>
              <w:t>Office of Water Science</w:t>
            </w:r>
          </w:p>
        </w:tc>
        <w:tc>
          <w:tcPr>
            <w:tcW w:w="4848" w:type="dxa"/>
            <w:tcBorders>
              <w:top w:val="single" w:sz="4" w:space="0" w:color="auto"/>
              <w:bottom w:val="single" w:sz="4" w:space="0" w:color="auto"/>
              <w:right w:val="single" w:sz="4" w:space="0" w:color="auto"/>
            </w:tcBorders>
          </w:tcPr>
          <w:p w14:paraId="0713304D" w14:textId="77777777" w:rsidR="005C7722" w:rsidRDefault="005C7722" w:rsidP="005C7722">
            <w:pPr>
              <w:tabs>
                <w:tab w:val="left" w:pos="426"/>
              </w:tabs>
              <w:rPr>
                <w:rFonts w:asciiTheme="minorHAnsi" w:hAnsiTheme="minorHAnsi" w:cs="Arial"/>
              </w:rPr>
            </w:pPr>
            <w:proofErr w:type="spellStart"/>
            <w:r>
              <w:rPr>
                <w:rFonts w:asciiTheme="minorHAnsi" w:hAnsiTheme="minorHAnsi" w:cs="Arial"/>
              </w:rPr>
              <w:t>Taysha</w:t>
            </w:r>
            <w:proofErr w:type="spellEnd"/>
            <w:r>
              <w:rPr>
                <w:rFonts w:asciiTheme="minorHAnsi" w:hAnsiTheme="minorHAnsi" w:cs="Arial"/>
              </w:rPr>
              <w:t xml:space="preserve"> Le </w:t>
            </w:r>
            <w:proofErr w:type="spellStart"/>
            <w:r>
              <w:rPr>
                <w:rFonts w:asciiTheme="minorHAnsi" w:hAnsiTheme="minorHAnsi" w:cs="Arial"/>
              </w:rPr>
              <w:t>Compte</w:t>
            </w:r>
            <w:proofErr w:type="spellEnd"/>
            <w:r>
              <w:rPr>
                <w:rFonts w:asciiTheme="minorHAnsi" w:hAnsiTheme="minorHAnsi" w:cs="Arial"/>
              </w:rPr>
              <w:t xml:space="preserve"> (Item 2.3)</w:t>
            </w:r>
          </w:p>
          <w:p w14:paraId="09EAE426" w14:textId="144728C8" w:rsidR="005C7722" w:rsidRDefault="005C7722" w:rsidP="005C7722">
            <w:pPr>
              <w:tabs>
                <w:tab w:val="left" w:pos="426"/>
              </w:tabs>
              <w:rPr>
                <w:rFonts w:asciiTheme="minorHAnsi" w:hAnsiTheme="minorHAnsi" w:cs="Arial"/>
              </w:rPr>
            </w:pPr>
            <w:r w:rsidRPr="00CE552B">
              <w:rPr>
                <w:rFonts w:asciiTheme="minorHAnsi" w:hAnsiTheme="minorHAnsi" w:cs="Arial"/>
              </w:rPr>
              <w:t>Office of Water Science</w:t>
            </w:r>
          </w:p>
        </w:tc>
      </w:tr>
      <w:tr w:rsidR="005C7722" w:rsidRPr="009E02F3" w14:paraId="7FD0E4C8" w14:textId="77777777" w:rsidTr="002F2A73">
        <w:tc>
          <w:tcPr>
            <w:tcW w:w="4820" w:type="dxa"/>
            <w:tcBorders>
              <w:top w:val="single" w:sz="4" w:space="0" w:color="auto"/>
              <w:bottom w:val="single" w:sz="4" w:space="0" w:color="auto"/>
            </w:tcBorders>
          </w:tcPr>
          <w:p w14:paraId="0041EBAB" w14:textId="063024E7" w:rsidR="005C7722" w:rsidRDefault="005C7722" w:rsidP="005C7722">
            <w:pPr>
              <w:tabs>
                <w:tab w:val="left" w:pos="426"/>
              </w:tabs>
              <w:rPr>
                <w:rFonts w:asciiTheme="minorHAnsi" w:hAnsiTheme="minorHAnsi" w:cs="Arial"/>
              </w:rPr>
            </w:pPr>
            <w:r>
              <w:rPr>
                <w:rFonts w:asciiTheme="minorHAnsi" w:hAnsiTheme="minorHAnsi" w:cs="Arial"/>
              </w:rPr>
              <w:t xml:space="preserve">Jo Brennan (Item </w:t>
            </w:r>
            <w:r w:rsidR="00DA436E">
              <w:rPr>
                <w:rFonts w:asciiTheme="minorHAnsi" w:hAnsiTheme="minorHAnsi" w:cs="Arial"/>
              </w:rPr>
              <w:t>1</w:t>
            </w:r>
            <w:r w:rsidR="00AF1706">
              <w:rPr>
                <w:rFonts w:asciiTheme="minorHAnsi" w:hAnsiTheme="minorHAnsi" w:cs="Arial"/>
              </w:rPr>
              <w:t>.8, 2.4</w:t>
            </w:r>
            <w:r w:rsidR="00DA436E">
              <w:rPr>
                <w:rFonts w:asciiTheme="minorHAnsi" w:hAnsiTheme="minorHAnsi" w:cs="Arial"/>
              </w:rPr>
              <w:t xml:space="preserve">, 2.5, </w:t>
            </w:r>
            <w:r>
              <w:rPr>
                <w:rFonts w:asciiTheme="minorHAnsi" w:hAnsiTheme="minorHAnsi" w:cs="Arial"/>
              </w:rPr>
              <w:t>4.1</w:t>
            </w:r>
            <w:r w:rsidR="00DA436E">
              <w:rPr>
                <w:rFonts w:asciiTheme="minorHAnsi" w:hAnsiTheme="minorHAnsi" w:cs="Arial"/>
              </w:rPr>
              <w:t>, 4.2 &amp; 4.3</w:t>
            </w:r>
            <w:r>
              <w:rPr>
                <w:rFonts w:asciiTheme="minorHAnsi" w:hAnsiTheme="minorHAnsi" w:cs="Arial"/>
              </w:rPr>
              <w:t>)</w:t>
            </w:r>
          </w:p>
          <w:p w14:paraId="69B26A10" w14:textId="7BFAAFAC" w:rsidR="005C7722" w:rsidRDefault="005C7722" w:rsidP="005C7722">
            <w:pPr>
              <w:tabs>
                <w:tab w:val="left" w:pos="426"/>
              </w:tabs>
              <w:rPr>
                <w:rFonts w:asciiTheme="minorHAnsi" w:hAnsiTheme="minorHAnsi" w:cs="Arial"/>
              </w:rPr>
            </w:pPr>
            <w:r>
              <w:rPr>
                <w:rFonts w:asciiTheme="minorHAnsi" w:hAnsiTheme="minorHAnsi" w:cs="Arial"/>
              </w:rPr>
              <w:t>Office of Water Science</w:t>
            </w:r>
          </w:p>
        </w:tc>
        <w:tc>
          <w:tcPr>
            <w:tcW w:w="4848" w:type="dxa"/>
            <w:tcBorders>
              <w:top w:val="single" w:sz="4" w:space="0" w:color="auto"/>
              <w:bottom w:val="single" w:sz="4" w:space="0" w:color="auto"/>
              <w:right w:val="single" w:sz="4" w:space="0" w:color="auto"/>
            </w:tcBorders>
          </w:tcPr>
          <w:p w14:paraId="3523DCE8" w14:textId="77777777" w:rsidR="00AC0BBD" w:rsidRPr="00DF3F0C" w:rsidRDefault="00823AF8" w:rsidP="00AC0BBD">
            <w:pPr>
              <w:tabs>
                <w:tab w:val="left" w:pos="426"/>
              </w:tabs>
              <w:rPr>
                <w:rFonts w:asciiTheme="minorHAnsi" w:hAnsiTheme="minorHAnsi" w:cs="Arial"/>
              </w:rPr>
            </w:pPr>
            <w:r w:rsidRPr="00DF3F0C">
              <w:rPr>
                <w:rFonts w:asciiTheme="minorHAnsi" w:hAnsiTheme="minorHAnsi" w:cs="Arial"/>
              </w:rPr>
              <w:t>A</w:t>
            </w:r>
            <w:r w:rsidR="00AC0BBD" w:rsidRPr="00DF3F0C">
              <w:rPr>
                <w:rFonts w:asciiTheme="minorHAnsi" w:hAnsiTheme="minorHAnsi" w:cs="Arial"/>
              </w:rPr>
              <w:t>nn Hartley (Item 4.1)</w:t>
            </w:r>
          </w:p>
          <w:p w14:paraId="7C9BCB3D" w14:textId="3BDE75BE" w:rsidR="005C7722" w:rsidRDefault="00AC0BBD" w:rsidP="00AC0BBD">
            <w:pPr>
              <w:tabs>
                <w:tab w:val="left" w:pos="426"/>
              </w:tabs>
              <w:rPr>
                <w:rFonts w:asciiTheme="minorHAnsi" w:hAnsiTheme="minorHAnsi" w:cs="Arial"/>
              </w:rPr>
            </w:pPr>
            <w:r w:rsidRPr="00DF3F0C">
              <w:rPr>
                <w:rFonts w:asciiTheme="minorHAnsi" w:hAnsiTheme="minorHAnsi" w:cs="Arial"/>
              </w:rPr>
              <w:t>Office of Water Science</w:t>
            </w:r>
          </w:p>
        </w:tc>
      </w:tr>
    </w:tbl>
    <w:p w14:paraId="39E97F6B" w14:textId="77777777" w:rsidR="005C7722" w:rsidRDefault="005C7722" w:rsidP="00657627">
      <w:pPr>
        <w:spacing w:before="120" w:after="120"/>
        <w:rPr>
          <w:rFonts w:ascii="Calibri" w:hAnsi="Calibri" w:cs="Arial"/>
        </w:rPr>
      </w:pPr>
    </w:p>
    <w:p w14:paraId="083E1A6F" w14:textId="77777777" w:rsidR="00010774" w:rsidRPr="007C2961" w:rsidRDefault="00010774" w:rsidP="00010774">
      <w:pPr>
        <w:tabs>
          <w:tab w:val="left" w:pos="426"/>
          <w:tab w:val="left" w:pos="5250"/>
        </w:tabs>
        <w:rPr>
          <w:rFonts w:ascii="Calibri" w:hAnsi="Calibri" w:cs="Arial"/>
        </w:rPr>
      </w:pPr>
      <w:r w:rsidRPr="007C2961">
        <w:rPr>
          <w:rFonts w:ascii="Calibri" w:hAnsi="Calibri" w:cs="Arial"/>
        </w:rPr>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678"/>
      </w:tblGrid>
      <w:tr w:rsidR="00010774" w:rsidRPr="007911E4" w14:paraId="6F44B6B6" w14:textId="77777777" w:rsidTr="0074165A">
        <w:tc>
          <w:tcPr>
            <w:tcW w:w="4820" w:type="dxa"/>
            <w:tcBorders>
              <w:top w:val="single" w:sz="4" w:space="0" w:color="auto"/>
              <w:bottom w:val="single" w:sz="4" w:space="0" w:color="auto"/>
            </w:tcBorders>
          </w:tcPr>
          <w:p w14:paraId="464ECC77" w14:textId="659B356F" w:rsidR="00010774" w:rsidRDefault="00010774" w:rsidP="0074165A">
            <w:pPr>
              <w:tabs>
                <w:tab w:val="left" w:pos="426"/>
              </w:tabs>
              <w:rPr>
                <w:rFonts w:asciiTheme="minorHAnsi" w:hAnsiTheme="minorHAnsi" w:cs="Arial"/>
              </w:rPr>
            </w:pPr>
            <w:r w:rsidRPr="00C10EE6">
              <w:rPr>
                <w:rFonts w:asciiTheme="minorHAnsi" w:hAnsiTheme="minorHAnsi"/>
              </w:rPr>
              <w:t xml:space="preserve">Hugh </w:t>
            </w:r>
            <w:proofErr w:type="spellStart"/>
            <w:r w:rsidRPr="00C10EE6">
              <w:rPr>
                <w:rFonts w:asciiTheme="minorHAnsi" w:hAnsiTheme="minorHAnsi"/>
              </w:rPr>
              <w:t>Middlemis</w:t>
            </w:r>
            <w:proofErr w:type="spellEnd"/>
            <w:r w:rsidRPr="007C2961">
              <w:rPr>
                <w:rFonts w:asciiTheme="minorHAnsi" w:hAnsiTheme="minorHAnsi" w:cs="Arial"/>
              </w:rPr>
              <w:t xml:space="preserve"> </w:t>
            </w:r>
            <w:r>
              <w:rPr>
                <w:rFonts w:asciiTheme="minorHAnsi" w:hAnsiTheme="minorHAnsi" w:cs="Arial"/>
              </w:rPr>
              <w:t>(Item 2.5)</w:t>
            </w:r>
          </w:p>
          <w:p w14:paraId="05B6A88C" w14:textId="65F25EBA" w:rsidR="00010774" w:rsidRPr="007C2961" w:rsidRDefault="00010774" w:rsidP="0074165A">
            <w:pPr>
              <w:tabs>
                <w:tab w:val="left" w:pos="426"/>
              </w:tabs>
              <w:rPr>
                <w:rFonts w:asciiTheme="minorHAnsi" w:hAnsiTheme="minorHAnsi" w:cs="Arial"/>
              </w:rPr>
            </w:pPr>
            <w:proofErr w:type="spellStart"/>
            <w:r w:rsidRPr="00C10EE6">
              <w:rPr>
                <w:rFonts w:asciiTheme="minorHAnsi" w:hAnsiTheme="minorHAnsi"/>
              </w:rPr>
              <w:t>Hydrogeologic</w:t>
            </w:r>
            <w:proofErr w:type="spellEnd"/>
            <w:r w:rsidRPr="00C10EE6">
              <w:rPr>
                <w:rFonts w:asciiTheme="minorHAnsi" w:hAnsiTheme="minorHAnsi"/>
              </w:rPr>
              <w:t xml:space="preserve"> Pty Ltd</w:t>
            </w:r>
          </w:p>
        </w:tc>
        <w:tc>
          <w:tcPr>
            <w:tcW w:w="4678" w:type="dxa"/>
            <w:tcBorders>
              <w:top w:val="single" w:sz="4" w:space="0" w:color="auto"/>
              <w:bottom w:val="single" w:sz="4" w:space="0" w:color="auto"/>
              <w:right w:val="single" w:sz="4" w:space="0" w:color="auto"/>
            </w:tcBorders>
          </w:tcPr>
          <w:p w14:paraId="25314C31" w14:textId="3A2245D3" w:rsidR="00010774" w:rsidRPr="008D5C5A" w:rsidRDefault="00010774" w:rsidP="0074165A">
            <w:pPr>
              <w:tabs>
                <w:tab w:val="left" w:pos="426"/>
              </w:tabs>
              <w:rPr>
                <w:rFonts w:asciiTheme="minorHAnsi" w:hAnsiTheme="minorHAnsi" w:cs="Arial"/>
              </w:rPr>
            </w:pPr>
          </w:p>
        </w:tc>
      </w:tr>
    </w:tbl>
    <w:p w14:paraId="05AC670E" w14:textId="77777777" w:rsidR="00010774" w:rsidRDefault="00010774" w:rsidP="00657627">
      <w:pPr>
        <w:spacing w:before="120" w:after="120"/>
        <w:rPr>
          <w:rFonts w:ascii="Calibri" w:hAnsi="Calibri" w:cs="Arial"/>
        </w:rPr>
      </w:pPr>
    </w:p>
    <w:p w14:paraId="2F6F50AD" w14:textId="41FA3C6F" w:rsidR="00A12869" w:rsidRDefault="00010774" w:rsidP="00657627">
      <w:pPr>
        <w:spacing w:before="120" w:after="120"/>
        <w:rPr>
          <w:rFonts w:ascii="Calibri" w:hAnsi="Calibri" w:cs="Arial"/>
        </w:rPr>
      </w:pPr>
      <w:r>
        <w:rPr>
          <w:rFonts w:ascii="Calibri" w:hAnsi="Calibri" w:cs="Arial"/>
        </w:rPr>
        <w:t>T</w:t>
      </w:r>
      <w:r w:rsidR="001B3471" w:rsidRPr="007911E4">
        <w:rPr>
          <w:rFonts w:ascii="Calibri" w:hAnsi="Calibri" w:cs="Arial"/>
        </w:rPr>
        <w:t xml:space="preserve">he meeting commenced at </w:t>
      </w:r>
      <w:r w:rsidR="00B463A8">
        <w:rPr>
          <w:rFonts w:ascii="Calibri" w:hAnsi="Calibri" w:cs="Arial"/>
        </w:rPr>
        <w:t>12pm</w:t>
      </w:r>
      <w:r w:rsidR="00584875">
        <w:rPr>
          <w:rFonts w:ascii="Calibri" w:hAnsi="Calibri" w:cs="Arial"/>
        </w:rPr>
        <w:t xml:space="preserve"> </w:t>
      </w:r>
      <w:r w:rsidR="001B3471" w:rsidRPr="007911E4">
        <w:rPr>
          <w:rFonts w:ascii="Calibri" w:hAnsi="Calibri" w:cs="Arial"/>
        </w:rPr>
        <w:t xml:space="preserve">on </w:t>
      </w:r>
      <w:r w:rsidR="004C6D87">
        <w:rPr>
          <w:rFonts w:ascii="Calibri" w:hAnsi="Calibri" w:cs="Arial"/>
        </w:rPr>
        <w:t xml:space="preserve">Tuesday </w:t>
      </w:r>
      <w:r w:rsidR="00B463A8">
        <w:rPr>
          <w:rFonts w:ascii="Calibri" w:hAnsi="Calibri" w:cs="Arial"/>
        </w:rPr>
        <w:t>12 December</w:t>
      </w:r>
      <w:r w:rsidR="00E34C15">
        <w:rPr>
          <w:rFonts w:ascii="Calibri" w:hAnsi="Calibri" w:cs="Arial"/>
        </w:rPr>
        <w:t xml:space="preserve"> </w:t>
      </w:r>
      <w:r w:rsidR="009E02F3">
        <w:rPr>
          <w:rFonts w:ascii="Calibri" w:hAnsi="Calibri" w:cs="Arial"/>
        </w:rPr>
        <w:t>2017.</w:t>
      </w:r>
    </w:p>
    <w:p w14:paraId="61E04B69" w14:textId="77777777" w:rsidR="00A12869" w:rsidRDefault="00A12869">
      <w:pPr>
        <w:spacing w:after="200" w:line="276" w:lineRule="auto"/>
        <w:rPr>
          <w:rFonts w:ascii="Calibri" w:hAnsi="Calibri" w:cs="Arial"/>
        </w:rPr>
      </w:pPr>
      <w:r>
        <w:rPr>
          <w:rFonts w:ascii="Calibri" w:hAnsi="Calibri" w:cs="Arial"/>
        </w:rPr>
        <w:br w:type="page"/>
      </w:r>
    </w:p>
    <w:p w14:paraId="2F6F50AE" w14:textId="26372606" w:rsidR="001B3471" w:rsidRPr="007911E4" w:rsidRDefault="001B3471" w:rsidP="005E43A2">
      <w:pPr>
        <w:tabs>
          <w:tab w:val="left" w:pos="426"/>
        </w:tabs>
        <w:spacing w:before="120" w:after="120"/>
        <w:rPr>
          <w:rFonts w:ascii="Calibri" w:hAnsi="Calibri" w:cs="Arial"/>
          <w:b/>
        </w:rPr>
      </w:pPr>
      <w:r w:rsidRPr="007911E4">
        <w:rPr>
          <w:rFonts w:ascii="Calibri" w:hAnsi="Calibri" w:cs="Arial"/>
          <w:b/>
        </w:rPr>
        <w:lastRenderedPageBreak/>
        <w:t>1.</w:t>
      </w:r>
      <w:r w:rsidRPr="007911E4">
        <w:rPr>
          <w:rFonts w:ascii="Calibri" w:hAnsi="Calibri" w:cs="Arial"/>
          <w:b/>
        </w:rPr>
        <w:tab/>
      </w:r>
      <w:r w:rsidR="00854E58">
        <w:rPr>
          <w:rFonts w:ascii="Calibri" w:hAnsi="Calibri" w:cs="Arial"/>
          <w:b/>
        </w:rPr>
        <w:tab/>
      </w:r>
      <w:r w:rsidRPr="007911E4">
        <w:rPr>
          <w:rFonts w:ascii="Calibri" w:hAnsi="Calibri" w:cs="Arial"/>
          <w:b/>
        </w:rPr>
        <w:t>Welcome and Introductions</w:t>
      </w:r>
    </w:p>
    <w:p w14:paraId="5DE9BAB6" w14:textId="274597EA" w:rsidR="00023A73" w:rsidRDefault="00023A73" w:rsidP="005E43A2">
      <w:pPr>
        <w:tabs>
          <w:tab w:val="left" w:pos="426"/>
        </w:tabs>
        <w:spacing w:before="120" w:after="120"/>
        <w:rPr>
          <w:rFonts w:ascii="Calibri" w:hAnsi="Calibri" w:cs="Arial"/>
        </w:rPr>
      </w:pPr>
      <w:r w:rsidRPr="00B97A3B">
        <w:rPr>
          <w:rFonts w:ascii="Calibri" w:hAnsi="Calibri" w:cs="Arial"/>
        </w:rPr>
        <w:t>The Chair, Dr Chris Pigram, welcomed members of the Independent Expert Scientific Committee on Coal Seam Gas and Large Coal Mining Development (IESC) to the meeting</w:t>
      </w:r>
      <w:r w:rsidR="00267D0A">
        <w:rPr>
          <w:rFonts w:ascii="Calibri" w:hAnsi="Calibri" w:cs="Arial"/>
        </w:rPr>
        <w:t>.</w:t>
      </w:r>
    </w:p>
    <w:p w14:paraId="605149DC" w14:textId="0B967C7B" w:rsidR="00B463A8" w:rsidRDefault="00B463A8" w:rsidP="005E43A2">
      <w:pPr>
        <w:tabs>
          <w:tab w:val="left" w:pos="426"/>
        </w:tabs>
        <w:spacing w:before="120" w:after="120"/>
        <w:rPr>
          <w:rFonts w:ascii="Calibri" w:hAnsi="Calibri" w:cs="Arial"/>
        </w:rPr>
      </w:pPr>
      <w:r>
        <w:rPr>
          <w:rFonts w:ascii="Calibri" w:hAnsi="Calibri" w:cs="Arial"/>
        </w:rPr>
        <w:t xml:space="preserve">The Chair congratulated IESC member </w:t>
      </w:r>
      <w:r w:rsidR="002663DE">
        <w:rPr>
          <w:rFonts w:ascii="Calibri" w:hAnsi="Calibri" w:cs="Arial"/>
        </w:rPr>
        <w:t xml:space="preserve">Dr </w:t>
      </w:r>
      <w:r>
        <w:rPr>
          <w:rFonts w:ascii="Calibri" w:hAnsi="Calibri" w:cs="Arial"/>
        </w:rPr>
        <w:t xml:space="preserve">Jenny Stauber for being awarded the CSIRO </w:t>
      </w:r>
      <w:r w:rsidRPr="00B463A8">
        <w:rPr>
          <w:rFonts w:ascii="Calibri" w:hAnsi="Calibri" w:cs="Arial"/>
          <w:bCs/>
          <w:i/>
        </w:rPr>
        <w:t>Medal for Lifetime Achievement</w:t>
      </w:r>
      <w:r w:rsidR="006C4515">
        <w:rPr>
          <w:rFonts w:ascii="Calibri" w:hAnsi="Calibri" w:cs="Arial"/>
          <w:bCs/>
          <w:i/>
        </w:rPr>
        <w:t xml:space="preserve"> award</w:t>
      </w:r>
      <w:r>
        <w:rPr>
          <w:rFonts w:ascii="Calibri" w:hAnsi="Calibri" w:cs="Arial"/>
          <w:b/>
          <w:bCs/>
        </w:rPr>
        <w:t>.</w:t>
      </w:r>
    </w:p>
    <w:p w14:paraId="2F6F50B0" w14:textId="2B9FC864" w:rsidR="00FA14F7" w:rsidRPr="007911E4" w:rsidRDefault="00FA14F7" w:rsidP="005E43A2">
      <w:pPr>
        <w:tabs>
          <w:tab w:val="left" w:pos="426"/>
        </w:tabs>
        <w:spacing w:before="120" w:after="120"/>
        <w:rPr>
          <w:rFonts w:ascii="Calibri" w:hAnsi="Calibri" w:cs="Arial"/>
          <w:u w:val="single"/>
        </w:rPr>
      </w:pPr>
      <w:r w:rsidRPr="007911E4">
        <w:rPr>
          <w:rFonts w:ascii="Calibri" w:hAnsi="Calibri" w:cs="Arial"/>
        </w:rPr>
        <w:t xml:space="preserve">1.1 </w:t>
      </w:r>
      <w:r w:rsidRPr="007911E4">
        <w:rPr>
          <w:rFonts w:ascii="Calibri" w:hAnsi="Calibri" w:cs="Arial"/>
        </w:rPr>
        <w:tab/>
      </w:r>
      <w:r w:rsidR="00263C0E">
        <w:rPr>
          <w:rFonts w:ascii="Calibri" w:hAnsi="Calibri" w:cs="Arial"/>
        </w:rPr>
        <w:tab/>
      </w:r>
      <w:r w:rsidRPr="007911E4">
        <w:rPr>
          <w:rFonts w:ascii="Calibri" w:hAnsi="Calibri" w:cs="Arial"/>
          <w:u w:val="single"/>
        </w:rPr>
        <w:t>Acknowledgement of country</w:t>
      </w:r>
    </w:p>
    <w:p w14:paraId="2F6F50B1" w14:textId="77777777" w:rsidR="00FA14F7" w:rsidRPr="007911E4" w:rsidRDefault="00FA14F7" w:rsidP="005E43A2">
      <w:pPr>
        <w:spacing w:before="120" w:after="120"/>
        <w:rPr>
          <w:rFonts w:ascii="Calibri" w:hAnsi="Calibri" w:cs="Arial"/>
        </w:rPr>
      </w:pPr>
      <w:r w:rsidRPr="007911E4">
        <w:rPr>
          <w:rFonts w:ascii="Calibri" w:hAnsi="Calibri" w:cs="Arial"/>
        </w:rPr>
        <w:t>The Chair acknowledged the traditional owners, past and present, on whose land this meeting was held.</w:t>
      </w:r>
    </w:p>
    <w:p w14:paraId="2F6F50B2" w14:textId="191F4A76" w:rsidR="00FA14F7" w:rsidRPr="007911E4" w:rsidRDefault="00FA14F7" w:rsidP="005E43A2">
      <w:pPr>
        <w:tabs>
          <w:tab w:val="left" w:pos="426"/>
        </w:tabs>
        <w:spacing w:before="120" w:after="120"/>
        <w:rPr>
          <w:rFonts w:ascii="Calibri" w:hAnsi="Calibri" w:cs="Arial"/>
          <w:u w:val="single"/>
        </w:rPr>
      </w:pPr>
      <w:r w:rsidRPr="00F22865">
        <w:rPr>
          <w:rFonts w:ascii="Calibri" w:hAnsi="Calibri" w:cs="Arial"/>
        </w:rPr>
        <w:t>1.2</w:t>
      </w:r>
      <w:r w:rsidRPr="00F22865">
        <w:rPr>
          <w:rFonts w:ascii="Calibri" w:hAnsi="Calibri" w:cs="Arial"/>
        </w:rPr>
        <w:tab/>
      </w:r>
      <w:r w:rsidR="00263C0E">
        <w:rPr>
          <w:rFonts w:ascii="Calibri" w:hAnsi="Calibri" w:cs="Arial"/>
        </w:rPr>
        <w:tab/>
      </w:r>
      <w:r w:rsidRPr="00F22865">
        <w:rPr>
          <w:rFonts w:ascii="Calibri" w:hAnsi="Calibri" w:cs="Arial"/>
          <w:u w:val="single"/>
        </w:rPr>
        <w:t>Declaration of interest</w:t>
      </w:r>
    </w:p>
    <w:p w14:paraId="7F370C43" w14:textId="77777777" w:rsidR="00F87CB5" w:rsidRPr="007E30E1" w:rsidRDefault="00FA14F7" w:rsidP="005E43A2">
      <w:pPr>
        <w:tabs>
          <w:tab w:val="left" w:pos="426"/>
          <w:tab w:val="left" w:pos="567"/>
        </w:tabs>
        <w:spacing w:before="120" w:after="120"/>
        <w:rPr>
          <w:rFonts w:asciiTheme="minorHAnsi" w:hAnsiTheme="minorHAnsi" w:cs="Arial"/>
        </w:rPr>
      </w:pPr>
      <w:r w:rsidRPr="007911E4">
        <w:rPr>
          <w:rFonts w:asciiTheme="minorHAnsi" w:hAnsiTheme="minorHAnsi" w:cs="Arial"/>
        </w:rPr>
        <w:t>Before the meeting commenced, IESC members completed</w:t>
      </w:r>
      <w:r w:rsidR="001F656F">
        <w:rPr>
          <w:rFonts w:asciiTheme="minorHAnsi" w:hAnsiTheme="minorHAnsi" w:cs="Arial"/>
        </w:rPr>
        <w:t xml:space="preserve"> </w:t>
      </w:r>
      <w:r w:rsidRPr="007911E4">
        <w:rPr>
          <w:rFonts w:asciiTheme="minorHAnsi" w:hAnsiTheme="minorHAnsi" w:cs="Arial"/>
        </w:rPr>
        <w:t xml:space="preserve">the Meeting Specific </w:t>
      </w:r>
      <w:r w:rsidR="00F87CB5">
        <w:rPr>
          <w:rFonts w:asciiTheme="minorHAnsi" w:hAnsiTheme="minorHAnsi" w:cs="Arial"/>
        </w:rPr>
        <w:t>Declaration of Interest and an Advice</w:t>
      </w:r>
      <w:r w:rsidR="00F87CB5" w:rsidRPr="007911E4">
        <w:rPr>
          <w:rFonts w:asciiTheme="minorHAnsi" w:hAnsiTheme="minorHAnsi" w:cs="Arial"/>
        </w:rPr>
        <w:t xml:space="preserve"> Specific </w:t>
      </w:r>
      <w:r w:rsidR="00F87CB5" w:rsidRPr="00ED2E70">
        <w:rPr>
          <w:rFonts w:asciiTheme="minorHAnsi" w:hAnsiTheme="minorHAnsi" w:cs="Arial"/>
        </w:rPr>
        <w:t>Declaration of Interest</w:t>
      </w:r>
      <w:r w:rsidR="00B463A8">
        <w:rPr>
          <w:rFonts w:asciiTheme="minorHAnsi" w:hAnsiTheme="minorHAnsi" w:cs="Arial"/>
        </w:rPr>
        <w:t xml:space="preserve"> for Central Queensland Coal Project, </w:t>
      </w:r>
      <w:proofErr w:type="spellStart"/>
      <w:r w:rsidR="00B463A8">
        <w:rPr>
          <w:rFonts w:asciiTheme="minorHAnsi" w:hAnsiTheme="minorHAnsi" w:cs="Arial"/>
        </w:rPr>
        <w:t>Moolarban</w:t>
      </w:r>
      <w:proofErr w:type="spellEnd"/>
      <w:r w:rsidR="00B463A8">
        <w:rPr>
          <w:rFonts w:asciiTheme="minorHAnsi" w:hAnsiTheme="minorHAnsi" w:cs="Arial"/>
        </w:rPr>
        <w:t xml:space="preserve"> Coal Mine Open Cut Optimisation Project and Ironbark No.1 Project.</w:t>
      </w:r>
    </w:p>
    <w:p w14:paraId="1DDE77B5" w14:textId="646A4ACD" w:rsidR="00823AF8" w:rsidRPr="00DF3F0C" w:rsidRDefault="00823AF8" w:rsidP="005E43A2">
      <w:pPr>
        <w:tabs>
          <w:tab w:val="left" w:pos="426"/>
          <w:tab w:val="left" w:pos="567"/>
        </w:tabs>
        <w:spacing w:before="120" w:after="120"/>
        <w:rPr>
          <w:rFonts w:asciiTheme="minorHAnsi" w:hAnsiTheme="minorHAnsi"/>
          <w:i/>
          <w:iCs/>
        </w:rPr>
      </w:pPr>
      <w:r w:rsidRPr="00DF3F0C">
        <w:rPr>
          <w:rFonts w:asciiTheme="minorHAnsi" w:hAnsiTheme="minorHAnsi"/>
        </w:rPr>
        <w:t xml:space="preserve">Declarations of interest are recorded at </w:t>
      </w:r>
      <w:r w:rsidRPr="00DF3F0C">
        <w:rPr>
          <w:rFonts w:asciiTheme="minorHAnsi" w:hAnsiTheme="minorHAnsi"/>
          <w:i/>
          <w:iCs/>
        </w:rPr>
        <w:t>Attachment A.</w:t>
      </w:r>
    </w:p>
    <w:p w14:paraId="2F6F50B4" w14:textId="7AA30DDA" w:rsidR="00FA14F7" w:rsidRPr="00823AF8" w:rsidRDefault="00FA14F7" w:rsidP="005E43A2">
      <w:pPr>
        <w:tabs>
          <w:tab w:val="left" w:pos="426"/>
          <w:tab w:val="left" w:pos="567"/>
        </w:tabs>
        <w:spacing w:before="120" w:after="120"/>
        <w:rPr>
          <w:rFonts w:asciiTheme="minorHAnsi" w:hAnsiTheme="minorHAnsi" w:cs="Arial"/>
        </w:rPr>
      </w:pPr>
      <w:r w:rsidRPr="00823AF8">
        <w:rPr>
          <w:rFonts w:asciiTheme="minorHAnsi" w:hAnsiTheme="minorHAnsi" w:cs="Arial"/>
        </w:rPr>
        <w:t>1.3</w:t>
      </w:r>
      <w:r w:rsidRPr="00823AF8">
        <w:rPr>
          <w:rFonts w:asciiTheme="minorHAnsi" w:hAnsiTheme="minorHAnsi" w:cs="Arial"/>
        </w:rPr>
        <w:tab/>
      </w:r>
      <w:r w:rsidR="00263C0E" w:rsidRPr="00823AF8">
        <w:rPr>
          <w:rFonts w:asciiTheme="minorHAnsi" w:hAnsiTheme="minorHAnsi" w:cs="Arial"/>
        </w:rPr>
        <w:tab/>
      </w:r>
      <w:r w:rsidRPr="00823AF8">
        <w:rPr>
          <w:rFonts w:asciiTheme="minorHAnsi" w:hAnsiTheme="minorHAnsi" w:cs="Arial"/>
          <w:u w:val="single"/>
        </w:rPr>
        <w:t>Confirmation of agenda</w:t>
      </w:r>
    </w:p>
    <w:p w14:paraId="2F6F50B5" w14:textId="3261DC81" w:rsidR="00FA14F7" w:rsidRPr="00ED2E70" w:rsidRDefault="00FA14F7" w:rsidP="005E43A2">
      <w:pPr>
        <w:tabs>
          <w:tab w:val="left" w:pos="426"/>
          <w:tab w:val="left" w:pos="567"/>
        </w:tabs>
        <w:spacing w:before="120" w:after="120"/>
        <w:rPr>
          <w:rFonts w:ascii="Calibri" w:hAnsi="Calibri" w:cs="Arial"/>
        </w:rPr>
      </w:pPr>
      <w:r w:rsidRPr="00ED2E70">
        <w:rPr>
          <w:rFonts w:ascii="Calibri" w:hAnsi="Calibri" w:cs="Arial"/>
        </w:rPr>
        <w:t>The IESC en</w:t>
      </w:r>
      <w:r w:rsidR="0081089A">
        <w:rPr>
          <w:rFonts w:ascii="Calibri" w:hAnsi="Calibri" w:cs="Arial"/>
        </w:rPr>
        <w:t>dorsed the agenda for Meeting 4</w:t>
      </w:r>
      <w:r w:rsidR="00B463A8">
        <w:rPr>
          <w:rFonts w:ascii="Calibri" w:hAnsi="Calibri" w:cs="Arial"/>
        </w:rPr>
        <w:t>9</w:t>
      </w:r>
      <w:r w:rsidR="00EF6A8A">
        <w:rPr>
          <w:rFonts w:ascii="Calibri" w:hAnsi="Calibri" w:cs="Arial"/>
        </w:rPr>
        <w:t>.</w:t>
      </w:r>
    </w:p>
    <w:p w14:paraId="2F6F50B6" w14:textId="6C4F1496" w:rsidR="00504EB9" w:rsidRPr="00ED2E70" w:rsidRDefault="00504EB9" w:rsidP="005E43A2">
      <w:pPr>
        <w:keepNext/>
        <w:tabs>
          <w:tab w:val="left" w:pos="426"/>
        </w:tabs>
        <w:spacing w:before="120" w:after="120"/>
        <w:rPr>
          <w:rFonts w:ascii="Calibri" w:hAnsi="Calibri" w:cs="Arial"/>
          <w:u w:val="single"/>
        </w:rPr>
      </w:pPr>
      <w:r w:rsidRPr="000B4B4B">
        <w:rPr>
          <w:rFonts w:ascii="Calibri" w:hAnsi="Calibri" w:cs="Arial"/>
        </w:rPr>
        <w:t>1.4</w:t>
      </w:r>
      <w:r w:rsidRPr="000B4B4B">
        <w:rPr>
          <w:rFonts w:ascii="Calibri" w:hAnsi="Calibri" w:cs="Arial"/>
        </w:rPr>
        <w:tab/>
      </w:r>
      <w:r w:rsidR="00263C0E">
        <w:rPr>
          <w:rFonts w:ascii="Calibri" w:hAnsi="Calibri" w:cs="Arial"/>
        </w:rPr>
        <w:tab/>
      </w:r>
      <w:r w:rsidRPr="000B4B4B">
        <w:rPr>
          <w:rFonts w:ascii="Calibri" w:hAnsi="Calibri" w:cs="Arial"/>
          <w:u w:val="single"/>
        </w:rPr>
        <w:t>Action items</w:t>
      </w:r>
    </w:p>
    <w:p w14:paraId="2F6F50B7" w14:textId="4A0BD7DA" w:rsidR="00504EB9" w:rsidRPr="005721FE" w:rsidRDefault="00067192" w:rsidP="005E43A2">
      <w:pPr>
        <w:tabs>
          <w:tab w:val="left" w:pos="426"/>
        </w:tabs>
        <w:spacing w:before="120" w:after="120"/>
        <w:rPr>
          <w:rFonts w:ascii="Calibri" w:hAnsi="Calibri" w:cs="Arial"/>
        </w:rPr>
      </w:pPr>
      <w:r>
        <w:rPr>
          <w:rFonts w:ascii="Calibri" w:hAnsi="Calibri" w:cs="Arial"/>
        </w:rPr>
        <w:t>Ongoing items were noted and an upda</w:t>
      </w:r>
      <w:r w:rsidR="007C7FAE">
        <w:rPr>
          <w:rFonts w:ascii="Calibri" w:hAnsi="Calibri" w:cs="Arial"/>
        </w:rPr>
        <w:t>te was provided on the timing of</w:t>
      </w:r>
      <w:r>
        <w:rPr>
          <w:rFonts w:ascii="Calibri" w:hAnsi="Calibri" w:cs="Arial"/>
        </w:rPr>
        <w:t xml:space="preserve"> completion.</w:t>
      </w:r>
    </w:p>
    <w:p w14:paraId="2F6F50B8" w14:textId="09BD888A" w:rsidR="00504EB9" w:rsidRPr="005D6132" w:rsidRDefault="00504EB9" w:rsidP="005E43A2">
      <w:pPr>
        <w:tabs>
          <w:tab w:val="left" w:pos="426"/>
        </w:tabs>
        <w:spacing w:before="120" w:after="120"/>
        <w:rPr>
          <w:rFonts w:ascii="Calibri" w:hAnsi="Calibri" w:cs="Arial"/>
          <w:u w:val="single"/>
        </w:rPr>
      </w:pPr>
      <w:r w:rsidRPr="000B4B4B">
        <w:rPr>
          <w:rFonts w:ascii="Calibri" w:hAnsi="Calibri" w:cs="Arial"/>
        </w:rPr>
        <w:t>1.5</w:t>
      </w:r>
      <w:r w:rsidRPr="000B4B4B">
        <w:rPr>
          <w:rFonts w:ascii="Calibri" w:hAnsi="Calibri" w:cs="Arial"/>
        </w:rPr>
        <w:tab/>
      </w:r>
      <w:r w:rsidR="00263C0E">
        <w:rPr>
          <w:rFonts w:ascii="Calibri" w:hAnsi="Calibri" w:cs="Arial"/>
        </w:rPr>
        <w:tab/>
      </w:r>
      <w:r w:rsidRPr="000B4B4B">
        <w:rPr>
          <w:rFonts w:ascii="Calibri" w:hAnsi="Calibri" w:cs="Arial"/>
          <w:u w:val="single"/>
        </w:rPr>
        <w:t>Confirmation of out-of-session decisions</w:t>
      </w:r>
    </w:p>
    <w:p w14:paraId="51255CFA" w14:textId="2FC3867D" w:rsidR="0052799D" w:rsidRDefault="00504EB9" w:rsidP="005E43A2">
      <w:pPr>
        <w:tabs>
          <w:tab w:val="left" w:pos="426"/>
        </w:tabs>
        <w:spacing w:before="120" w:after="120"/>
        <w:rPr>
          <w:rFonts w:ascii="Calibri" w:hAnsi="Calibri" w:cs="Arial"/>
        </w:rPr>
      </w:pPr>
      <w:r w:rsidRPr="005D6132">
        <w:rPr>
          <w:rFonts w:ascii="Calibri" w:hAnsi="Calibri" w:cs="Arial"/>
        </w:rPr>
        <w:t xml:space="preserve">The </w:t>
      </w:r>
      <w:r w:rsidR="006D6EEC">
        <w:rPr>
          <w:rFonts w:ascii="Calibri" w:hAnsi="Calibri" w:cs="Arial"/>
        </w:rPr>
        <w:t>IESC</w:t>
      </w:r>
      <w:r w:rsidRPr="005D6132">
        <w:rPr>
          <w:rFonts w:ascii="Calibri" w:hAnsi="Calibri" w:cs="Arial"/>
        </w:rPr>
        <w:t xml:space="preserve"> noted </w:t>
      </w:r>
      <w:r w:rsidR="0052799D">
        <w:rPr>
          <w:rFonts w:ascii="Calibri" w:hAnsi="Calibri" w:cs="Arial"/>
        </w:rPr>
        <w:t>the following items have been agreed out of session:</w:t>
      </w:r>
    </w:p>
    <w:p w14:paraId="1FA6E06A" w14:textId="3E1483F2" w:rsidR="00896173" w:rsidRDefault="005F0247" w:rsidP="005E43A2">
      <w:pPr>
        <w:pStyle w:val="ListBullet"/>
        <w:numPr>
          <w:ilvl w:val="0"/>
          <w:numId w:val="26"/>
        </w:numPr>
        <w:spacing w:before="120" w:after="120"/>
        <w:ind w:left="851"/>
        <w:rPr>
          <w:rFonts w:asciiTheme="minorHAnsi" w:hAnsiTheme="minorHAnsi"/>
        </w:rPr>
      </w:pPr>
      <w:r>
        <w:rPr>
          <w:rFonts w:asciiTheme="minorHAnsi" w:hAnsiTheme="minorHAnsi"/>
        </w:rPr>
        <w:t>A</w:t>
      </w:r>
      <w:r w:rsidR="00067192">
        <w:rPr>
          <w:rFonts w:asciiTheme="minorHAnsi" w:hAnsiTheme="minorHAnsi"/>
        </w:rPr>
        <w:t xml:space="preserve">dvice on </w:t>
      </w:r>
      <w:proofErr w:type="spellStart"/>
      <w:r w:rsidR="000B36F3">
        <w:rPr>
          <w:rFonts w:asciiTheme="minorHAnsi" w:hAnsiTheme="minorHAnsi"/>
        </w:rPr>
        <w:t>Alfredson</w:t>
      </w:r>
      <w:proofErr w:type="spellEnd"/>
      <w:r w:rsidR="000B36F3">
        <w:rPr>
          <w:rFonts w:asciiTheme="minorHAnsi" w:hAnsiTheme="minorHAnsi"/>
        </w:rPr>
        <w:t xml:space="preserve"> Block</w:t>
      </w:r>
      <w:r w:rsidR="00C43A3A">
        <w:rPr>
          <w:rFonts w:asciiTheme="minorHAnsi" w:hAnsiTheme="minorHAnsi"/>
        </w:rPr>
        <w:t xml:space="preserve"> CSG Projec</w:t>
      </w:r>
      <w:r w:rsidR="007E30E1" w:rsidRPr="007E30E1">
        <w:rPr>
          <w:rFonts w:asciiTheme="minorHAnsi" w:hAnsiTheme="minorHAnsi"/>
        </w:rPr>
        <w:t>t</w:t>
      </w:r>
      <w:r w:rsidR="00896173">
        <w:rPr>
          <w:rFonts w:asciiTheme="minorHAnsi" w:hAnsiTheme="minorHAnsi"/>
        </w:rPr>
        <w:t xml:space="preserve"> </w:t>
      </w:r>
      <w:r w:rsidR="00995891">
        <w:rPr>
          <w:rFonts w:asciiTheme="minorHAnsi" w:hAnsiTheme="minorHAnsi"/>
        </w:rPr>
        <w:t>was</w:t>
      </w:r>
      <w:r w:rsidR="00896173">
        <w:rPr>
          <w:rFonts w:asciiTheme="minorHAnsi" w:hAnsiTheme="minorHAnsi"/>
        </w:rPr>
        <w:t xml:space="preserve"> finalised consistent with the IESC’s deliberations and provided to the decision makers; and</w:t>
      </w:r>
    </w:p>
    <w:p w14:paraId="2886B32B" w14:textId="2415834C" w:rsidR="00C43A3A" w:rsidRPr="000B36F3" w:rsidRDefault="005F0247" w:rsidP="005E43A2">
      <w:pPr>
        <w:pStyle w:val="ListBullet"/>
        <w:numPr>
          <w:ilvl w:val="0"/>
          <w:numId w:val="26"/>
        </w:numPr>
        <w:spacing w:before="120" w:after="120"/>
        <w:ind w:left="851"/>
        <w:rPr>
          <w:rFonts w:asciiTheme="minorHAnsi" w:hAnsiTheme="minorHAnsi"/>
        </w:rPr>
      </w:pPr>
      <w:r>
        <w:rPr>
          <w:rFonts w:asciiTheme="minorHAnsi" w:hAnsiTheme="minorHAnsi"/>
        </w:rPr>
        <w:t>M</w:t>
      </w:r>
      <w:r w:rsidR="00D02512" w:rsidRPr="00E0510E">
        <w:rPr>
          <w:rFonts w:asciiTheme="minorHAnsi" w:hAnsiTheme="minorHAnsi"/>
        </w:rPr>
        <w:t xml:space="preserve">inutes </w:t>
      </w:r>
      <w:r w:rsidR="00E0510E">
        <w:rPr>
          <w:rFonts w:asciiTheme="minorHAnsi" w:hAnsiTheme="minorHAnsi"/>
        </w:rPr>
        <w:t>of</w:t>
      </w:r>
      <w:r w:rsidR="00D02512" w:rsidRPr="00E0510E">
        <w:rPr>
          <w:rFonts w:asciiTheme="minorHAnsi" w:hAnsiTheme="minorHAnsi"/>
        </w:rPr>
        <w:t xml:space="preserve"> the IESC’s </w:t>
      </w:r>
      <w:r w:rsidR="009E02F3">
        <w:rPr>
          <w:rFonts w:asciiTheme="minorHAnsi" w:hAnsiTheme="minorHAnsi"/>
        </w:rPr>
        <w:t>forty</w:t>
      </w:r>
      <w:r w:rsidR="00E621E0">
        <w:rPr>
          <w:rFonts w:asciiTheme="minorHAnsi" w:hAnsiTheme="minorHAnsi"/>
        </w:rPr>
        <w:t>-</w:t>
      </w:r>
      <w:r w:rsidR="000B36F3">
        <w:rPr>
          <w:rFonts w:asciiTheme="minorHAnsi" w:hAnsiTheme="minorHAnsi"/>
        </w:rPr>
        <w:t>eight</w:t>
      </w:r>
      <w:r w:rsidR="002663DE">
        <w:rPr>
          <w:rFonts w:asciiTheme="minorHAnsi" w:hAnsiTheme="minorHAnsi"/>
        </w:rPr>
        <w:t>h</w:t>
      </w:r>
      <w:r w:rsidR="00D02512" w:rsidRPr="00E0510E">
        <w:rPr>
          <w:rFonts w:asciiTheme="minorHAnsi" w:hAnsiTheme="minorHAnsi"/>
        </w:rPr>
        <w:t xml:space="preserve"> meet</w:t>
      </w:r>
      <w:r w:rsidR="00E3112F" w:rsidRPr="00E0510E">
        <w:rPr>
          <w:rFonts w:asciiTheme="minorHAnsi" w:hAnsiTheme="minorHAnsi"/>
        </w:rPr>
        <w:t xml:space="preserve">ing on </w:t>
      </w:r>
      <w:r w:rsidR="000B36F3">
        <w:rPr>
          <w:rFonts w:asciiTheme="minorHAnsi" w:hAnsiTheme="minorHAnsi"/>
        </w:rPr>
        <w:t>14-15 November</w:t>
      </w:r>
      <w:r w:rsidR="007E30E1">
        <w:rPr>
          <w:rFonts w:asciiTheme="minorHAnsi" w:hAnsiTheme="minorHAnsi"/>
        </w:rPr>
        <w:t xml:space="preserve"> </w:t>
      </w:r>
      <w:r w:rsidR="00D02512" w:rsidRPr="00E0510E">
        <w:rPr>
          <w:rFonts w:asciiTheme="minorHAnsi" w:hAnsiTheme="minorHAnsi"/>
        </w:rPr>
        <w:t xml:space="preserve">were </w:t>
      </w:r>
      <w:r w:rsidR="00E0510E">
        <w:rPr>
          <w:rFonts w:asciiTheme="minorHAnsi" w:hAnsiTheme="minorHAnsi"/>
        </w:rPr>
        <w:t xml:space="preserve">confirmed </w:t>
      </w:r>
      <w:r w:rsidR="00067192">
        <w:rPr>
          <w:rFonts w:asciiTheme="minorHAnsi" w:hAnsiTheme="minorHAnsi"/>
        </w:rPr>
        <w:t xml:space="preserve">and </w:t>
      </w:r>
      <w:r w:rsidR="00995891">
        <w:rPr>
          <w:rFonts w:asciiTheme="minorHAnsi" w:hAnsiTheme="minorHAnsi"/>
        </w:rPr>
        <w:t>agreed for publication</w:t>
      </w:r>
      <w:r w:rsidR="00067192">
        <w:rPr>
          <w:rFonts w:asciiTheme="minorHAnsi" w:hAnsiTheme="minorHAnsi"/>
        </w:rPr>
        <w:t>.</w:t>
      </w:r>
    </w:p>
    <w:p w14:paraId="2F6F50BA" w14:textId="215A3D66" w:rsidR="00504EB9" w:rsidRPr="00ED2E70" w:rsidRDefault="00504EB9" w:rsidP="005E43A2">
      <w:pPr>
        <w:tabs>
          <w:tab w:val="left" w:pos="426"/>
        </w:tabs>
        <w:spacing w:before="120" w:after="120"/>
        <w:rPr>
          <w:rFonts w:ascii="Calibri" w:hAnsi="Calibri" w:cs="Arial"/>
          <w:u w:val="single"/>
        </w:rPr>
      </w:pPr>
      <w:r w:rsidRPr="00ED2E70">
        <w:rPr>
          <w:rFonts w:ascii="Calibri" w:hAnsi="Calibri" w:cs="Arial"/>
        </w:rPr>
        <w:t>1.6</w:t>
      </w:r>
      <w:r w:rsidR="001F4BAE" w:rsidRPr="00ED2E70">
        <w:rPr>
          <w:rFonts w:ascii="Calibri" w:hAnsi="Calibri" w:cs="Arial"/>
        </w:rPr>
        <w:tab/>
      </w:r>
      <w:r w:rsidR="00263C0E">
        <w:rPr>
          <w:rFonts w:ascii="Calibri" w:hAnsi="Calibri" w:cs="Arial"/>
        </w:rPr>
        <w:tab/>
      </w:r>
      <w:r w:rsidRPr="00ED2E70">
        <w:rPr>
          <w:rFonts w:ascii="Calibri" w:hAnsi="Calibri" w:cs="Arial"/>
          <w:u w:val="single"/>
        </w:rPr>
        <w:t>Correspondence</w:t>
      </w:r>
    </w:p>
    <w:p w14:paraId="2F6F50BB" w14:textId="4D5E4239" w:rsidR="00411B4F" w:rsidRDefault="00504EB9" w:rsidP="005E43A2">
      <w:pPr>
        <w:tabs>
          <w:tab w:val="left" w:pos="426"/>
        </w:tabs>
        <w:spacing w:before="120" w:after="120"/>
        <w:rPr>
          <w:rFonts w:ascii="Calibri" w:hAnsi="Calibri" w:cs="Arial"/>
        </w:rPr>
      </w:pPr>
      <w:r w:rsidRPr="00ED2E70">
        <w:rPr>
          <w:rFonts w:ascii="Calibri" w:hAnsi="Calibri" w:cs="Arial"/>
        </w:rPr>
        <w:t xml:space="preserve">The IESC </w:t>
      </w:r>
      <w:r w:rsidRPr="0000186C">
        <w:rPr>
          <w:rFonts w:ascii="Calibri" w:hAnsi="Calibri" w:cs="Arial"/>
        </w:rPr>
        <w:t xml:space="preserve">noted the </w:t>
      </w:r>
      <w:r w:rsidR="00F416ED" w:rsidRPr="0000186C">
        <w:rPr>
          <w:rFonts w:ascii="Calibri" w:hAnsi="Calibri" w:cs="Arial"/>
        </w:rPr>
        <w:t xml:space="preserve">status of correspondence to </w:t>
      </w:r>
      <w:r w:rsidR="000B36F3">
        <w:rPr>
          <w:rFonts w:ascii="Calibri" w:hAnsi="Calibri" w:cs="Arial"/>
        </w:rPr>
        <w:t>4 December</w:t>
      </w:r>
      <w:r w:rsidR="000B4B4B">
        <w:rPr>
          <w:rFonts w:ascii="Calibri" w:hAnsi="Calibri" w:cs="Arial"/>
        </w:rPr>
        <w:t xml:space="preserve"> </w:t>
      </w:r>
      <w:r w:rsidR="009072AE">
        <w:rPr>
          <w:rFonts w:ascii="Calibri" w:hAnsi="Calibri" w:cs="Arial"/>
        </w:rPr>
        <w:t>2017</w:t>
      </w:r>
      <w:r w:rsidRPr="0000186C">
        <w:rPr>
          <w:rFonts w:ascii="Calibri" w:hAnsi="Calibri" w:cs="Arial"/>
        </w:rPr>
        <w:t>.</w:t>
      </w:r>
      <w:r w:rsidR="000B36F3">
        <w:rPr>
          <w:rFonts w:ascii="Calibri" w:hAnsi="Calibri" w:cs="Arial"/>
        </w:rPr>
        <w:t xml:space="preserve"> The IESC</w:t>
      </w:r>
      <w:r w:rsidR="00C10EE6">
        <w:rPr>
          <w:rFonts w:ascii="Calibri" w:hAnsi="Calibri" w:cs="Arial"/>
        </w:rPr>
        <w:t xml:space="preserve"> also</w:t>
      </w:r>
      <w:r w:rsidR="000B36F3">
        <w:rPr>
          <w:rFonts w:ascii="Calibri" w:hAnsi="Calibri" w:cs="Arial"/>
        </w:rPr>
        <w:t xml:space="preserve"> received an update on the we</w:t>
      </w:r>
      <w:r w:rsidR="00C10EE6">
        <w:rPr>
          <w:rFonts w:ascii="Calibri" w:hAnsi="Calibri" w:cs="Arial"/>
        </w:rPr>
        <w:t>b</w:t>
      </w:r>
      <w:r w:rsidR="000B36F3">
        <w:rPr>
          <w:rFonts w:ascii="Calibri" w:hAnsi="Calibri" w:cs="Arial"/>
        </w:rPr>
        <w:t xml:space="preserve"> statistics for the IESC’s website</w:t>
      </w:r>
      <w:r w:rsidR="00C10EE6">
        <w:rPr>
          <w:rFonts w:ascii="Calibri" w:hAnsi="Calibri" w:cs="Arial"/>
        </w:rPr>
        <w:t>.</w:t>
      </w:r>
    </w:p>
    <w:p w14:paraId="46ED1DCB" w14:textId="3E983640" w:rsidR="00D6160E" w:rsidRPr="005721FE" w:rsidRDefault="00D6160E" w:rsidP="005E43A2">
      <w:pPr>
        <w:tabs>
          <w:tab w:val="left" w:pos="426"/>
        </w:tabs>
        <w:spacing w:before="120" w:after="120"/>
        <w:rPr>
          <w:rFonts w:ascii="Calibri" w:hAnsi="Calibri" w:cs="Arial"/>
        </w:rPr>
      </w:pPr>
      <w:r>
        <w:rPr>
          <w:rFonts w:ascii="Calibri" w:hAnsi="Calibri" w:cs="Arial"/>
        </w:rPr>
        <w:t>1.7</w:t>
      </w:r>
      <w:r w:rsidRPr="000B4B4B">
        <w:rPr>
          <w:rFonts w:ascii="Calibri" w:hAnsi="Calibri" w:cs="Arial"/>
        </w:rPr>
        <w:tab/>
      </w:r>
      <w:r w:rsidR="00263C0E">
        <w:rPr>
          <w:rFonts w:ascii="Calibri" w:hAnsi="Calibri" w:cs="Arial"/>
        </w:rPr>
        <w:tab/>
      </w:r>
      <w:r w:rsidRPr="000B4B4B">
        <w:rPr>
          <w:rFonts w:ascii="Calibri" w:hAnsi="Calibri" w:cs="Arial"/>
          <w:u w:val="single"/>
        </w:rPr>
        <w:t xml:space="preserve">Forward </w:t>
      </w:r>
      <w:r w:rsidR="00567165">
        <w:rPr>
          <w:rFonts w:ascii="Calibri" w:hAnsi="Calibri" w:cs="Arial"/>
          <w:u w:val="single"/>
        </w:rPr>
        <w:t>p</w:t>
      </w:r>
      <w:r w:rsidRPr="000B4B4B">
        <w:rPr>
          <w:rFonts w:ascii="Calibri" w:hAnsi="Calibri" w:cs="Arial"/>
          <w:u w:val="single"/>
        </w:rPr>
        <w:t xml:space="preserve">lanning </w:t>
      </w:r>
      <w:r w:rsidR="00567165">
        <w:rPr>
          <w:rFonts w:ascii="Calibri" w:hAnsi="Calibri" w:cs="Arial"/>
          <w:u w:val="single"/>
        </w:rPr>
        <w:t>a</w:t>
      </w:r>
      <w:r w:rsidRPr="000B4B4B">
        <w:rPr>
          <w:rFonts w:ascii="Calibri" w:hAnsi="Calibri" w:cs="Arial"/>
          <w:u w:val="single"/>
        </w:rPr>
        <w:t>genda</w:t>
      </w:r>
    </w:p>
    <w:p w14:paraId="083790C0" w14:textId="5D4034A9" w:rsidR="00EF6A8A" w:rsidRDefault="00D6160E" w:rsidP="005E43A2">
      <w:pPr>
        <w:tabs>
          <w:tab w:val="left" w:pos="426"/>
        </w:tabs>
        <w:spacing w:before="120" w:after="120"/>
        <w:rPr>
          <w:rFonts w:ascii="Calibri" w:hAnsi="Calibri" w:cs="Arial"/>
        </w:rPr>
      </w:pPr>
      <w:r w:rsidRPr="00411F58">
        <w:rPr>
          <w:rFonts w:ascii="Calibri" w:hAnsi="Calibri" w:cs="Arial"/>
        </w:rPr>
        <w:t xml:space="preserve">The IESC noted the forward planning </w:t>
      </w:r>
      <w:r w:rsidR="00067192" w:rsidRPr="00411F58">
        <w:rPr>
          <w:rFonts w:ascii="Calibri" w:hAnsi="Calibri" w:cs="Arial"/>
        </w:rPr>
        <w:t>agenda</w:t>
      </w:r>
      <w:r w:rsidRPr="00411F58">
        <w:rPr>
          <w:rFonts w:ascii="Calibri" w:hAnsi="Calibri" w:cs="Arial"/>
        </w:rPr>
        <w:t xml:space="preserve">. </w:t>
      </w:r>
      <w:r w:rsidR="00EF6A8A" w:rsidRPr="00411F58">
        <w:rPr>
          <w:rFonts w:ascii="Calibri" w:hAnsi="Calibri" w:cs="Arial"/>
        </w:rPr>
        <w:t>It was agreed the next m</w:t>
      </w:r>
      <w:r w:rsidR="00E34C15">
        <w:rPr>
          <w:rFonts w:ascii="Calibri" w:hAnsi="Calibri" w:cs="Arial"/>
        </w:rPr>
        <w:t xml:space="preserve">eeting would be scheduled for </w:t>
      </w:r>
      <w:r w:rsidR="00C10EE6">
        <w:rPr>
          <w:rFonts w:ascii="Calibri" w:hAnsi="Calibri" w:cs="Arial"/>
        </w:rPr>
        <w:t>7-8 March 2018</w:t>
      </w:r>
      <w:r w:rsidR="00E34C15">
        <w:rPr>
          <w:rFonts w:ascii="Calibri" w:hAnsi="Calibri" w:cs="Arial"/>
        </w:rPr>
        <w:t>.</w:t>
      </w:r>
    </w:p>
    <w:p w14:paraId="2F6F50BC" w14:textId="0568AC4D" w:rsidR="000B4565" w:rsidRPr="000A082D" w:rsidRDefault="00D6160E" w:rsidP="005E43A2">
      <w:pPr>
        <w:tabs>
          <w:tab w:val="left" w:pos="426"/>
        </w:tabs>
        <w:spacing w:before="120" w:after="120"/>
        <w:rPr>
          <w:rFonts w:ascii="Calibri" w:hAnsi="Calibri" w:cs="Arial"/>
          <w:u w:val="single"/>
        </w:rPr>
      </w:pPr>
      <w:r>
        <w:rPr>
          <w:rFonts w:ascii="Calibri" w:hAnsi="Calibri" w:cs="Arial"/>
        </w:rPr>
        <w:t>1.8</w:t>
      </w:r>
      <w:r w:rsidR="000B4565" w:rsidRPr="007F0A94">
        <w:rPr>
          <w:rFonts w:ascii="Calibri" w:hAnsi="Calibri" w:cs="Arial"/>
        </w:rPr>
        <w:tab/>
      </w:r>
      <w:r w:rsidR="00263C0E">
        <w:rPr>
          <w:rFonts w:ascii="Calibri" w:hAnsi="Calibri" w:cs="Arial"/>
        </w:rPr>
        <w:tab/>
      </w:r>
      <w:r w:rsidR="000B4565" w:rsidRPr="007F0A94">
        <w:rPr>
          <w:rFonts w:ascii="Calibri" w:hAnsi="Calibri" w:cs="Arial"/>
          <w:u w:val="single"/>
        </w:rPr>
        <w:t>Environmental scan</w:t>
      </w:r>
    </w:p>
    <w:p w14:paraId="2028F081" w14:textId="16D94147" w:rsidR="00C10EE6" w:rsidRPr="00C10EE6" w:rsidRDefault="00C10EE6" w:rsidP="005E43A2">
      <w:pPr>
        <w:tabs>
          <w:tab w:val="left" w:pos="426"/>
        </w:tabs>
        <w:spacing w:before="120" w:after="120"/>
        <w:rPr>
          <w:rFonts w:ascii="Calibri" w:hAnsi="Calibri" w:cs="Arial"/>
        </w:rPr>
      </w:pPr>
      <w:r w:rsidRPr="00C10EE6">
        <w:rPr>
          <w:rFonts w:ascii="Calibri" w:hAnsi="Calibri" w:cs="Arial"/>
        </w:rPr>
        <w:t>The Office of Water Science provided an update on devel</w:t>
      </w:r>
      <w:r w:rsidR="006C4515">
        <w:rPr>
          <w:rFonts w:ascii="Calibri" w:hAnsi="Calibri" w:cs="Arial"/>
        </w:rPr>
        <w:t>opments since the November m</w:t>
      </w:r>
      <w:r w:rsidRPr="00C10EE6">
        <w:rPr>
          <w:rFonts w:ascii="Calibri" w:hAnsi="Calibri" w:cs="Arial"/>
        </w:rPr>
        <w:t xml:space="preserve">eeting, including: </w:t>
      </w:r>
    </w:p>
    <w:p w14:paraId="5D9F508A" w14:textId="69EA36FF" w:rsidR="00C10EE6" w:rsidRPr="00C10EE6" w:rsidRDefault="002663DE" w:rsidP="005E43A2">
      <w:pPr>
        <w:pStyle w:val="ListParagraph"/>
        <w:numPr>
          <w:ilvl w:val="0"/>
          <w:numId w:val="43"/>
        </w:numPr>
        <w:tabs>
          <w:tab w:val="left" w:pos="426"/>
        </w:tabs>
        <w:spacing w:before="120" w:after="120" w:line="240" w:lineRule="auto"/>
        <w:rPr>
          <w:rFonts w:ascii="Calibri" w:hAnsi="Calibri" w:cs="Arial"/>
          <w:sz w:val="24"/>
          <w:szCs w:val="24"/>
        </w:rPr>
      </w:pPr>
      <w:r>
        <w:rPr>
          <w:rFonts w:ascii="Calibri" w:hAnsi="Calibri" w:cs="Arial"/>
          <w:sz w:val="24"/>
          <w:szCs w:val="24"/>
        </w:rPr>
        <w:t xml:space="preserve">The release of the </w:t>
      </w:r>
      <w:r w:rsidR="00C10EE6" w:rsidRPr="00C10EE6">
        <w:rPr>
          <w:rFonts w:ascii="Calibri" w:hAnsi="Calibri" w:cs="Arial"/>
          <w:sz w:val="24"/>
          <w:szCs w:val="24"/>
        </w:rPr>
        <w:t>National Assessment of Chemicals Associated with Coal Seam Gas Extraction in Australia;</w:t>
      </w:r>
    </w:p>
    <w:p w14:paraId="43E1A981" w14:textId="4D79969B" w:rsidR="00C10EE6" w:rsidRPr="00C10EE6" w:rsidRDefault="002663DE" w:rsidP="005E43A2">
      <w:pPr>
        <w:pStyle w:val="ListParagraph"/>
        <w:numPr>
          <w:ilvl w:val="0"/>
          <w:numId w:val="43"/>
        </w:numPr>
        <w:tabs>
          <w:tab w:val="left" w:pos="426"/>
        </w:tabs>
        <w:spacing w:before="120" w:after="120" w:line="240" w:lineRule="auto"/>
        <w:rPr>
          <w:rFonts w:ascii="Calibri" w:hAnsi="Calibri" w:cs="Arial"/>
          <w:sz w:val="24"/>
          <w:szCs w:val="24"/>
        </w:rPr>
      </w:pPr>
      <w:r>
        <w:rPr>
          <w:rFonts w:ascii="Calibri" w:hAnsi="Calibri" w:cs="Arial"/>
          <w:sz w:val="24"/>
          <w:szCs w:val="24"/>
        </w:rPr>
        <w:t xml:space="preserve">The Australian Government’s announcement of a </w:t>
      </w:r>
      <w:r w:rsidR="00C10EE6" w:rsidRPr="00C10EE6">
        <w:rPr>
          <w:rFonts w:ascii="Calibri" w:hAnsi="Calibri" w:cs="Arial"/>
          <w:sz w:val="24"/>
          <w:szCs w:val="24"/>
        </w:rPr>
        <w:t xml:space="preserve">Geological and Bioregional Assessment of </w:t>
      </w:r>
      <w:r>
        <w:rPr>
          <w:rFonts w:ascii="Calibri" w:hAnsi="Calibri" w:cs="Arial"/>
          <w:sz w:val="24"/>
          <w:szCs w:val="24"/>
        </w:rPr>
        <w:t xml:space="preserve">the </w:t>
      </w:r>
      <w:r w:rsidR="00C10EE6" w:rsidRPr="00C10EE6">
        <w:rPr>
          <w:rFonts w:ascii="Calibri" w:hAnsi="Calibri" w:cs="Arial"/>
          <w:sz w:val="24"/>
          <w:szCs w:val="24"/>
        </w:rPr>
        <w:t xml:space="preserve">Cooper Basin; </w:t>
      </w:r>
      <w:r w:rsidR="005F0247">
        <w:rPr>
          <w:rFonts w:ascii="Calibri" w:hAnsi="Calibri" w:cs="Arial"/>
          <w:sz w:val="24"/>
          <w:szCs w:val="24"/>
        </w:rPr>
        <w:t>and</w:t>
      </w:r>
    </w:p>
    <w:p w14:paraId="43309EDE" w14:textId="5BB587DD" w:rsidR="00C10EE6" w:rsidRPr="00C10EE6" w:rsidRDefault="00C10EE6" w:rsidP="005E43A2">
      <w:pPr>
        <w:pStyle w:val="ListParagraph"/>
        <w:numPr>
          <w:ilvl w:val="0"/>
          <w:numId w:val="43"/>
        </w:numPr>
        <w:tabs>
          <w:tab w:val="left" w:pos="426"/>
        </w:tabs>
        <w:spacing w:before="120" w:after="120" w:line="240" w:lineRule="auto"/>
        <w:rPr>
          <w:rFonts w:ascii="Calibri" w:hAnsi="Calibri" w:cs="Arial"/>
          <w:sz w:val="24"/>
          <w:szCs w:val="24"/>
        </w:rPr>
      </w:pPr>
      <w:r w:rsidRPr="00C10EE6">
        <w:rPr>
          <w:rFonts w:ascii="Calibri" w:hAnsi="Calibri" w:cs="Arial"/>
          <w:sz w:val="24"/>
          <w:szCs w:val="24"/>
        </w:rPr>
        <w:t>Scientific inquiries into fracking in Western Austr</w:t>
      </w:r>
      <w:r w:rsidR="005F0247">
        <w:rPr>
          <w:rFonts w:ascii="Calibri" w:hAnsi="Calibri" w:cs="Arial"/>
          <w:sz w:val="24"/>
          <w:szCs w:val="24"/>
        </w:rPr>
        <w:t>alia and the Northern Territory.</w:t>
      </w:r>
    </w:p>
    <w:p w14:paraId="5A4C0AE9" w14:textId="6E91A9D9" w:rsidR="00C10EE6" w:rsidRPr="00C10EE6" w:rsidRDefault="00C10EE6" w:rsidP="005E43A2">
      <w:pPr>
        <w:tabs>
          <w:tab w:val="left" w:pos="426"/>
        </w:tabs>
        <w:spacing w:before="120" w:after="120"/>
        <w:rPr>
          <w:rFonts w:ascii="Calibri" w:hAnsi="Calibri" w:cs="Arial"/>
        </w:rPr>
      </w:pPr>
      <w:r w:rsidRPr="00C10EE6">
        <w:rPr>
          <w:rFonts w:ascii="Calibri" w:hAnsi="Calibri" w:cs="Arial"/>
        </w:rPr>
        <w:t xml:space="preserve">Dr Pigram provided a </w:t>
      </w:r>
      <w:r w:rsidR="002663DE">
        <w:rPr>
          <w:rFonts w:ascii="Calibri" w:hAnsi="Calibri" w:cs="Arial"/>
        </w:rPr>
        <w:t xml:space="preserve">report </w:t>
      </w:r>
      <w:r w:rsidRPr="00C10EE6">
        <w:rPr>
          <w:rFonts w:ascii="Calibri" w:hAnsi="Calibri" w:cs="Arial"/>
        </w:rPr>
        <w:t>of his meeting with k</w:t>
      </w:r>
      <w:r w:rsidR="00FC4D7A">
        <w:rPr>
          <w:rFonts w:ascii="Calibri" w:hAnsi="Calibri" w:cs="Arial"/>
        </w:rPr>
        <w:t xml:space="preserve">ey stakeholders in Melbourne on </w:t>
      </w:r>
      <w:r w:rsidRPr="00C10EE6">
        <w:rPr>
          <w:rFonts w:ascii="Calibri" w:hAnsi="Calibri" w:cs="Arial"/>
        </w:rPr>
        <w:t>8</w:t>
      </w:r>
      <w:r w:rsidR="00FC4D7A">
        <w:rPr>
          <w:rFonts w:ascii="Calibri" w:hAnsi="Calibri" w:cs="Arial"/>
        </w:rPr>
        <w:t> </w:t>
      </w:r>
      <w:r w:rsidRPr="00C10EE6">
        <w:rPr>
          <w:rFonts w:ascii="Calibri" w:hAnsi="Calibri" w:cs="Arial"/>
        </w:rPr>
        <w:t>December</w:t>
      </w:r>
      <w:r w:rsidR="00FC4D7A">
        <w:rPr>
          <w:rFonts w:ascii="Calibri" w:hAnsi="Calibri" w:cs="Arial"/>
        </w:rPr>
        <w:t> </w:t>
      </w:r>
      <w:r w:rsidRPr="00C10EE6">
        <w:rPr>
          <w:rFonts w:ascii="Calibri" w:hAnsi="Calibri" w:cs="Arial"/>
        </w:rPr>
        <w:t xml:space="preserve">2017, including the Victorian: </w:t>
      </w:r>
    </w:p>
    <w:p w14:paraId="1287AAA2" w14:textId="20A1C3F2" w:rsidR="00C10EE6" w:rsidRPr="00C10EE6" w:rsidRDefault="00C10EE6" w:rsidP="005E43A2">
      <w:pPr>
        <w:pStyle w:val="ListParagraph"/>
        <w:numPr>
          <w:ilvl w:val="0"/>
          <w:numId w:val="43"/>
        </w:numPr>
        <w:tabs>
          <w:tab w:val="left" w:pos="426"/>
        </w:tabs>
        <w:spacing w:before="120" w:after="120" w:line="240" w:lineRule="auto"/>
        <w:rPr>
          <w:rFonts w:ascii="Calibri" w:hAnsi="Calibri" w:cs="Arial"/>
          <w:sz w:val="24"/>
          <w:szCs w:val="24"/>
        </w:rPr>
      </w:pPr>
      <w:r w:rsidRPr="00C10EE6">
        <w:rPr>
          <w:rFonts w:ascii="Calibri" w:hAnsi="Calibri" w:cs="Arial"/>
          <w:sz w:val="24"/>
          <w:szCs w:val="24"/>
        </w:rPr>
        <w:lastRenderedPageBreak/>
        <w:t>Department of Economic Development, Jobs, Transport and Resources</w:t>
      </w:r>
      <w:r w:rsidR="005F0247">
        <w:rPr>
          <w:rFonts w:ascii="Calibri" w:hAnsi="Calibri" w:cs="Arial"/>
          <w:sz w:val="24"/>
          <w:szCs w:val="24"/>
        </w:rPr>
        <w:t>; and</w:t>
      </w:r>
    </w:p>
    <w:p w14:paraId="79A9D3B4" w14:textId="43327CC7" w:rsidR="00C10EE6" w:rsidRPr="00C10EE6" w:rsidRDefault="00C10EE6" w:rsidP="005E43A2">
      <w:pPr>
        <w:pStyle w:val="ListParagraph"/>
        <w:numPr>
          <w:ilvl w:val="0"/>
          <w:numId w:val="43"/>
        </w:numPr>
        <w:tabs>
          <w:tab w:val="left" w:pos="426"/>
        </w:tabs>
        <w:spacing w:before="120" w:after="120" w:line="240" w:lineRule="auto"/>
        <w:rPr>
          <w:rFonts w:ascii="Calibri" w:hAnsi="Calibri" w:cs="Arial"/>
          <w:sz w:val="24"/>
          <w:szCs w:val="24"/>
        </w:rPr>
      </w:pPr>
      <w:r w:rsidRPr="00C10EE6">
        <w:rPr>
          <w:rFonts w:ascii="Calibri" w:hAnsi="Calibri" w:cs="Arial"/>
          <w:sz w:val="24"/>
          <w:szCs w:val="24"/>
        </w:rPr>
        <w:t>Department of Environment, Land, Water and Planning</w:t>
      </w:r>
      <w:r w:rsidR="00FC4D7A">
        <w:rPr>
          <w:rFonts w:ascii="Calibri" w:hAnsi="Calibri" w:cs="Arial"/>
          <w:sz w:val="24"/>
          <w:szCs w:val="24"/>
        </w:rPr>
        <w:t>.</w:t>
      </w:r>
    </w:p>
    <w:p w14:paraId="2F6F50C6" w14:textId="7F49B35B" w:rsidR="00FA14F7" w:rsidRPr="00D2095F" w:rsidRDefault="00C10EE6" w:rsidP="005E43A2">
      <w:pPr>
        <w:spacing w:before="120" w:after="120"/>
        <w:rPr>
          <w:rFonts w:asciiTheme="minorHAnsi" w:hAnsiTheme="minorHAnsi"/>
        </w:rPr>
      </w:pPr>
      <w:r>
        <w:rPr>
          <w:rFonts w:ascii="Calibri" w:hAnsi="Calibri" w:cs="Arial"/>
          <w:b/>
        </w:rPr>
        <w:t>2</w:t>
      </w:r>
      <w:r w:rsidR="005E0D07" w:rsidRPr="00D2095F">
        <w:rPr>
          <w:rFonts w:ascii="Calibri" w:hAnsi="Calibri" w:cs="Arial"/>
          <w:b/>
        </w:rPr>
        <w:t>.</w:t>
      </w:r>
      <w:r w:rsidR="001F4BAE" w:rsidRPr="00D2095F">
        <w:rPr>
          <w:rFonts w:ascii="Calibri" w:hAnsi="Calibri" w:cs="Arial"/>
          <w:b/>
        </w:rPr>
        <w:tab/>
      </w:r>
      <w:r w:rsidR="005E0D07" w:rsidRPr="00D2095F">
        <w:rPr>
          <w:rFonts w:ascii="Calibri" w:hAnsi="Calibri" w:cs="Arial"/>
          <w:b/>
        </w:rPr>
        <w:t>Advice on projects referred by governments</w:t>
      </w:r>
    </w:p>
    <w:p w14:paraId="7CEE4695" w14:textId="4F77CE33" w:rsidR="00943AF9" w:rsidRPr="00DF3F0C" w:rsidRDefault="00267D0A" w:rsidP="005E43A2">
      <w:pPr>
        <w:tabs>
          <w:tab w:val="left" w:pos="426"/>
        </w:tabs>
        <w:spacing w:before="120" w:after="120"/>
        <w:rPr>
          <w:rFonts w:asciiTheme="minorHAnsi" w:hAnsiTheme="minorHAnsi"/>
          <w:u w:val="single"/>
          <w:lang w:val="en-US"/>
        </w:rPr>
      </w:pPr>
      <w:r w:rsidRPr="00DF3F0C">
        <w:rPr>
          <w:rFonts w:asciiTheme="minorHAnsi" w:hAnsiTheme="minorHAnsi" w:cs="Arial"/>
        </w:rPr>
        <w:t>2.1</w:t>
      </w:r>
      <w:r w:rsidRPr="00DF3F0C">
        <w:rPr>
          <w:rFonts w:asciiTheme="minorHAnsi" w:hAnsiTheme="minorHAnsi" w:cs="Arial"/>
        </w:rPr>
        <w:tab/>
      </w:r>
      <w:r w:rsidR="00263C0E" w:rsidRPr="00DF3F0C">
        <w:rPr>
          <w:rFonts w:asciiTheme="minorHAnsi" w:hAnsiTheme="minorHAnsi" w:cs="Arial"/>
        </w:rPr>
        <w:tab/>
      </w:r>
      <w:r w:rsidR="00C10EE6" w:rsidRPr="00DF3F0C">
        <w:rPr>
          <w:rFonts w:asciiTheme="minorHAnsi" w:hAnsiTheme="minorHAnsi"/>
          <w:u w:val="single"/>
          <w:lang w:val="en-US"/>
        </w:rPr>
        <w:t xml:space="preserve">Central Queensland Coal Project – New Development </w:t>
      </w:r>
    </w:p>
    <w:p w14:paraId="101AB943" w14:textId="62C9078F" w:rsidR="003312A1" w:rsidRPr="003312A1" w:rsidRDefault="003312A1" w:rsidP="005E43A2">
      <w:pPr>
        <w:spacing w:before="120" w:after="120"/>
        <w:rPr>
          <w:rFonts w:ascii="Calibri" w:hAnsi="Calibri" w:cs="Arial"/>
        </w:rPr>
      </w:pPr>
      <w:r>
        <w:rPr>
          <w:rFonts w:ascii="Calibri" w:hAnsi="Calibri" w:cs="Arial"/>
        </w:rPr>
        <w:t>The IESC</w:t>
      </w:r>
      <w:r w:rsidRPr="003312A1">
        <w:rPr>
          <w:rFonts w:ascii="Calibri" w:hAnsi="Calibri" w:cs="Arial"/>
        </w:rPr>
        <w:t xml:space="preserve"> was requested by the Australian Government Department of the Environment and Energy and the Queensland Department of Environment and Heritage Protection to provide advice on the Central Queensland Coal Project in Queensland.</w:t>
      </w:r>
    </w:p>
    <w:p w14:paraId="78C5CAAE" w14:textId="685ACCF4" w:rsidR="003312A1" w:rsidRPr="003312A1" w:rsidRDefault="003312A1" w:rsidP="005E43A2">
      <w:pPr>
        <w:spacing w:before="120" w:after="120"/>
        <w:rPr>
          <w:rFonts w:ascii="Calibri" w:hAnsi="Calibri" w:cs="Arial"/>
        </w:rPr>
      </w:pPr>
      <w:r w:rsidRPr="003312A1">
        <w:rPr>
          <w:rFonts w:ascii="Calibri" w:hAnsi="Calibri" w:cs="Arial"/>
        </w:rPr>
        <w:t xml:space="preserve">The </w:t>
      </w:r>
      <w:r w:rsidR="000A16BC">
        <w:rPr>
          <w:rFonts w:ascii="Calibri" w:hAnsi="Calibri" w:cs="Arial"/>
        </w:rPr>
        <w:t>project</w:t>
      </w:r>
      <w:r w:rsidRPr="003312A1">
        <w:rPr>
          <w:rFonts w:ascii="Calibri" w:hAnsi="Calibri" w:cs="Arial"/>
        </w:rPr>
        <w:t xml:space="preserve"> is an open-cut coal mine to be located 130 km north</w:t>
      </w:r>
      <w:r w:rsidR="005F0247">
        <w:rPr>
          <w:rFonts w:ascii="Calibri" w:hAnsi="Calibri" w:cs="Arial"/>
        </w:rPr>
        <w:t>-</w:t>
      </w:r>
      <w:r w:rsidRPr="003312A1">
        <w:rPr>
          <w:rFonts w:ascii="Calibri" w:hAnsi="Calibri" w:cs="Arial"/>
        </w:rPr>
        <w:t>west of Rockhampton. The project is targeting a maximum extraction of up to 10 million tonnes per annum (</w:t>
      </w:r>
      <w:proofErr w:type="spellStart"/>
      <w:r w:rsidRPr="003312A1">
        <w:rPr>
          <w:rFonts w:ascii="Calibri" w:hAnsi="Calibri" w:cs="Arial"/>
        </w:rPr>
        <w:t>Mtpa</w:t>
      </w:r>
      <w:proofErr w:type="spellEnd"/>
      <w:r w:rsidRPr="003312A1">
        <w:rPr>
          <w:rFonts w:ascii="Calibri" w:hAnsi="Calibri" w:cs="Arial"/>
        </w:rPr>
        <w:t>) with a project life of 20 years.</w:t>
      </w:r>
    </w:p>
    <w:p w14:paraId="021B33E4" w14:textId="3223C8E6" w:rsidR="003312A1" w:rsidRPr="003312A1" w:rsidRDefault="003312A1" w:rsidP="005E43A2">
      <w:pPr>
        <w:spacing w:before="120" w:after="120"/>
        <w:rPr>
          <w:rFonts w:ascii="Calibri" w:hAnsi="Calibri" w:cs="Arial"/>
        </w:rPr>
      </w:pPr>
      <w:r w:rsidRPr="003312A1">
        <w:rPr>
          <w:rFonts w:ascii="Calibri" w:hAnsi="Calibri" w:cs="Arial"/>
        </w:rPr>
        <w:t xml:space="preserve">The proposed mine presents significant risks to areas of high ecological value, including, the Great Barrier Reef World Heritage Area and Marine Park, the Broad Sound Fish Habitat Area, the Styx River Estuary, two state-listed wetlands and the riparian habitat of </w:t>
      </w:r>
      <w:proofErr w:type="spellStart"/>
      <w:r w:rsidRPr="003312A1">
        <w:rPr>
          <w:rFonts w:ascii="Calibri" w:hAnsi="Calibri" w:cs="Arial"/>
        </w:rPr>
        <w:t>Tooloombah</w:t>
      </w:r>
      <w:proofErr w:type="spellEnd"/>
      <w:r w:rsidRPr="003312A1">
        <w:rPr>
          <w:rFonts w:ascii="Calibri" w:hAnsi="Calibri" w:cs="Arial"/>
        </w:rPr>
        <w:t xml:space="preserve"> Creek and Deep Creek. </w:t>
      </w:r>
    </w:p>
    <w:p w14:paraId="2026B9A0" w14:textId="77777777" w:rsidR="003312A1" w:rsidRPr="003312A1" w:rsidRDefault="003312A1" w:rsidP="005E43A2">
      <w:pPr>
        <w:spacing w:before="120" w:after="120"/>
        <w:rPr>
          <w:rFonts w:ascii="Calibri" w:hAnsi="Calibri" w:cs="Arial"/>
        </w:rPr>
      </w:pPr>
      <w:r w:rsidRPr="003312A1">
        <w:rPr>
          <w:rFonts w:ascii="Calibri" w:hAnsi="Calibri" w:cs="Arial"/>
        </w:rPr>
        <w:t>The IESC reviewed and discussed information provided and considered the key potential impacts on water resources as follows:</w:t>
      </w:r>
    </w:p>
    <w:p w14:paraId="28BBCEB6" w14:textId="54216AB3" w:rsidR="003312A1" w:rsidRPr="003312A1" w:rsidRDefault="003312A1" w:rsidP="005E43A2">
      <w:pPr>
        <w:pStyle w:val="ListParagraph"/>
        <w:numPr>
          <w:ilvl w:val="0"/>
          <w:numId w:val="43"/>
        </w:numPr>
        <w:tabs>
          <w:tab w:val="left" w:pos="426"/>
        </w:tabs>
        <w:spacing w:before="120" w:after="120" w:line="240" w:lineRule="auto"/>
        <w:rPr>
          <w:rFonts w:ascii="Calibri" w:hAnsi="Calibri" w:cs="Arial"/>
          <w:sz w:val="24"/>
          <w:szCs w:val="24"/>
        </w:rPr>
      </w:pPr>
      <w:r w:rsidRPr="003312A1">
        <w:rPr>
          <w:rFonts w:ascii="Calibri" w:hAnsi="Calibri" w:cs="Arial"/>
          <w:sz w:val="24"/>
          <w:szCs w:val="24"/>
        </w:rPr>
        <w:t xml:space="preserve">Surface water quality could be diminished by controlled and uncontrolled discharges. This includes potential spills from the mine water storages and flooding of the proposed coal conveyor. </w:t>
      </w:r>
    </w:p>
    <w:p w14:paraId="47F5DD14" w14:textId="7D685A60" w:rsidR="003312A1" w:rsidRPr="003312A1" w:rsidRDefault="003312A1" w:rsidP="005E43A2">
      <w:pPr>
        <w:pStyle w:val="ListParagraph"/>
        <w:numPr>
          <w:ilvl w:val="0"/>
          <w:numId w:val="43"/>
        </w:numPr>
        <w:tabs>
          <w:tab w:val="left" w:pos="426"/>
        </w:tabs>
        <w:spacing w:before="120" w:after="120" w:line="240" w:lineRule="auto"/>
        <w:rPr>
          <w:rFonts w:ascii="Calibri" w:hAnsi="Calibri" w:cs="Arial"/>
          <w:sz w:val="24"/>
          <w:szCs w:val="24"/>
        </w:rPr>
      </w:pPr>
      <w:r w:rsidRPr="003312A1">
        <w:rPr>
          <w:rFonts w:ascii="Calibri" w:hAnsi="Calibri" w:cs="Arial"/>
          <w:sz w:val="24"/>
          <w:szCs w:val="24"/>
        </w:rPr>
        <w:t>Groundwater drawdown from the proposed project will extend beyond the project site and will impact groundwater-dependent ecosystem</w:t>
      </w:r>
      <w:r w:rsidR="00946684">
        <w:rPr>
          <w:rFonts w:ascii="Calibri" w:hAnsi="Calibri" w:cs="Arial"/>
          <w:sz w:val="24"/>
          <w:szCs w:val="24"/>
        </w:rPr>
        <w:t>s (GDEs)</w:t>
      </w:r>
      <w:r w:rsidRPr="003312A1">
        <w:rPr>
          <w:rFonts w:ascii="Calibri" w:hAnsi="Calibri" w:cs="Arial"/>
          <w:sz w:val="24"/>
          <w:szCs w:val="24"/>
        </w:rPr>
        <w:t xml:space="preserve">. </w:t>
      </w:r>
    </w:p>
    <w:p w14:paraId="3402378A" w14:textId="77777777" w:rsidR="003312A1" w:rsidRPr="003312A1" w:rsidRDefault="003312A1" w:rsidP="005E43A2">
      <w:pPr>
        <w:pStyle w:val="ListParagraph"/>
        <w:numPr>
          <w:ilvl w:val="0"/>
          <w:numId w:val="43"/>
        </w:numPr>
        <w:tabs>
          <w:tab w:val="left" w:pos="426"/>
        </w:tabs>
        <w:spacing w:before="120" w:after="120" w:line="240" w:lineRule="auto"/>
        <w:rPr>
          <w:rFonts w:ascii="Calibri" w:hAnsi="Calibri" w:cs="Arial"/>
          <w:sz w:val="24"/>
          <w:szCs w:val="24"/>
        </w:rPr>
      </w:pPr>
      <w:r w:rsidRPr="003312A1">
        <w:rPr>
          <w:rFonts w:ascii="Calibri" w:hAnsi="Calibri" w:cs="Arial"/>
          <w:sz w:val="24"/>
          <w:szCs w:val="24"/>
        </w:rPr>
        <w:t xml:space="preserve">Groundwater drawdown may increase the tidal-affected stream length which could impact fish breeding, particularly in </w:t>
      </w:r>
      <w:proofErr w:type="spellStart"/>
      <w:r w:rsidRPr="003312A1">
        <w:rPr>
          <w:rFonts w:ascii="Calibri" w:hAnsi="Calibri" w:cs="Arial"/>
          <w:sz w:val="24"/>
          <w:szCs w:val="24"/>
        </w:rPr>
        <w:t>Tooloombah</w:t>
      </w:r>
      <w:proofErr w:type="spellEnd"/>
      <w:r w:rsidRPr="003312A1">
        <w:rPr>
          <w:rFonts w:ascii="Calibri" w:hAnsi="Calibri" w:cs="Arial"/>
          <w:sz w:val="24"/>
          <w:szCs w:val="24"/>
        </w:rPr>
        <w:t xml:space="preserve"> Creek, and cause the loss of riparian vegetation if it is not tolerant of brackish conditions. </w:t>
      </w:r>
    </w:p>
    <w:p w14:paraId="6EA06035" w14:textId="51C4712B" w:rsidR="003312A1" w:rsidRPr="003312A1" w:rsidRDefault="003312A1" w:rsidP="005E43A2">
      <w:pPr>
        <w:pStyle w:val="ListParagraph"/>
        <w:numPr>
          <w:ilvl w:val="0"/>
          <w:numId w:val="43"/>
        </w:numPr>
        <w:tabs>
          <w:tab w:val="left" w:pos="426"/>
        </w:tabs>
        <w:spacing w:before="120" w:after="120" w:line="240" w:lineRule="auto"/>
        <w:rPr>
          <w:rFonts w:ascii="Calibri" w:hAnsi="Calibri" w:cs="Arial"/>
          <w:sz w:val="24"/>
          <w:szCs w:val="24"/>
        </w:rPr>
      </w:pPr>
      <w:r w:rsidRPr="003312A1">
        <w:rPr>
          <w:rFonts w:ascii="Calibri" w:hAnsi="Calibri" w:cs="Arial"/>
          <w:sz w:val="24"/>
          <w:szCs w:val="24"/>
        </w:rPr>
        <w:t xml:space="preserve">Project construction, operation and long-term management has the potential to expose highly sodic soils, and potentially acid-forming material and mobilise metals through the development of acid </w:t>
      </w:r>
      <w:proofErr w:type="spellStart"/>
      <w:r w:rsidRPr="003312A1">
        <w:rPr>
          <w:rFonts w:ascii="Calibri" w:hAnsi="Calibri" w:cs="Arial"/>
          <w:sz w:val="24"/>
          <w:szCs w:val="24"/>
        </w:rPr>
        <w:t>sulfate</w:t>
      </w:r>
      <w:proofErr w:type="spellEnd"/>
      <w:r w:rsidRPr="003312A1">
        <w:rPr>
          <w:rFonts w:ascii="Calibri" w:hAnsi="Calibri" w:cs="Arial"/>
          <w:sz w:val="24"/>
          <w:szCs w:val="24"/>
        </w:rPr>
        <w:t xml:space="preserve"> soils. </w:t>
      </w:r>
    </w:p>
    <w:p w14:paraId="2E3F298F" w14:textId="0390A75C" w:rsidR="00C10EE6" w:rsidRPr="003312A1" w:rsidRDefault="00C10EE6" w:rsidP="005E43A2">
      <w:pPr>
        <w:tabs>
          <w:tab w:val="left" w:pos="426"/>
        </w:tabs>
        <w:spacing w:before="120" w:after="120"/>
        <w:rPr>
          <w:rFonts w:asciiTheme="minorHAnsi" w:hAnsiTheme="minorHAnsi" w:cs="Arial"/>
          <w:u w:val="single"/>
        </w:rPr>
      </w:pPr>
      <w:r w:rsidRPr="003312A1">
        <w:rPr>
          <w:rFonts w:asciiTheme="minorHAnsi" w:hAnsiTheme="minorHAnsi" w:cs="Arial"/>
        </w:rPr>
        <w:t>2.2</w:t>
      </w:r>
      <w:r w:rsidRPr="003312A1">
        <w:rPr>
          <w:rFonts w:asciiTheme="minorHAnsi" w:hAnsiTheme="minorHAnsi" w:cs="Arial"/>
        </w:rPr>
        <w:tab/>
      </w:r>
      <w:r w:rsidRPr="003312A1">
        <w:rPr>
          <w:rFonts w:asciiTheme="minorHAnsi" w:hAnsiTheme="minorHAnsi" w:cs="Arial"/>
        </w:rPr>
        <w:tab/>
      </w:r>
      <w:proofErr w:type="spellStart"/>
      <w:r w:rsidRPr="003312A1">
        <w:rPr>
          <w:rFonts w:asciiTheme="minorHAnsi" w:hAnsiTheme="minorHAnsi" w:cs="Arial"/>
          <w:u w:val="single"/>
        </w:rPr>
        <w:t>Moolarban</w:t>
      </w:r>
      <w:proofErr w:type="spellEnd"/>
      <w:r w:rsidRPr="003312A1">
        <w:rPr>
          <w:rFonts w:asciiTheme="minorHAnsi" w:hAnsiTheme="minorHAnsi" w:cs="Arial"/>
          <w:u w:val="single"/>
        </w:rPr>
        <w:t xml:space="preserve"> Coal Mine Open Cut Optimisation Project – Extension</w:t>
      </w:r>
    </w:p>
    <w:p w14:paraId="358CE65C" w14:textId="1AB41FEF" w:rsidR="00952FB8" w:rsidRPr="001951ED" w:rsidRDefault="00952FB8" w:rsidP="005E43A2">
      <w:pPr>
        <w:spacing w:before="120" w:after="120"/>
        <w:rPr>
          <w:rFonts w:ascii="Calibri" w:hAnsi="Calibri" w:cs="Arial"/>
        </w:rPr>
      </w:pPr>
      <w:r w:rsidRPr="001951ED">
        <w:rPr>
          <w:rFonts w:ascii="Calibri" w:hAnsi="Calibri" w:cs="Arial"/>
        </w:rPr>
        <w:t xml:space="preserve">The </w:t>
      </w:r>
      <w:r w:rsidR="001951ED">
        <w:rPr>
          <w:rFonts w:ascii="Calibri" w:hAnsi="Calibri" w:cs="Arial"/>
        </w:rPr>
        <w:t>IESC</w:t>
      </w:r>
      <w:r w:rsidRPr="001951ED">
        <w:rPr>
          <w:rFonts w:ascii="Calibri" w:hAnsi="Calibri" w:cs="Arial"/>
        </w:rPr>
        <w:t xml:space="preserve"> was requested by the Australian Government Department of the Environment and Energy and the New South Wales Department of Planning and Environment to provide advice on the </w:t>
      </w:r>
      <w:proofErr w:type="spellStart"/>
      <w:r w:rsidRPr="001951ED">
        <w:rPr>
          <w:rFonts w:ascii="Calibri" w:hAnsi="Calibri" w:cs="Arial"/>
        </w:rPr>
        <w:t>Moolarben</w:t>
      </w:r>
      <w:proofErr w:type="spellEnd"/>
      <w:r w:rsidRPr="001951ED">
        <w:rPr>
          <w:rFonts w:ascii="Calibri" w:hAnsi="Calibri" w:cs="Arial"/>
        </w:rPr>
        <w:t xml:space="preserve"> Coal Project – Optimisation Modifications in New South Wales.</w:t>
      </w:r>
    </w:p>
    <w:p w14:paraId="06D0B13D" w14:textId="5A819ACB" w:rsidR="00952FB8" w:rsidRPr="001951ED" w:rsidRDefault="00952FB8" w:rsidP="005E43A2">
      <w:pPr>
        <w:spacing w:before="120" w:after="120"/>
        <w:rPr>
          <w:rFonts w:ascii="Calibri" w:hAnsi="Calibri" w:cs="Arial"/>
        </w:rPr>
      </w:pPr>
      <w:r w:rsidRPr="001951ED">
        <w:rPr>
          <w:rFonts w:ascii="Calibri" w:hAnsi="Calibri" w:cs="Arial"/>
        </w:rPr>
        <w:t xml:space="preserve">The project is an expansion to the existing </w:t>
      </w:r>
      <w:proofErr w:type="spellStart"/>
      <w:r w:rsidRPr="001951ED">
        <w:rPr>
          <w:rFonts w:ascii="Calibri" w:hAnsi="Calibri" w:cs="Arial"/>
        </w:rPr>
        <w:t>Moolarben</w:t>
      </w:r>
      <w:proofErr w:type="spellEnd"/>
      <w:r w:rsidRPr="001951ED">
        <w:rPr>
          <w:rFonts w:ascii="Calibri" w:hAnsi="Calibri" w:cs="Arial"/>
        </w:rPr>
        <w:t xml:space="preserve"> Coal Complex, an open cut and underground (longwall) coal mine. The mine is approximately 40 km north of Mudgee in the Western Coalfields on the north-western edge of Sydney-Gunnedah Basin of New South Wales. The proposed expansion will disturb a net additional area of approximately </w:t>
      </w:r>
      <w:r w:rsidR="003312A1">
        <w:rPr>
          <w:rFonts w:ascii="Calibri" w:hAnsi="Calibri" w:cs="Arial"/>
        </w:rPr>
        <w:t>81.5</w:t>
      </w:r>
      <w:r w:rsidRPr="001951ED">
        <w:rPr>
          <w:rFonts w:ascii="Calibri" w:hAnsi="Calibri" w:cs="Arial"/>
        </w:rPr>
        <w:t xml:space="preserve"> ha and will extract an additional 3 </w:t>
      </w:r>
      <w:proofErr w:type="spellStart"/>
      <w:r w:rsidRPr="001951ED">
        <w:rPr>
          <w:rFonts w:ascii="Calibri" w:hAnsi="Calibri" w:cs="Arial"/>
        </w:rPr>
        <w:t>Mtpa</w:t>
      </w:r>
      <w:proofErr w:type="spellEnd"/>
      <w:r w:rsidRPr="001951ED">
        <w:rPr>
          <w:rFonts w:ascii="Calibri" w:hAnsi="Calibri" w:cs="Arial"/>
        </w:rPr>
        <w:t xml:space="preserve"> from open cut operations over the expected 21 years remaining of the life of the mine. The proposed project will increase coal production from 13 to 16 </w:t>
      </w:r>
      <w:proofErr w:type="spellStart"/>
      <w:r w:rsidRPr="001951ED">
        <w:rPr>
          <w:rFonts w:ascii="Calibri" w:hAnsi="Calibri" w:cs="Arial"/>
        </w:rPr>
        <w:t>Mtpa</w:t>
      </w:r>
      <w:proofErr w:type="spellEnd"/>
      <w:r w:rsidRPr="001951ED">
        <w:rPr>
          <w:rFonts w:ascii="Calibri" w:hAnsi="Calibri" w:cs="Arial"/>
        </w:rPr>
        <w:t>.</w:t>
      </w:r>
    </w:p>
    <w:p w14:paraId="5365DD69" w14:textId="211B36B4" w:rsidR="001951ED" w:rsidRPr="001951ED" w:rsidRDefault="00952FB8" w:rsidP="005E43A2">
      <w:pPr>
        <w:tabs>
          <w:tab w:val="left" w:pos="426"/>
        </w:tabs>
        <w:spacing w:before="120" w:after="120"/>
        <w:rPr>
          <w:rFonts w:ascii="Calibri" w:hAnsi="Calibri" w:cs="Arial"/>
        </w:rPr>
      </w:pPr>
      <w:r w:rsidRPr="001951ED">
        <w:rPr>
          <w:rFonts w:ascii="Calibri" w:hAnsi="Calibri" w:cs="Arial"/>
        </w:rPr>
        <w:t xml:space="preserve">The proposed project will increase the amount of waste water produced from the </w:t>
      </w:r>
      <w:proofErr w:type="spellStart"/>
      <w:r w:rsidRPr="001951ED">
        <w:rPr>
          <w:rFonts w:ascii="Calibri" w:hAnsi="Calibri" w:cs="Arial"/>
        </w:rPr>
        <w:t>Moolarben</w:t>
      </w:r>
      <w:proofErr w:type="spellEnd"/>
      <w:r w:rsidRPr="001951ED">
        <w:rPr>
          <w:rFonts w:ascii="Calibri" w:hAnsi="Calibri" w:cs="Arial"/>
        </w:rPr>
        <w:t xml:space="preserve"> Coal Complex.</w:t>
      </w:r>
      <w:r w:rsidR="001951ED">
        <w:rPr>
          <w:rFonts w:ascii="Calibri" w:hAnsi="Calibri" w:cs="Arial"/>
        </w:rPr>
        <w:t xml:space="preserve"> </w:t>
      </w:r>
      <w:r w:rsidR="001951ED" w:rsidRPr="001951ED">
        <w:rPr>
          <w:rFonts w:ascii="Calibri" w:hAnsi="Calibri" w:cs="Arial"/>
        </w:rPr>
        <w:t xml:space="preserve">The key surface water receptor within the region potentially impacted by the proposed project is the upper Goulburn River. </w:t>
      </w:r>
    </w:p>
    <w:p w14:paraId="1538A20D" w14:textId="799FC883" w:rsidR="001951ED" w:rsidRPr="001951ED" w:rsidRDefault="001951ED" w:rsidP="005E43A2">
      <w:pPr>
        <w:tabs>
          <w:tab w:val="left" w:pos="426"/>
        </w:tabs>
        <w:spacing w:before="120" w:after="120"/>
        <w:rPr>
          <w:rFonts w:ascii="Calibri" w:hAnsi="Calibri" w:cs="Arial"/>
        </w:rPr>
      </w:pPr>
      <w:r>
        <w:rPr>
          <w:rFonts w:ascii="Calibri" w:hAnsi="Calibri" w:cs="Arial"/>
        </w:rPr>
        <w:t>The IESC reviewed and discussed information provided and considered the k</w:t>
      </w:r>
      <w:r w:rsidRPr="001951ED">
        <w:rPr>
          <w:rFonts w:ascii="Calibri" w:hAnsi="Calibri" w:cs="Arial"/>
        </w:rPr>
        <w:t xml:space="preserve">ey potential impacts on water resources </w:t>
      </w:r>
      <w:r>
        <w:rPr>
          <w:rFonts w:ascii="Calibri" w:hAnsi="Calibri" w:cs="Arial"/>
        </w:rPr>
        <w:t>as follows:</w:t>
      </w:r>
    </w:p>
    <w:p w14:paraId="38AD84D8" w14:textId="77777777" w:rsidR="001951ED" w:rsidRPr="001951ED" w:rsidRDefault="001951ED" w:rsidP="005E43A2">
      <w:pPr>
        <w:pStyle w:val="ListParagraph"/>
        <w:numPr>
          <w:ilvl w:val="0"/>
          <w:numId w:val="43"/>
        </w:numPr>
        <w:tabs>
          <w:tab w:val="left" w:pos="426"/>
        </w:tabs>
        <w:spacing w:before="120" w:after="120" w:line="240" w:lineRule="auto"/>
        <w:rPr>
          <w:rFonts w:ascii="Calibri" w:hAnsi="Calibri" w:cs="Arial"/>
          <w:sz w:val="24"/>
          <w:szCs w:val="24"/>
        </w:rPr>
      </w:pPr>
      <w:r w:rsidRPr="001951ED">
        <w:rPr>
          <w:rFonts w:ascii="Calibri" w:hAnsi="Calibri" w:cs="Arial"/>
          <w:sz w:val="24"/>
          <w:szCs w:val="24"/>
        </w:rPr>
        <w:lastRenderedPageBreak/>
        <w:t>Increased mine water production which will lead to a greater need for controlled water discharges and a heightened risk of uncontrolled water discharges. This could lead to changes to hydrology, water quality and aquatic ecology of the Goulburn River.</w:t>
      </w:r>
    </w:p>
    <w:p w14:paraId="73CE2E2E" w14:textId="77777777" w:rsidR="001951ED" w:rsidRDefault="001951ED" w:rsidP="005E43A2">
      <w:pPr>
        <w:pStyle w:val="ListParagraph"/>
        <w:numPr>
          <w:ilvl w:val="0"/>
          <w:numId w:val="43"/>
        </w:numPr>
        <w:tabs>
          <w:tab w:val="left" w:pos="426"/>
        </w:tabs>
        <w:spacing w:before="120" w:after="120" w:line="240" w:lineRule="auto"/>
        <w:rPr>
          <w:rFonts w:ascii="Calibri" w:hAnsi="Calibri" w:cs="Arial"/>
          <w:sz w:val="24"/>
          <w:szCs w:val="24"/>
        </w:rPr>
      </w:pPr>
      <w:r w:rsidRPr="001951ED">
        <w:rPr>
          <w:rFonts w:ascii="Calibri" w:hAnsi="Calibri" w:cs="Arial"/>
          <w:sz w:val="24"/>
          <w:szCs w:val="24"/>
        </w:rPr>
        <w:t xml:space="preserve">Other mines are discharging water into the upper Goulburn River so the impact of this proposal can only be assessed by considering whether the cumulative impact of all discharges is within acceptable limits. </w:t>
      </w:r>
    </w:p>
    <w:p w14:paraId="0E1C0DCC" w14:textId="6C55072F" w:rsidR="00C10EE6" w:rsidRDefault="007954CC" w:rsidP="005E43A2">
      <w:pPr>
        <w:spacing w:before="120" w:after="120"/>
        <w:rPr>
          <w:rFonts w:asciiTheme="minorHAnsi" w:hAnsiTheme="minorHAnsi" w:cs="Arial"/>
          <w:u w:val="single"/>
        </w:rPr>
      </w:pPr>
      <w:r>
        <w:rPr>
          <w:rFonts w:asciiTheme="minorHAnsi" w:hAnsiTheme="minorHAnsi" w:cs="Arial"/>
        </w:rPr>
        <w:t>2.3</w:t>
      </w:r>
      <w:r>
        <w:rPr>
          <w:rFonts w:asciiTheme="minorHAnsi" w:hAnsiTheme="minorHAnsi" w:cs="Arial"/>
        </w:rPr>
        <w:tab/>
      </w:r>
      <w:r w:rsidR="00C10EE6" w:rsidRPr="00CA02F1">
        <w:rPr>
          <w:rFonts w:asciiTheme="minorHAnsi" w:hAnsiTheme="minorHAnsi" w:cs="Arial"/>
          <w:u w:val="single"/>
        </w:rPr>
        <w:t>Ironbark No. 1 Project Coal Mine – New Development</w:t>
      </w:r>
      <w:r w:rsidR="00C10EE6">
        <w:rPr>
          <w:rFonts w:asciiTheme="minorHAnsi" w:hAnsiTheme="minorHAnsi" w:cs="Arial"/>
          <w:u w:val="single"/>
        </w:rPr>
        <w:t xml:space="preserve"> </w:t>
      </w:r>
    </w:p>
    <w:p w14:paraId="3476271A" w14:textId="2FACDFE4" w:rsidR="00AF0F46" w:rsidRPr="00AF0F46" w:rsidRDefault="001951ED" w:rsidP="005E43A2">
      <w:pPr>
        <w:spacing w:before="120" w:after="120"/>
        <w:rPr>
          <w:rFonts w:ascii="Calibri" w:hAnsi="Calibri" w:cs="Arial"/>
        </w:rPr>
      </w:pPr>
      <w:r w:rsidRPr="00AF0F46">
        <w:rPr>
          <w:rFonts w:ascii="Calibri" w:hAnsi="Calibri" w:cs="Arial"/>
        </w:rPr>
        <w:t xml:space="preserve">The IESC was requested by the Australian Government Department of the Environment and Energy to provide advice on the Ironbark No. 1 Project in Queensland. This project was previously known as the </w:t>
      </w:r>
      <w:proofErr w:type="spellStart"/>
      <w:r w:rsidRPr="00AF0F46">
        <w:rPr>
          <w:rFonts w:ascii="Calibri" w:hAnsi="Calibri" w:cs="Arial"/>
        </w:rPr>
        <w:t>Ellensfield</w:t>
      </w:r>
      <w:proofErr w:type="spellEnd"/>
      <w:r w:rsidRPr="00AF0F46">
        <w:rPr>
          <w:rFonts w:ascii="Calibri" w:hAnsi="Calibri" w:cs="Arial"/>
        </w:rPr>
        <w:t xml:space="preserve"> Coal Project.</w:t>
      </w:r>
    </w:p>
    <w:p w14:paraId="642C4F25" w14:textId="77777777" w:rsidR="00AF0F46" w:rsidRPr="00AF0F46" w:rsidRDefault="00AF0F46" w:rsidP="005E43A2">
      <w:pPr>
        <w:spacing w:before="120" w:after="120"/>
        <w:rPr>
          <w:rFonts w:ascii="Calibri" w:hAnsi="Calibri" w:cs="Arial"/>
        </w:rPr>
      </w:pPr>
      <w:r w:rsidRPr="00AF0F46">
        <w:rPr>
          <w:rFonts w:ascii="Calibri" w:hAnsi="Calibri" w:cs="Arial"/>
        </w:rPr>
        <w:t>The Project is a new underground coal mine, located approximately 35 km north-east of Moranbah, Queensland. The proposed project will cover an area of 3400 ha and extract approximately 5 million tonnes per year of run-of-mine coal for approximately 20 years.</w:t>
      </w:r>
    </w:p>
    <w:p w14:paraId="12E52792" w14:textId="77777777" w:rsidR="00AF0F46" w:rsidRPr="00AF0F46" w:rsidRDefault="00AF0F46" w:rsidP="005E43A2">
      <w:pPr>
        <w:spacing w:before="120" w:after="120"/>
        <w:rPr>
          <w:rFonts w:ascii="Calibri" w:hAnsi="Calibri" w:cs="Arial"/>
        </w:rPr>
      </w:pPr>
      <w:r w:rsidRPr="00AF0F46">
        <w:rPr>
          <w:rFonts w:ascii="Calibri" w:hAnsi="Calibri" w:cs="Arial"/>
        </w:rPr>
        <w:t>The proposed project may impact on riparian vegetation, watercourses, downstream water quality, and farm dams. The IESC has suggested additional mitigation measures that will reduce the likely impacts of the project.</w:t>
      </w:r>
    </w:p>
    <w:p w14:paraId="7C2BB971" w14:textId="2D44A6DC" w:rsidR="00AF0F46" w:rsidRDefault="00AF0F46" w:rsidP="005E43A2">
      <w:pPr>
        <w:spacing w:before="120" w:after="120"/>
        <w:rPr>
          <w:rFonts w:ascii="Calibri" w:hAnsi="Calibri" w:cs="Arial"/>
        </w:rPr>
      </w:pPr>
      <w:r w:rsidRPr="00AF0F46">
        <w:rPr>
          <w:rFonts w:ascii="Calibri" w:hAnsi="Calibri" w:cs="Arial"/>
        </w:rPr>
        <w:t xml:space="preserve">The main impacts of this project on water resources will be through subsidence. This will affect the morphology of watercourses and will likely lower the water table, affecting groundwater-dependent ecosystems </w:t>
      </w:r>
      <w:r w:rsidR="005F0247">
        <w:rPr>
          <w:rFonts w:ascii="Calibri" w:hAnsi="Calibri" w:cs="Arial"/>
        </w:rPr>
        <w:t>(GDEs</w:t>
      </w:r>
      <w:r w:rsidRPr="00AF0F46">
        <w:rPr>
          <w:rFonts w:ascii="Calibri" w:hAnsi="Calibri" w:cs="Arial"/>
        </w:rPr>
        <w:t>).</w:t>
      </w:r>
    </w:p>
    <w:p w14:paraId="102F4C5A" w14:textId="77777777" w:rsidR="001679AD" w:rsidRPr="001951ED" w:rsidRDefault="001679AD" w:rsidP="005E43A2">
      <w:pPr>
        <w:tabs>
          <w:tab w:val="left" w:pos="426"/>
        </w:tabs>
        <w:spacing w:before="120" w:after="120"/>
        <w:rPr>
          <w:rFonts w:ascii="Calibri" w:hAnsi="Calibri" w:cs="Arial"/>
        </w:rPr>
      </w:pPr>
      <w:r>
        <w:rPr>
          <w:rFonts w:ascii="Calibri" w:hAnsi="Calibri" w:cs="Arial"/>
        </w:rPr>
        <w:t>The IESC reviewed and discussed information provided and considered the k</w:t>
      </w:r>
      <w:r w:rsidRPr="001951ED">
        <w:rPr>
          <w:rFonts w:ascii="Calibri" w:hAnsi="Calibri" w:cs="Arial"/>
        </w:rPr>
        <w:t xml:space="preserve">ey potential impacts on water resources </w:t>
      </w:r>
      <w:r>
        <w:rPr>
          <w:rFonts w:ascii="Calibri" w:hAnsi="Calibri" w:cs="Arial"/>
        </w:rPr>
        <w:t>as follows:</w:t>
      </w:r>
    </w:p>
    <w:p w14:paraId="4C786978" w14:textId="77777777" w:rsidR="00AF0F46" w:rsidRPr="00AF0F46" w:rsidRDefault="00AF0F46" w:rsidP="005E43A2">
      <w:pPr>
        <w:pStyle w:val="ListParagraph"/>
        <w:numPr>
          <w:ilvl w:val="0"/>
          <w:numId w:val="43"/>
        </w:numPr>
        <w:tabs>
          <w:tab w:val="left" w:pos="426"/>
        </w:tabs>
        <w:spacing w:before="120" w:after="120" w:line="240" w:lineRule="auto"/>
        <w:rPr>
          <w:rFonts w:ascii="Calibri" w:hAnsi="Calibri" w:cs="Arial"/>
          <w:sz w:val="24"/>
          <w:szCs w:val="24"/>
        </w:rPr>
      </w:pPr>
      <w:r w:rsidRPr="00AF0F46">
        <w:rPr>
          <w:rFonts w:ascii="Calibri" w:hAnsi="Calibri" w:cs="Arial"/>
          <w:sz w:val="24"/>
          <w:szCs w:val="24"/>
        </w:rPr>
        <w:t>Impacts to riparian vegetation as a result of subsidence and fracturing, including an area of endangered Brigalow ecological community.</w:t>
      </w:r>
    </w:p>
    <w:p w14:paraId="42730659" w14:textId="77777777" w:rsidR="00AF0F46" w:rsidRPr="00AF0F46" w:rsidRDefault="00AF0F46" w:rsidP="005E43A2">
      <w:pPr>
        <w:pStyle w:val="ListParagraph"/>
        <w:numPr>
          <w:ilvl w:val="0"/>
          <w:numId w:val="43"/>
        </w:numPr>
        <w:tabs>
          <w:tab w:val="left" w:pos="426"/>
        </w:tabs>
        <w:spacing w:before="120" w:after="120" w:line="240" w:lineRule="auto"/>
        <w:rPr>
          <w:rFonts w:ascii="Calibri" w:hAnsi="Calibri" w:cs="Arial"/>
          <w:sz w:val="24"/>
          <w:szCs w:val="24"/>
        </w:rPr>
      </w:pPr>
      <w:r w:rsidRPr="00AF0F46">
        <w:rPr>
          <w:rFonts w:ascii="Calibri" w:hAnsi="Calibri" w:cs="Arial"/>
          <w:sz w:val="24"/>
          <w:szCs w:val="24"/>
        </w:rPr>
        <w:t>Impacts to riparian vegetation as a GDE from drawdown of the water table.</w:t>
      </w:r>
    </w:p>
    <w:p w14:paraId="51C7516F" w14:textId="77777777" w:rsidR="00AF0F46" w:rsidRPr="00AF0F46" w:rsidRDefault="00AF0F46" w:rsidP="005E43A2">
      <w:pPr>
        <w:pStyle w:val="ListParagraph"/>
        <w:numPr>
          <w:ilvl w:val="0"/>
          <w:numId w:val="43"/>
        </w:numPr>
        <w:tabs>
          <w:tab w:val="left" w:pos="426"/>
        </w:tabs>
        <w:spacing w:before="120" w:after="120" w:line="240" w:lineRule="auto"/>
        <w:rPr>
          <w:rFonts w:ascii="Calibri" w:hAnsi="Calibri" w:cs="Arial"/>
          <w:sz w:val="24"/>
          <w:szCs w:val="24"/>
        </w:rPr>
      </w:pPr>
      <w:r w:rsidRPr="00AF0F46">
        <w:rPr>
          <w:rFonts w:ascii="Calibri" w:hAnsi="Calibri" w:cs="Arial"/>
          <w:sz w:val="24"/>
          <w:szCs w:val="24"/>
        </w:rPr>
        <w:t>Impacts to surface water quality from increased erosion as a result of subsidence.</w:t>
      </w:r>
    </w:p>
    <w:p w14:paraId="668BE5A4" w14:textId="77777777" w:rsidR="00AF0F46" w:rsidRPr="00AF0F46" w:rsidRDefault="00AF0F46" w:rsidP="005E43A2">
      <w:pPr>
        <w:pStyle w:val="ListParagraph"/>
        <w:numPr>
          <w:ilvl w:val="0"/>
          <w:numId w:val="43"/>
        </w:numPr>
        <w:tabs>
          <w:tab w:val="left" w:pos="426"/>
        </w:tabs>
        <w:spacing w:before="120" w:after="120" w:line="240" w:lineRule="auto"/>
        <w:rPr>
          <w:rFonts w:ascii="Calibri" w:hAnsi="Calibri" w:cs="Arial"/>
          <w:sz w:val="24"/>
          <w:szCs w:val="24"/>
        </w:rPr>
      </w:pPr>
      <w:r w:rsidRPr="00AF0F46">
        <w:rPr>
          <w:rFonts w:ascii="Calibri" w:hAnsi="Calibri" w:cs="Arial"/>
          <w:sz w:val="24"/>
          <w:szCs w:val="24"/>
        </w:rPr>
        <w:t>Reduced surface water flows.</w:t>
      </w:r>
    </w:p>
    <w:p w14:paraId="252FEA82" w14:textId="192F1D71" w:rsidR="00972A37" w:rsidRPr="00C10EE6" w:rsidRDefault="0028556B" w:rsidP="005E43A2">
      <w:pPr>
        <w:tabs>
          <w:tab w:val="left" w:pos="426"/>
        </w:tabs>
        <w:spacing w:before="120" w:after="120"/>
        <w:rPr>
          <w:rFonts w:asciiTheme="minorHAnsi" w:hAnsiTheme="minorHAnsi" w:cs="Arial"/>
        </w:rPr>
      </w:pPr>
      <w:r w:rsidRPr="00C10EE6">
        <w:rPr>
          <w:rFonts w:asciiTheme="minorHAnsi" w:hAnsiTheme="minorHAnsi" w:cs="Arial"/>
        </w:rPr>
        <w:t>C</w:t>
      </w:r>
      <w:r w:rsidR="00943AF9" w:rsidRPr="00C10EE6">
        <w:rPr>
          <w:rFonts w:asciiTheme="minorHAnsi" w:hAnsiTheme="minorHAnsi" w:cs="Arial"/>
        </w:rPr>
        <w:t>onsistent with the EPBC Regulations</w:t>
      </w:r>
      <w:r w:rsidR="00F70EC5" w:rsidRPr="00C10EE6">
        <w:rPr>
          <w:rFonts w:asciiTheme="minorHAnsi" w:hAnsiTheme="minorHAnsi" w:cs="Arial"/>
        </w:rPr>
        <w:t>,</w:t>
      </w:r>
      <w:r w:rsidR="00943AF9" w:rsidRPr="00C10EE6">
        <w:rPr>
          <w:rFonts w:asciiTheme="minorHAnsi" w:hAnsiTheme="minorHAnsi" w:cs="Arial"/>
        </w:rPr>
        <w:t xml:space="preserve"> </w:t>
      </w:r>
      <w:r w:rsidR="00833E14">
        <w:rPr>
          <w:rFonts w:asciiTheme="minorHAnsi" w:hAnsiTheme="minorHAnsi" w:cs="Arial"/>
        </w:rPr>
        <w:t>each</w:t>
      </w:r>
      <w:r w:rsidR="00943AF9" w:rsidRPr="00C10EE6">
        <w:rPr>
          <w:rFonts w:asciiTheme="minorHAnsi" w:hAnsiTheme="minorHAnsi" w:cs="Arial"/>
        </w:rPr>
        <w:t xml:space="preserve"> advice will be published on the IESC’s website within </w:t>
      </w:r>
      <w:r w:rsidR="008840A3" w:rsidRPr="00C10EE6">
        <w:rPr>
          <w:rFonts w:asciiTheme="minorHAnsi" w:hAnsiTheme="minorHAnsi" w:cs="Arial"/>
        </w:rPr>
        <w:t>10 </w:t>
      </w:r>
      <w:r w:rsidR="00943AF9" w:rsidRPr="00C10EE6">
        <w:rPr>
          <w:rFonts w:asciiTheme="minorHAnsi" w:hAnsiTheme="minorHAnsi" w:cs="Arial"/>
        </w:rPr>
        <w:t xml:space="preserve">business days of being provided to the </w:t>
      </w:r>
      <w:r w:rsidR="00833E14">
        <w:rPr>
          <w:rFonts w:asciiTheme="minorHAnsi" w:hAnsiTheme="minorHAnsi" w:cs="Arial"/>
        </w:rPr>
        <w:t>regulators</w:t>
      </w:r>
      <w:r w:rsidR="001951ED">
        <w:rPr>
          <w:rFonts w:asciiTheme="minorHAnsi" w:hAnsiTheme="minorHAnsi" w:cs="Arial"/>
        </w:rPr>
        <w:t xml:space="preserve">. </w:t>
      </w:r>
    </w:p>
    <w:p w14:paraId="06E7DE27" w14:textId="77777777" w:rsidR="00C10EE6" w:rsidRPr="00C10EE6" w:rsidRDefault="00C10EE6" w:rsidP="005E43A2">
      <w:pPr>
        <w:pStyle w:val="Default"/>
        <w:spacing w:before="120" w:after="120"/>
        <w:rPr>
          <w:rFonts w:asciiTheme="minorHAnsi" w:hAnsiTheme="minorHAnsi"/>
        </w:rPr>
      </w:pPr>
      <w:r w:rsidRPr="00C10EE6">
        <w:rPr>
          <w:rFonts w:asciiTheme="minorHAnsi" w:hAnsiTheme="minorHAnsi"/>
          <w:color w:val="auto"/>
        </w:rPr>
        <w:t>2.4</w:t>
      </w:r>
      <w:r w:rsidRPr="00C10EE6">
        <w:rPr>
          <w:rFonts w:asciiTheme="minorHAnsi" w:hAnsiTheme="minorHAnsi"/>
          <w:color w:val="FF0000"/>
        </w:rPr>
        <w:tab/>
      </w:r>
      <w:r w:rsidRPr="00C10EE6">
        <w:rPr>
          <w:rFonts w:asciiTheme="minorHAnsi" w:hAnsiTheme="minorHAnsi"/>
          <w:u w:val="single"/>
        </w:rPr>
        <w:t>Information Guidelines and Template Update</w:t>
      </w:r>
      <w:r w:rsidRPr="00C10EE6">
        <w:rPr>
          <w:rFonts w:asciiTheme="minorHAnsi" w:hAnsiTheme="minorHAnsi"/>
        </w:rPr>
        <w:t xml:space="preserve"> </w:t>
      </w:r>
    </w:p>
    <w:p w14:paraId="6FA80AE7" w14:textId="2FD86839" w:rsidR="00C10EE6" w:rsidRPr="00C10EE6" w:rsidRDefault="00C10EE6" w:rsidP="005E43A2">
      <w:pPr>
        <w:pStyle w:val="Default"/>
        <w:spacing w:before="120" w:after="120"/>
        <w:rPr>
          <w:rFonts w:asciiTheme="minorHAnsi" w:hAnsiTheme="minorHAnsi"/>
        </w:rPr>
      </w:pPr>
      <w:r w:rsidRPr="00C10EE6">
        <w:rPr>
          <w:rFonts w:asciiTheme="minorHAnsi" w:hAnsiTheme="minorHAnsi"/>
        </w:rPr>
        <w:t xml:space="preserve">The IESC </w:t>
      </w:r>
      <w:r w:rsidR="00833E14">
        <w:rPr>
          <w:rFonts w:asciiTheme="minorHAnsi" w:hAnsiTheme="minorHAnsi"/>
        </w:rPr>
        <w:t>agreed to</w:t>
      </w:r>
      <w:r w:rsidRPr="00C10EE6">
        <w:rPr>
          <w:rFonts w:asciiTheme="minorHAnsi" w:hAnsiTheme="minorHAnsi"/>
        </w:rPr>
        <w:t xml:space="preserve"> </w:t>
      </w:r>
      <w:r w:rsidR="00833E14">
        <w:rPr>
          <w:rFonts w:asciiTheme="minorHAnsi" w:hAnsiTheme="minorHAnsi"/>
        </w:rPr>
        <w:t>changes to</w:t>
      </w:r>
      <w:r w:rsidR="006C4515">
        <w:rPr>
          <w:rFonts w:asciiTheme="minorHAnsi" w:hAnsiTheme="minorHAnsi"/>
        </w:rPr>
        <w:t xml:space="preserve"> update the</w:t>
      </w:r>
      <w:r w:rsidRPr="00C10EE6">
        <w:rPr>
          <w:rFonts w:asciiTheme="minorHAnsi" w:hAnsiTheme="minorHAnsi"/>
        </w:rPr>
        <w:t xml:space="preserve"> </w:t>
      </w:r>
      <w:r w:rsidR="006C4515">
        <w:rPr>
          <w:rFonts w:asciiTheme="minorHAnsi" w:hAnsiTheme="minorHAnsi"/>
        </w:rPr>
        <w:t xml:space="preserve">Information Guidelines and </w:t>
      </w:r>
      <w:r w:rsidR="00833E14">
        <w:rPr>
          <w:rFonts w:asciiTheme="minorHAnsi" w:hAnsiTheme="minorHAnsi"/>
        </w:rPr>
        <w:t xml:space="preserve">the </w:t>
      </w:r>
      <w:r w:rsidRPr="00C10EE6">
        <w:rPr>
          <w:rFonts w:asciiTheme="minorHAnsi" w:hAnsiTheme="minorHAnsi"/>
        </w:rPr>
        <w:t>advice templa</w:t>
      </w:r>
      <w:r w:rsidR="00833E14">
        <w:rPr>
          <w:rFonts w:asciiTheme="minorHAnsi" w:hAnsiTheme="minorHAnsi"/>
        </w:rPr>
        <w:t>te</w:t>
      </w:r>
      <w:r w:rsidRPr="00C10EE6">
        <w:rPr>
          <w:rFonts w:asciiTheme="minorHAnsi" w:hAnsiTheme="minorHAnsi"/>
        </w:rPr>
        <w:t xml:space="preserve">. </w:t>
      </w:r>
    </w:p>
    <w:p w14:paraId="3AD95164" w14:textId="77777777" w:rsidR="00C10EE6" w:rsidRPr="00C10EE6" w:rsidRDefault="00C10EE6" w:rsidP="005E43A2">
      <w:pPr>
        <w:pStyle w:val="Default"/>
        <w:spacing w:before="120" w:after="120"/>
        <w:rPr>
          <w:rFonts w:asciiTheme="minorHAnsi" w:hAnsiTheme="minorHAnsi"/>
        </w:rPr>
      </w:pPr>
      <w:r w:rsidRPr="00C10EE6">
        <w:rPr>
          <w:rFonts w:asciiTheme="minorHAnsi" w:hAnsiTheme="minorHAnsi"/>
          <w:color w:val="auto"/>
        </w:rPr>
        <w:t>2.5</w:t>
      </w:r>
      <w:r w:rsidRPr="00C10EE6">
        <w:rPr>
          <w:rFonts w:asciiTheme="minorHAnsi" w:hAnsiTheme="minorHAnsi"/>
          <w:color w:val="FF0000"/>
        </w:rPr>
        <w:tab/>
      </w:r>
      <w:r w:rsidRPr="00C10EE6">
        <w:rPr>
          <w:rFonts w:asciiTheme="minorHAnsi" w:hAnsiTheme="minorHAnsi"/>
          <w:u w:val="single"/>
        </w:rPr>
        <w:t>Explanatory Note on Groundwater Uncertainty Analysis</w:t>
      </w:r>
      <w:r w:rsidRPr="00C10EE6">
        <w:rPr>
          <w:rFonts w:asciiTheme="minorHAnsi" w:hAnsiTheme="minorHAnsi"/>
        </w:rPr>
        <w:t xml:space="preserve"> </w:t>
      </w:r>
    </w:p>
    <w:p w14:paraId="75FC97DE" w14:textId="1EC981AD" w:rsidR="00AD6477" w:rsidRPr="00C10EE6" w:rsidRDefault="00C10EE6" w:rsidP="005E43A2">
      <w:pPr>
        <w:pStyle w:val="Default"/>
        <w:spacing w:before="120" w:after="120"/>
        <w:rPr>
          <w:rFonts w:asciiTheme="minorHAnsi" w:hAnsiTheme="minorHAnsi"/>
        </w:rPr>
      </w:pPr>
      <w:r w:rsidRPr="00C10EE6">
        <w:rPr>
          <w:rFonts w:asciiTheme="minorHAnsi" w:hAnsiTheme="minorHAnsi"/>
        </w:rPr>
        <w:t xml:space="preserve">Mr Hugh </w:t>
      </w:r>
      <w:proofErr w:type="spellStart"/>
      <w:r w:rsidRPr="00C10EE6">
        <w:rPr>
          <w:rFonts w:asciiTheme="minorHAnsi" w:hAnsiTheme="minorHAnsi"/>
        </w:rPr>
        <w:t>Middlemis</w:t>
      </w:r>
      <w:proofErr w:type="spellEnd"/>
      <w:r w:rsidRPr="00C10EE6">
        <w:rPr>
          <w:rFonts w:asciiTheme="minorHAnsi" w:hAnsiTheme="minorHAnsi"/>
        </w:rPr>
        <w:t>,</w:t>
      </w:r>
      <w:r>
        <w:rPr>
          <w:rFonts w:asciiTheme="minorHAnsi" w:hAnsiTheme="minorHAnsi"/>
        </w:rPr>
        <w:t xml:space="preserve"> </w:t>
      </w:r>
      <w:proofErr w:type="spellStart"/>
      <w:r w:rsidRPr="00C10EE6">
        <w:rPr>
          <w:rFonts w:asciiTheme="minorHAnsi" w:hAnsiTheme="minorHAnsi"/>
        </w:rPr>
        <w:t>Hydrogeologic</w:t>
      </w:r>
      <w:proofErr w:type="spellEnd"/>
      <w:r w:rsidRPr="00C10EE6">
        <w:rPr>
          <w:rFonts w:asciiTheme="minorHAnsi" w:hAnsiTheme="minorHAnsi"/>
        </w:rPr>
        <w:t xml:space="preserve"> Pty Ltd, provided an update on the Explanatory Note on Uncertainty in Groundwater Modelling. The Explanatory Note will be included in the consultation process w</w:t>
      </w:r>
      <w:r w:rsidR="005E43A2">
        <w:rPr>
          <w:rFonts w:asciiTheme="minorHAnsi" w:hAnsiTheme="minorHAnsi"/>
        </w:rPr>
        <w:t>ith the Information Guidelines.</w:t>
      </w:r>
    </w:p>
    <w:p w14:paraId="3EB7405F" w14:textId="3299E82B" w:rsidR="00C10EE6" w:rsidRPr="00D2095F" w:rsidRDefault="00C10EE6" w:rsidP="005E43A2">
      <w:pPr>
        <w:spacing w:before="120" w:after="120"/>
        <w:rPr>
          <w:rFonts w:asciiTheme="minorHAnsi" w:hAnsiTheme="minorHAnsi"/>
        </w:rPr>
      </w:pPr>
      <w:r>
        <w:rPr>
          <w:rFonts w:ascii="Calibri" w:hAnsi="Calibri" w:cs="Arial"/>
          <w:b/>
        </w:rPr>
        <w:t>3</w:t>
      </w:r>
      <w:r w:rsidRPr="00D2095F">
        <w:rPr>
          <w:rFonts w:ascii="Calibri" w:hAnsi="Calibri" w:cs="Arial"/>
          <w:b/>
        </w:rPr>
        <w:t>.</w:t>
      </w:r>
      <w:r w:rsidRPr="00D2095F">
        <w:rPr>
          <w:rFonts w:ascii="Calibri" w:hAnsi="Calibri" w:cs="Arial"/>
          <w:b/>
        </w:rPr>
        <w:tab/>
      </w:r>
      <w:r>
        <w:rPr>
          <w:rFonts w:asciiTheme="minorHAnsi" w:hAnsiTheme="minorHAnsi" w:cstheme="minorHAnsi"/>
          <w:b/>
        </w:rPr>
        <w:t>Bioregional Assessments</w:t>
      </w:r>
    </w:p>
    <w:p w14:paraId="7CA5A170" w14:textId="5D581602" w:rsidR="00C10EE6" w:rsidRDefault="005E43A2" w:rsidP="005E43A2">
      <w:pPr>
        <w:spacing w:before="120" w:after="120"/>
        <w:rPr>
          <w:rFonts w:asciiTheme="minorHAnsi" w:hAnsiTheme="minorHAnsi" w:cs="Arial"/>
        </w:rPr>
      </w:pPr>
      <w:r>
        <w:rPr>
          <w:rFonts w:asciiTheme="minorHAnsi" w:hAnsiTheme="minorHAnsi" w:cs="Arial"/>
        </w:rPr>
        <w:t>There were no Bioregional A</w:t>
      </w:r>
      <w:r w:rsidR="00C10EE6">
        <w:rPr>
          <w:rFonts w:asciiTheme="minorHAnsi" w:hAnsiTheme="minorHAnsi" w:cs="Arial"/>
        </w:rPr>
        <w:t>ssessment</w:t>
      </w:r>
      <w:r>
        <w:rPr>
          <w:rFonts w:asciiTheme="minorHAnsi" w:hAnsiTheme="minorHAnsi" w:cs="Arial"/>
        </w:rPr>
        <w:t>s</w:t>
      </w:r>
      <w:r w:rsidR="00C10EE6">
        <w:rPr>
          <w:rFonts w:asciiTheme="minorHAnsi" w:hAnsiTheme="minorHAnsi" w:cs="Arial"/>
        </w:rPr>
        <w:t xml:space="preserve"> </w:t>
      </w:r>
      <w:r>
        <w:rPr>
          <w:rFonts w:asciiTheme="minorHAnsi" w:hAnsiTheme="minorHAnsi" w:cs="Arial"/>
        </w:rPr>
        <w:t>items on the agenda</w:t>
      </w:r>
      <w:r w:rsidR="00C10EE6">
        <w:rPr>
          <w:rFonts w:asciiTheme="minorHAnsi" w:hAnsiTheme="minorHAnsi" w:cs="Arial"/>
        </w:rPr>
        <w:t>.</w:t>
      </w:r>
    </w:p>
    <w:p w14:paraId="2C09ACB8" w14:textId="77777777" w:rsidR="00E142CB" w:rsidRDefault="00E142CB" w:rsidP="005E43A2">
      <w:pPr>
        <w:spacing w:before="120" w:after="120"/>
        <w:rPr>
          <w:rFonts w:ascii="Calibri" w:hAnsi="Calibri" w:cs="Arial"/>
          <w:b/>
        </w:rPr>
      </w:pPr>
    </w:p>
    <w:p w14:paraId="2916A6CF" w14:textId="77777777" w:rsidR="00E142CB" w:rsidRDefault="00E142CB" w:rsidP="005E43A2">
      <w:pPr>
        <w:spacing w:before="120" w:after="120"/>
        <w:rPr>
          <w:rFonts w:ascii="Calibri" w:hAnsi="Calibri" w:cs="Arial"/>
          <w:b/>
        </w:rPr>
      </w:pPr>
    </w:p>
    <w:p w14:paraId="0EA53A54" w14:textId="77777777" w:rsidR="00E142CB" w:rsidRDefault="00E142CB" w:rsidP="005E43A2">
      <w:pPr>
        <w:spacing w:before="120" w:after="120"/>
        <w:rPr>
          <w:rFonts w:ascii="Calibri" w:hAnsi="Calibri" w:cs="Arial"/>
          <w:b/>
        </w:rPr>
      </w:pPr>
    </w:p>
    <w:p w14:paraId="65C63176" w14:textId="77777777" w:rsidR="00E142CB" w:rsidRDefault="00E142CB" w:rsidP="005E43A2">
      <w:pPr>
        <w:spacing w:before="120" w:after="120"/>
        <w:rPr>
          <w:rFonts w:ascii="Calibri" w:hAnsi="Calibri" w:cs="Arial"/>
          <w:b/>
        </w:rPr>
      </w:pPr>
    </w:p>
    <w:p w14:paraId="792499A5" w14:textId="77777777" w:rsidR="00E142CB" w:rsidRDefault="00E142CB" w:rsidP="005E43A2">
      <w:pPr>
        <w:spacing w:before="120" w:after="120"/>
        <w:rPr>
          <w:rFonts w:ascii="Calibri" w:hAnsi="Calibri" w:cs="Arial"/>
          <w:b/>
        </w:rPr>
      </w:pPr>
    </w:p>
    <w:p w14:paraId="2BDFDEC6" w14:textId="77777777" w:rsidR="00E142CB" w:rsidRDefault="00E142CB" w:rsidP="005E43A2">
      <w:pPr>
        <w:spacing w:before="120" w:after="120"/>
        <w:rPr>
          <w:rFonts w:ascii="Calibri" w:hAnsi="Calibri" w:cs="Arial"/>
          <w:b/>
        </w:rPr>
      </w:pPr>
    </w:p>
    <w:p w14:paraId="57501814" w14:textId="77777777" w:rsidR="00E142CB" w:rsidRDefault="00E142CB" w:rsidP="005E43A2">
      <w:pPr>
        <w:spacing w:before="120" w:after="120"/>
        <w:rPr>
          <w:rFonts w:ascii="Calibri" w:hAnsi="Calibri" w:cs="Arial"/>
          <w:b/>
        </w:rPr>
      </w:pPr>
    </w:p>
    <w:p w14:paraId="22F0C3AF" w14:textId="77777777" w:rsidR="00E142CB" w:rsidRDefault="00E142CB" w:rsidP="005E43A2">
      <w:pPr>
        <w:spacing w:before="120" w:after="120"/>
        <w:rPr>
          <w:rFonts w:ascii="Calibri" w:hAnsi="Calibri" w:cs="Arial"/>
          <w:b/>
        </w:rPr>
      </w:pPr>
    </w:p>
    <w:p w14:paraId="24E6D598" w14:textId="06F9D325" w:rsidR="00C10EE6" w:rsidRDefault="00FF1824" w:rsidP="005E43A2">
      <w:pPr>
        <w:spacing w:before="120" w:after="120"/>
        <w:rPr>
          <w:rFonts w:ascii="Calibri" w:hAnsi="Calibri" w:cs="Arial"/>
          <w:b/>
        </w:rPr>
      </w:pPr>
      <w:r>
        <w:rPr>
          <w:rFonts w:ascii="Calibri" w:hAnsi="Calibri" w:cs="Arial"/>
          <w:b/>
        </w:rPr>
        <w:t>4</w:t>
      </w:r>
      <w:r w:rsidR="00C10EE6" w:rsidRPr="00D2095F">
        <w:rPr>
          <w:rFonts w:ascii="Calibri" w:hAnsi="Calibri" w:cs="Arial"/>
          <w:b/>
        </w:rPr>
        <w:t>.</w:t>
      </w:r>
      <w:r w:rsidR="00C10EE6" w:rsidRPr="00D2095F">
        <w:rPr>
          <w:rFonts w:ascii="Calibri" w:hAnsi="Calibri" w:cs="Arial"/>
          <w:b/>
        </w:rPr>
        <w:tab/>
      </w:r>
      <w:r>
        <w:rPr>
          <w:rFonts w:ascii="Calibri" w:hAnsi="Calibri" w:cs="Arial"/>
          <w:b/>
        </w:rPr>
        <w:t>Other Business</w:t>
      </w:r>
    </w:p>
    <w:p w14:paraId="78296583" w14:textId="77777777" w:rsidR="00FF1824" w:rsidRPr="00FF1824" w:rsidRDefault="00FF1824" w:rsidP="005E43A2">
      <w:pPr>
        <w:pStyle w:val="Default"/>
        <w:spacing w:before="120" w:after="120"/>
        <w:rPr>
          <w:rFonts w:asciiTheme="minorHAnsi" w:hAnsiTheme="minorHAnsi"/>
        </w:rPr>
      </w:pPr>
      <w:r w:rsidRPr="00FF1824">
        <w:rPr>
          <w:rFonts w:asciiTheme="minorHAnsi" w:hAnsiTheme="minorHAnsi"/>
        </w:rPr>
        <w:t>4.1</w:t>
      </w:r>
      <w:r w:rsidRPr="00FF1824">
        <w:rPr>
          <w:rFonts w:asciiTheme="minorHAnsi" w:hAnsiTheme="minorHAnsi"/>
        </w:rPr>
        <w:tab/>
      </w:r>
      <w:r w:rsidRPr="00FF1824">
        <w:rPr>
          <w:rFonts w:asciiTheme="minorHAnsi" w:hAnsiTheme="minorHAnsi"/>
          <w:u w:val="single"/>
        </w:rPr>
        <w:t>Research Symposium Update</w:t>
      </w:r>
      <w:r w:rsidRPr="00FF1824">
        <w:rPr>
          <w:rFonts w:asciiTheme="minorHAnsi" w:hAnsiTheme="minorHAnsi"/>
        </w:rPr>
        <w:t xml:space="preserve"> </w:t>
      </w:r>
    </w:p>
    <w:p w14:paraId="2099E6E8" w14:textId="6F36419E" w:rsidR="00E142CB" w:rsidRPr="00E142CB" w:rsidRDefault="00E142CB" w:rsidP="00E142CB">
      <w:pPr>
        <w:tabs>
          <w:tab w:val="left" w:pos="426"/>
        </w:tabs>
        <w:spacing w:before="120" w:after="120"/>
        <w:rPr>
          <w:rFonts w:ascii="Calibri" w:hAnsi="Calibri" w:cs="Arial"/>
        </w:rPr>
      </w:pPr>
      <w:r w:rsidRPr="00E142CB">
        <w:rPr>
          <w:rFonts w:ascii="Calibri" w:hAnsi="Calibri" w:cs="Arial"/>
        </w:rPr>
        <w:t xml:space="preserve">The Committee agreed the approach to its Research Symposium to be held in Brisbane </w:t>
      </w:r>
      <w:r>
        <w:rPr>
          <w:rFonts w:ascii="Calibri" w:hAnsi="Calibri" w:cs="Arial"/>
        </w:rPr>
        <w:t>mid</w:t>
      </w:r>
      <w:r w:rsidRPr="00E142CB">
        <w:rPr>
          <w:rFonts w:ascii="Calibri" w:hAnsi="Calibri" w:cs="Arial"/>
        </w:rPr>
        <w:t xml:space="preserve">-2018. The Symposium aims to increase stakeholders awareness of the of advances since 2013 in the understanding of the impacts of coal seam gas extraction and </w:t>
      </w:r>
      <w:r>
        <w:rPr>
          <w:rFonts w:ascii="Calibri" w:hAnsi="Calibri" w:cs="Arial"/>
        </w:rPr>
        <w:t>coal mining on water resources.</w:t>
      </w:r>
      <w:r w:rsidRPr="00E142CB">
        <w:rPr>
          <w:rFonts w:ascii="Calibri" w:hAnsi="Calibri" w:cs="Arial"/>
        </w:rPr>
        <w:t xml:space="preserve"> </w:t>
      </w:r>
    </w:p>
    <w:p w14:paraId="50241257" w14:textId="77777777" w:rsidR="00FF1824" w:rsidRPr="00FF1824" w:rsidRDefault="00FF1824" w:rsidP="005E43A2">
      <w:pPr>
        <w:pStyle w:val="Default"/>
        <w:spacing w:before="120" w:after="120"/>
        <w:rPr>
          <w:rFonts w:asciiTheme="minorHAnsi" w:hAnsiTheme="minorHAnsi"/>
        </w:rPr>
      </w:pPr>
      <w:r w:rsidRPr="00FF1824">
        <w:rPr>
          <w:rFonts w:asciiTheme="minorHAnsi" w:hAnsiTheme="minorHAnsi"/>
        </w:rPr>
        <w:t>4.2</w:t>
      </w:r>
      <w:r w:rsidRPr="00FF1824">
        <w:rPr>
          <w:rFonts w:asciiTheme="minorHAnsi" w:hAnsiTheme="minorHAnsi"/>
        </w:rPr>
        <w:tab/>
      </w:r>
      <w:r w:rsidRPr="00FF1824">
        <w:rPr>
          <w:rFonts w:asciiTheme="minorHAnsi" w:hAnsiTheme="minorHAnsi"/>
          <w:u w:val="single"/>
        </w:rPr>
        <w:t>Committee Operating Protocol</w:t>
      </w:r>
      <w:r w:rsidRPr="00FF1824">
        <w:rPr>
          <w:rFonts w:asciiTheme="minorHAnsi" w:hAnsiTheme="minorHAnsi"/>
        </w:rPr>
        <w:t xml:space="preserve"> </w:t>
      </w:r>
    </w:p>
    <w:p w14:paraId="49DB9D2B" w14:textId="7A17086E" w:rsidR="00FF1824" w:rsidRPr="00FF1824" w:rsidRDefault="00FF1824" w:rsidP="005E43A2">
      <w:pPr>
        <w:pStyle w:val="Default"/>
        <w:spacing w:before="120" w:after="120"/>
        <w:rPr>
          <w:rFonts w:asciiTheme="minorHAnsi" w:hAnsiTheme="minorHAnsi"/>
        </w:rPr>
      </w:pPr>
      <w:r w:rsidRPr="00FF1824">
        <w:rPr>
          <w:rFonts w:asciiTheme="minorHAnsi" w:hAnsiTheme="minorHAnsi"/>
        </w:rPr>
        <w:t xml:space="preserve">The IESC </w:t>
      </w:r>
      <w:r w:rsidR="005E43A2">
        <w:rPr>
          <w:rFonts w:asciiTheme="minorHAnsi" w:hAnsiTheme="minorHAnsi"/>
        </w:rPr>
        <w:t>agreed to changes to update</w:t>
      </w:r>
      <w:r w:rsidRPr="00FF1824">
        <w:rPr>
          <w:rFonts w:asciiTheme="minorHAnsi" w:hAnsiTheme="minorHAnsi"/>
        </w:rPr>
        <w:t xml:space="preserve"> the IESC </w:t>
      </w:r>
      <w:r w:rsidR="005E43A2">
        <w:rPr>
          <w:rFonts w:asciiTheme="minorHAnsi" w:hAnsiTheme="minorHAnsi"/>
        </w:rPr>
        <w:t>Committee Operating Protocol.</w:t>
      </w:r>
    </w:p>
    <w:p w14:paraId="11830594" w14:textId="77777777" w:rsidR="00FF1824" w:rsidRPr="00FF1824" w:rsidRDefault="00FF1824" w:rsidP="005E43A2">
      <w:pPr>
        <w:pStyle w:val="Default"/>
        <w:spacing w:before="120" w:after="120"/>
        <w:rPr>
          <w:rFonts w:asciiTheme="minorHAnsi" w:hAnsiTheme="minorHAnsi"/>
        </w:rPr>
      </w:pPr>
      <w:r w:rsidRPr="00FF1824">
        <w:rPr>
          <w:rFonts w:asciiTheme="minorHAnsi" w:hAnsiTheme="minorHAnsi"/>
        </w:rPr>
        <w:t>4.3</w:t>
      </w:r>
      <w:r w:rsidRPr="00FF1824">
        <w:rPr>
          <w:rFonts w:asciiTheme="minorHAnsi" w:hAnsiTheme="minorHAnsi"/>
        </w:rPr>
        <w:tab/>
      </w:r>
      <w:r w:rsidRPr="00FF1824">
        <w:rPr>
          <w:rFonts w:asciiTheme="minorHAnsi" w:hAnsiTheme="minorHAnsi"/>
          <w:u w:val="single"/>
        </w:rPr>
        <w:t>Climate Change and Australian Groundwater</w:t>
      </w:r>
      <w:r w:rsidRPr="00FF1824">
        <w:rPr>
          <w:rFonts w:asciiTheme="minorHAnsi" w:hAnsiTheme="minorHAnsi"/>
        </w:rPr>
        <w:t xml:space="preserve"> </w:t>
      </w:r>
    </w:p>
    <w:p w14:paraId="6A79AC65" w14:textId="1A79EB00" w:rsidR="00FF1824" w:rsidRPr="00FF1824" w:rsidRDefault="00FF1824" w:rsidP="005E43A2">
      <w:pPr>
        <w:spacing w:before="120" w:after="120"/>
        <w:rPr>
          <w:rFonts w:asciiTheme="minorHAnsi" w:hAnsiTheme="minorHAnsi" w:cs="Arial"/>
          <w:color w:val="FF0000"/>
        </w:rPr>
      </w:pPr>
      <w:r w:rsidRPr="00FF1824">
        <w:rPr>
          <w:rFonts w:asciiTheme="minorHAnsi" w:hAnsiTheme="minorHAnsi" w:cs="Arial"/>
        </w:rPr>
        <w:t>IESC member Dr Glen Walker</w:t>
      </w:r>
      <w:r w:rsidRPr="00FF1824">
        <w:rPr>
          <w:rFonts w:asciiTheme="minorHAnsi" w:hAnsiTheme="minorHAnsi" w:cs="Arial"/>
          <w:color w:val="FF0000"/>
        </w:rPr>
        <w:t xml:space="preserve"> </w:t>
      </w:r>
      <w:r w:rsidR="005E43A2">
        <w:rPr>
          <w:rFonts w:asciiTheme="minorHAnsi" w:hAnsiTheme="minorHAnsi" w:cs="Arial"/>
          <w:color w:val="000000" w:themeColor="text1"/>
        </w:rPr>
        <w:t>gave a presentation on c</w:t>
      </w:r>
      <w:r w:rsidRPr="00FF1824">
        <w:rPr>
          <w:rFonts w:asciiTheme="minorHAnsi" w:hAnsiTheme="minorHAnsi" w:cs="Arial"/>
          <w:color w:val="000000" w:themeColor="text1"/>
        </w:rPr>
        <w:t>limate change and Australia</w:t>
      </w:r>
      <w:r w:rsidR="005E43A2">
        <w:rPr>
          <w:rFonts w:asciiTheme="minorHAnsi" w:hAnsiTheme="minorHAnsi" w:cs="Arial"/>
          <w:color w:val="000000" w:themeColor="text1"/>
        </w:rPr>
        <w:t>n</w:t>
      </w:r>
      <w:r w:rsidRPr="00FF1824">
        <w:rPr>
          <w:rFonts w:asciiTheme="minorHAnsi" w:hAnsiTheme="minorHAnsi" w:cs="Arial"/>
          <w:color w:val="000000" w:themeColor="text1"/>
        </w:rPr>
        <w:t xml:space="preserve"> </w:t>
      </w:r>
      <w:r w:rsidR="005E43A2">
        <w:rPr>
          <w:rFonts w:asciiTheme="minorHAnsi" w:hAnsiTheme="minorHAnsi" w:cs="Arial"/>
          <w:color w:val="000000" w:themeColor="text1"/>
        </w:rPr>
        <w:t>g</w:t>
      </w:r>
      <w:r w:rsidRPr="00FF1824">
        <w:rPr>
          <w:rFonts w:asciiTheme="minorHAnsi" w:hAnsiTheme="minorHAnsi" w:cs="Arial"/>
          <w:color w:val="000000" w:themeColor="text1"/>
        </w:rPr>
        <w:t xml:space="preserve">roundwater. </w:t>
      </w:r>
    </w:p>
    <w:p w14:paraId="2F6F50E0" w14:textId="5B94C74B" w:rsidR="00EA3C08" w:rsidRPr="003A0807" w:rsidRDefault="00EA3C08" w:rsidP="005E43A2">
      <w:pPr>
        <w:spacing w:before="120" w:after="120"/>
        <w:rPr>
          <w:rFonts w:ascii="Calibri" w:hAnsi="Calibri" w:cs="Arial"/>
          <w:b/>
        </w:rPr>
      </w:pPr>
      <w:r w:rsidRPr="00381122">
        <w:rPr>
          <w:rFonts w:ascii="Calibri" w:hAnsi="Calibri" w:cs="Arial"/>
          <w:b/>
        </w:rPr>
        <w:t>Close of Meeting</w:t>
      </w:r>
    </w:p>
    <w:p w14:paraId="4E229A4D" w14:textId="1C70EEFF" w:rsidR="00F40F42" w:rsidRPr="00381122" w:rsidRDefault="00F40F42" w:rsidP="005E43A2">
      <w:pPr>
        <w:tabs>
          <w:tab w:val="left" w:pos="426"/>
        </w:tabs>
        <w:spacing w:before="120" w:after="120"/>
        <w:rPr>
          <w:rFonts w:ascii="Calibri" w:hAnsi="Calibri" w:cs="Arial"/>
        </w:rPr>
      </w:pPr>
      <w:r w:rsidRPr="00381122">
        <w:rPr>
          <w:rFonts w:ascii="Calibri" w:hAnsi="Calibri" w:cs="Arial"/>
        </w:rPr>
        <w:t xml:space="preserve">The meeting closed at </w:t>
      </w:r>
      <w:r w:rsidR="004C6D87">
        <w:rPr>
          <w:rFonts w:ascii="Calibri" w:hAnsi="Calibri" w:cs="Arial"/>
        </w:rPr>
        <w:t>12pm</w:t>
      </w:r>
      <w:r w:rsidRPr="00411F58">
        <w:rPr>
          <w:rFonts w:ascii="Calibri" w:hAnsi="Calibri" w:cs="Arial"/>
        </w:rPr>
        <w:t xml:space="preserve"> </w:t>
      </w:r>
      <w:r w:rsidRPr="00381122">
        <w:rPr>
          <w:rFonts w:ascii="Calibri" w:hAnsi="Calibri" w:cs="Arial"/>
        </w:rPr>
        <w:t xml:space="preserve">on </w:t>
      </w:r>
      <w:r w:rsidR="004C6D87">
        <w:rPr>
          <w:rFonts w:ascii="Calibri" w:hAnsi="Calibri" w:cs="Arial"/>
        </w:rPr>
        <w:t>Thursday 14 December</w:t>
      </w:r>
      <w:r w:rsidRPr="00381122">
        <w:rPr>
          <w:rFonts w:ascii="Calibri" w:hAnsi="Calibri" w:cs="Arial"/>
        </w:rPr>
        <w:t xml:space="preserve"> 2017.</w:t>
      </w:r>
    </w:p>
    <w:p w14:paraId="2F6F50E1" w14:textId="1BE4FDFB" w:rsidR="00036605" w:rsidRDefault="00EA3C08" w:rsidP="005E43A2">
      <w:pPr>
        <w:tabs>
          <w:tab w:val="left" w:pos="426"/>
        </w:tabs>
        <w:spacing w:before="120" w:after="120"/>
        <w:rPr>
          <w:rFonts w:ascii="Calibri" w:hAnsi="Calibri" w:cs="Arial"/>
        </w:rPr>
      </w:pPr>
      <w:r w:rsidRPr="00381122">
        <w:rPr>
          <w:rFonts w:ascii="Calibri" w:hAnsi="Calibri" w:cs="Arial"/>
        </w:rPr>
        <w:t xml:space="preserve">The Chair thanked everyone for their contribution to the meeting. </w:t>
      </w:r>
    </w:p>
    <w:p w14:paraId="2F6F50E2" w14:textId="77777777" w:rsidR="00EA3C08" w:rsidRPr="00381122" w:rsidRDefault="00EA3C08" w:rsidP="005E43A2">
      <w:pPr>
        <w:tabs>
          <w:tab w:val="left" w:pos="426"/>
        </w:tabs>
        <w:spacing w:before="120" w:after="120"/>
        <w:ind w:left="425" w:hanging="425"/>
        <w:rPr>
          <w:rFonts w:ascii="Calibri" w:hAnsi="Calibri" w:cs="Arial"/>
          <w:b/>
        </w:rPr>
      </w:pPr>
      <w:r w:rsidRPr="00381122">
        <w:rPr>
          <w:rFonts w:ascii="Calibri" w:hAnsi="Calibri" w:cs="Arial"/>
          <w:b/>
        </w:rPr>
        <w:t>Next Meeting</w:t>
      </w:r>
    </w:p>
    <w:p w14:paraId="581C7799" w14:textId="247D72E7" w:rsidR="00DD4753" w:rsidRDefault="00EA3C08" w:rsidP="005E43A2">
      <w:pPr>
        <w:tabs>
          <w:tab w:val="left" w:pos="426"/>
        </w:tabs>
        <w:spacing w:before="120" w:after="120"/>
        <w:rPr>
          <w:rFonts w:ascii="Calibri" w:hAnsi="Calibri" w:cs="Arial"/>
        </w:rPr>
      </w:pPr>
      <w:r w:rsidRPr="00381122">
        <w:rPr>
          <w:rFonts w:ascii="Calibri" w:hAnsi="Calibri" w:cs="Arial"/>
        </w:rPr>
        <w:t>Th</w:t>
      </w:r>
      <w:r w:rsidR="000C0E5E" w:rsidRPr="00381122">
        <w:rPr>
          <w:rFonts w:ascii="Calibri" w:hAnsi="Calibri" w:cs="Arial"/>
        </w:rPr>
        <w:t xml:space="preserve">e next meeting is scheduled for </w:t>
      </w:r>
      <w:r w:rsidR="004C6D87">
        <w:rPr>
          <w:rFonts w:ascii="Calibri" w:hAnsi="Calibri" w:cs="Arial"/>
        </w:rPr>
        <w:t>7-8 March</w:t>
      </w:r>
      <w:r w:rsidR="000C0E5E" w:rsidRPr="00381122">
        <w:rPr>
          <w:rFonts w:ascii="Calibri" w:hAnsi="Calibri" w:cs="Arial"/>
        </w:rPr>
        <w:t xml:space="preserve"> 2017.</w:t>
      </w:r>
    </w:p>
    <w:p w14:paraId="1788700B" w14:textId="77777777" w:rsidR="00E34C15" w:rsidRDefault="00E34C15" w:rsidP="005E43A2">
      <w:pPr>
        <w:tabs>
          <w:tab w:val="left" w:pos="426"/>
        </w:tabs>
        <w:spacing w:before="120" w:after="120"/>
        <w:rPr>
          <w:rFonts w:ascii="Calibri" w:hAnsi="Calibri" w:cs="Arial"/>
        </w:rPr>
      </w:pPr>
    </w:p>
    <w:p w14:paraId="2F6F50E5" w14:textId="77862F33" w:rsidR="00EA3C08" w:rsidRPr="00381122" w:rsidRDefault="00EA3C08" w:rsidP="005E43A2">
      <w:pPr>
        <w:tabs>
          <w:tab w:val="left" w:pos="426"/>
        </w:tabs>
        <w:spacing w:before="120" w:after="120"/>
        <w:rPr>
          <w:rFonts w:ascii="Calibri" w:hAnsi="Calibri" w:cs="Arial"/>
        </w:rPr>
      </w:pPr>
      <w:r w:rsidRPr="00381122">
        <w:rPr>
          <w:rFonts w:ascii="Calibri" w:hAnsi="Calibri" w:cs="Arial"/>
        </w:rPr>
        <w:t>Minutes confirmed as true and correct:</w:t>
      </w:r>
    </w:p>
    <w:p w14:paraId="6EB676C1" w14:textId="1E2DF107" w:rsidR="00FC1956" w:rsidRPr="00381122" w:rsidRDefault="00FC1956" w:rsidP="005E43A2">
      <w:pPr>
        <w:tabs>
          <w:tab w:val="left" w:pos="426"/>
        </w:tabs>
        <w:spacing w:before="120" w:after="120"/>
        <w:rPr>
          <w:rFonts w:ascii="Calibri" w:hAnsi="Calibri" w:cs="Arial"/>
        </w:rPr>
      </w:pPr>
      <w:r w:rsidRPr="00381122">
        <w:rPr>
          <w:rFonts w:ascii="Calibri" w:hAnsi="Calibri" w:cs="Arial"/>
        </w:rPr>
        <w:t>Dr Chris Pigram</w:t>
      </w:r>
    </w:p>
    <w:p w14:paraId="5EDA18B3" w14:textId="5375BB09" w:rsidR="000D179B" w:rsidRDefault="00FC1956" w:rsidP="005E43A2">
      <w:pPr>
        <w:tabs>
          <w:tab w:val="left" w:pos="426"/>
        </w:tabs>
        <w:spacing w:before="120" w:after="120"/>
        <w:rPr>
          <w:rFonts w:ascii="Calibri" w:hAnsi="Calibri" w:cs="Arial"/>
        </w:rPr>
      </w:pPr>
      <w:r w:rsidRPr="00381122">
        <w:rPr>
          <w:rFonts w:ascii="Calibri" w:hAnsi="Calibri" w:cs="Arial"/>
        </w:rPr>
        <w:t xml:space="preserve">IESC Chair </w:t>
      </w:r>
    </w:p>
    <w:p w14:paraId="66952A20" w14:textId="77777777" w:rsidR="00E34C15" w:rsidRPr="00972A37" w:rsidRDefault="00E34C15" w:rsidP="005E43A2">
      <w:pPr>
        <w:tabs>
          <w:tab w:val="left" w:pos="426"/>
        </w:tabs>
        <w:spacing w:before="120" w:after="120"/>
        <w:rPr>
          <w:rFonts w:ascii="Calibri" w:hAnsi="Calibri" w:cs="Arial"/>
        </w:rPr>
      </w:pPr>
    </w:p>
    <w:p w14:paraId="339B10A3" w14:textId="79B99E51" w:rsidR="000D179B" w:rsidRPr="00EC70DF" w:rsidRDefault="00EC70DF" w:rsidP="005E43A2">
      <w:pPr>
        <w:tabs>
          <w:tab w:val="left" w:pos="426"/>
        </w:tabs>
        <w:spacing w:before="120" w:after="120"/>
        <w:rPr>
          <w:rFonts w:ascii="Calibri" w:hAnsi="Calibri" w:cs="Arial"/>
          <w:color w:val="000000" w:themeColor="text1"/>
        </w:rPr>
      </w:pPr>
      <w:r w:rsidRPr="00EC70DF">
        <w:rPr>
          <w:rFonts w:ascii="Calibri" w:hAnsi="Calibri" w:cs="Arial"/>
          <w:color w:val="000000" w:themeColor="text1"/>
        </w:rPr>
        <w:t>20</w:t>
      </w:r>
      <w:r w:rsidR="00E33100" w:rsidRPr="00EC70DF">
        <w:rPr>
          <w:rFonts w:ascii="Calibri" w:hAnsi="Calibri" w:cs="Arial"/>
          <w:color w:val="000000" w:themeColor="text1"/>
        </w:rPr>
        <w:t xml:space="preserve"> December</w:t>
      </w:r>
      <w:r w:rsidR="008840A3" w:rsidRPr="00EC70DF">
        <w:rPr>
          <w:rFonts w:ascii="Calibri" w:hAnsi="Calibri" w:cs="Arial"/>
          <w:color w:val="000000" w:themeColor="text1"/>
        </w:rPr>
        <w:t xml:space="preserve"> </w:t>
      </w:r>
      <w:r w:rsidR="006A3C5B" w:rsidRPr="00EC70DF">
        <w:rPr>
          <w:rFonts w:ascii="Calibri" w:hAnsi="Calibri" w:cs="Arial"/>
          <w:color w:val="000000" w:themeColor="text1"/>
        </w:rPr>
        <w:t>2017</w:t>
      </w:r>
    </w:p>
    <w:p w14:paraId="1B336477" w14:textId="77777777" w:rsidR="0036735C" w:rsidRDefault="0036735C" w:rsidP="00E34C15">
      <w:pPr>
        <w:tabs>
          <w:tab w:val="left" w:pos="426"/>
        </w:tabs>
        <w:spacing w:before="120" w:after="120"/>
        <w:rPr>
          <w:rFonts w:ascii="Calibri" w:hAnsi="Calibri" w:cs="Arial"/>
          <w:color w:val="FF0000"/>
        </w:rPr>
      </w:pPr>
    </w:p>
    <w:p w14:paraId="190119E0" w14:textId="6EF20337" w:rsidR="006A7D2C" w:rsidRDefault="006A7D2C" w:rsidP="00E34C15">
      <w:pPr>
        <w:tabs>
          <w:tab w:val="left" w:pos="426"/>
        </w:tabs>
        <w:spacing w:before="120" w:after="120"/>
        <w:rPr>
          <w:rFonts w:ascii="Calibri" w:hAnsi="Calibri" w:cs="Arial"/>
          <w:color w:val="FF0000"/>
        </w:rPr>
      </w:pPr>
    </w:p>
    <w:p w14:paraId="63A29319" w14:textId="77777777" w:rsidR="006A7D2C" w:rsidRDefault="006A7D2C" w:rsidP="00E34C15">
      <w:pPr>
        <w:tabs>
          <w:tab w:val="left" w:pos="426"/>
        </w:tabs>
        <w:spacing w:before="120" w:after="120"/>
        <w:rPr>
          <w:rFonts w:ascii="Calibri" w:hAnsi="Calibri" w:cs="Arial"/>
          <w:color w:val="FF0000"/>
        </w:rPr>
      </w:pPr>
    </w:p>
    <w:p w14:paraId="25900A64" w14:textId="77777777" w:rsidR="006A7D2C" w:rsidRDefault="006A7D2C" w:rsidP="00E34C15">
      <w:pPr>
        <w:tabs>
          <w:tab w:val="left" w:pos="426"/>
        </w:tabs>
        <w:spacing w:before="120" w:after="120"/>
        <w:rPr>
          <w:rFonts w:ascii="Calibri" w:hAnsi="Calibri" w:cs="Arial"/>
          <w:color w:val="FF0000"/>
        </w:rPr>
      </w:pPr>
    </w:p>
    <w:p w14:paraId="4646E9AD" w14:textId="77777777" w:rsidR="006A7D2C" w:rsidRDefault="006A7D2C" w:rsidP="00E34C15">
      <w:pPr>
        <w:tabs>
          <w:tab w:val="left" w:pos="426"/>
        </w:tabs>
        <w:spacing w:before="120" w:after="120"/>
        <w:rPr>
          <w:rFonts w:ascii="Calibri" w:hAnsi="Calibri" w:cs="Arial"/>
          <w:color w:val="FF0000"/>
        </w:rPr>
      </w:pPr>
    </w:p>
    <w:p w14:paraId="051AF872" w14:textId="77777777" w:rsidR="006A7D2C" w:rsidRDefault="006A7D2C" w:rsidP="00E34C15">
      <w:pPr>
        <w:tabs>
          <w:tab w:val="left" w:pos="426"/>
        </w:tabs>
        <w:spacing w:before="120" w:after="120"/>
        <w:rPr>
          <w:rFonts w:ascii="Calibri" w:hAnsi="Calibri" w:cs="Arial"/>
          <w:color w:val="FF0000"/>
        </w:rPr>
      </w:pPr>
    </w:p>
    <w:p w14:paraId="69E7813D" w14:textId="77777777" w:rsidR="006A7D2C" w:rsidRDefault="006A7D2C" w:rsidP="00E34C15">
      <w:pPr>
        <w:tabs>
          <w:tab w:val="left" w:pos="426"/>
        </w:tabs>
        <w:spacing w:before="120" w:after="120"/>
        <w:rPr>
          <w:rFonts w:ascii="Calibri" w:hAnsi="Calibri" w:cs="Arial"/>
          <w:color w:val="FF0000"/>
        </w:rPr>
      </w:pPr>
    </w:p>
    <w:p w14:paraId="05F51765" w14:textId="77777777" w:rsidR="006A7D2C" w:rsidRDefault="006A7D2C" w:rsidP="00E34C15">
      <w:pPr>
        <w:tabs>
          <w:tab w:val="left" w:pos="426"/>
        </w:tabs>
        <w:spacing w:before="120" w:after="120"/>
        <w:rPr>
          <w:rFonts w:ascii="Calibri" w:hAnsi="Calibri" w:cs="Arial"/>
          <w:color w:val="FF0000"/>
        </w:rPr>
      </w:pPr>
    </w:p>
    <w:p w14:paraId="30A7DE51" w14:textId="197C8D2D" w:rsidR="00E91729" w:rsidRDefault="00E91729" w:rsidP="00E34C15">
      <w:pPr>
        <w:tabs>
          <w:tab w:val="left" w:pos="426"/>
        </w:tabs>
        <w:spacing w:before="120" w:after="120"/>
        <w:rPr>
          <w:rFonts w:ascii="Calibri" w:hAnsi="Calibri" w:cs="Arial"/>
          <w:color w:val="FF0000"/>
        </w:rPr>
      </w:pPr>
    </w:p>
    <w:p w14:paraId="24077541" w14:textId="3BE1A638" w:rsidR="00DF3539" w:rsidRDefault="00DF3539" w:rsidP="00E34C15">
      <w:pPr>
        <w:tabs>
          <w:tab w:val="left" w:pos="426"/>
        </w:tabs>
        <w:spacing w:before="120" w:after="120"/>
        <w:rPr>
          <w:rFonts w:ascii="Calibri" w:hAnsi="Calibri" w:cs="Arial"/>
          <w:color w:val="FF0000"/>
        </w:rPr>
      </w:pPr>
    </w:p>
    <w:p w14:paraId="12A0BF90" w14:textId="77777777" w:rsidR="00DF3539" w:rsidRDefault="00DF3539" w:rsidP="00E34C15">
      <w:pPr>
        <w:tabs>
          <w:tab w:val="left" w:pos="426"/>
        </w:tabs>
        <w:spacing w:before="120" w:after="120"/>
        <w:rPr>
          <w:rFonts w:ascii="Calibri" w:hAnsi="Calibri" w:cs="Arial"/>
          <w:color w:val="FF0000"/>
        </w:rPr>
      </w:pPr>
    </w:p>
    <w:p w14:paraId="5D171425" w14:textId="77777777" w:rsidR="005E43A2" w:rsidRDefault="005E43A2">
      <w:pPr>
        <w:spacing w:after="200" w:line="276" w:lineRule="auto"/>
        <w:rPr>
          <w:rFonts w:ascii="Calibri" w:hAnsi="Calibri"/>
          <w:b/>
          <w:bCs/>
          <w:lang w:val="en-US"/>
        </w:rPr>
      </w:pPr>
      <w:r>
        <w:rPr>
          <w:rFonts w:ascii="Calibri" w:hAnsi="Calibri"/>
          <w:b/>
          <w:bCs/>
          <w:lang w:val="en-US"/>
        </w:rPr>
        <w:br w:type="page"/>
      </w:r>
    </w:p>
    <w:p w14:paraId="7109FBA3" w14:textId="2DF64DE5" w:rsidR="00E91729" w:rsidRDefault="00DF3539" w:rsidP="00DF3539">
      <w:pPr>
        <w:jc w:val="right"/>
        <w:rPr>
          <w:rFonts w:ascii="Calibri" w:hAnsi="Calibri"/>
          <w:b/>
          <w:bCs/>
          <w:lang w:val="en-US"/>
        </w:rPr>
      </w:pPr>
      <w:r w:rsidRPr="00DF3539">
        <w:rPr>
          <w:rFonts w:ascii="Calibri" w:hAnsi="Calibri"/>
          <w:b/>
          <w:bCs/>
          <w:lang w:val="en-US"/>
        </w:rPr>
        <w:lastRenderedPageBreak/>
        <w:t>ATTACHMENT A</w:t>
      </w:r>
    </w:p>
    <w:p w14:paraId="5995C58A" w14:textId="77777777" w:rsidR="00DF3539" w:rsidRPr="00DF3539" w:rsidRDefault="00DF3539" w:rsidP="00DF3539">
      <w:pPr>
        <w:jc w:val="right"/>
        <w:rPr>
          <w:rFonts w:ascii="Calibri" w:hAnsi="Calibri"/>
          <w:b/>
          <w:bCs/>
          <w:lang w:val="en-US"/>
        </w:rPr>
      </w:pPr>
    </w:p>
    <w:tbl>
      <w:tblPr>
        <w:tblW w:w="0" w:type="auto"/>
        <w:tblCellMar>
          <w:left w:w="0" w:type="dxa"/>
          <w:right w:w="0" w:type="dxa"/>
        </w:tblCellMar>
        <w:tblLook w:val="04A0" w:firstRow="1" w:lastRow="0" w:firstColumn="1" w:lastColumn="0" w:noHBand="0" w:noVBand="1"/>
      </w:tblPr>
      <w:tblGrid>
        <w:gridCol w:w="926"/>
        <w:gridCol w:w="1648"/>
        <w:gridCol w:w="3676"/>
        <w:gridCol w:w="2756"/>
      </w:tblGrid>
      <w:tr w:rsidR="00E91729" w:rsidRPr="00265516" w14:paraId="17C64159" w14:textId="77777777" w:rsidTr="00833E14">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4BAC54" w14:textId="77777777" w:rsidR="00E91729" w:rsidRPr="00265516" w:rsidRDefault="00E91729" w:rsidP="00833E14">
            <w:pPr>
              <w:rPr>
                <w:rFonts w:ascii="Calibri" w:hAnsi="Calibri"/>
                <w:b/>
                <w:bCs/>
                <w:lang w:val="en-US"/>
              </w:rPr>
            </w:pPr>
            <w:r w:rsidRPr="00265516">
              <w:rPr>
                <w:rFonts w:ascii="Calibri" w:hAnsi="Calibri"/>
                <w:b/>
                <w:bCs/>
                <w:lang w:val="en-US"/>
              </w:rPr>
              <w:t>Item(s)</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1F0874" w14:textId="77777777" w:rsidR="00E91729" w:rsidRPr="00265516" w:rsidRDefault="00E91729" w:rsidP="00833E14">
            <w:pPr>
              <w:rPr>
                <w:rFonts w:ascii="Calibri" w:hAnsi="Calibri"/>
                <w:b/>
                <w:bCs/>
                <w:lang w:val="en-US"/>
              </w:rPr>
            </w:pPr>
            <w:r w:rsidRPr="00265516">
              <w:rPr>
                <w:rFonts w:ascii="Calibri" w:hAnsi="Calibri"/>
                <w:b/>
                <w:bCs/>
                <w:lang w:val="en-US"/>
              </w:rPr>
              <w:t>IESC member</w:t>
            </w:r>
          </w:p>
        </w:tc>
        <w:tc>
          <w:tcPr>
            <w:tcW w:w="36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42061" w14:textId="77777777" w:rsidR="00E91729" w:rsidRPr="00265516" w:rsidRDefault="00E91729" w:rsidP="00833E14">
            <w:pPr>
              <w:rPr>
                <w:rFonts w:ascii="Calibri" w:hAnsi="Calibri"/>
                <w:b/>
                <w:bCs/>
                <w:lang w:val="en-US"/>
              </w:rPr>
            </w:pPr>
            <w:r w:rsidRPr="00265516">
              <w:rPr>
                <w:rFonts w:ascii="Calibri" w:hAnsi="Calibri"/>
                <w:b/>
                <w:bCs/>
                <w:lang w:val="en-US"/>
              </w:rPr>
              <w:t xml:space="preserve">Disclosure </w:t>
            </w:r>
          </w:p>
        </w:tc>
        <w:tc>
          <w:tcPr>
            <w:tcW w:w="2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AB2C10" w14:textId="77777777" w:rsidR="00E91729" w:rsidRPr="00265516" w:rsidRDefault="00E91729" w:rsidP="00833E14">
            <w:pPr>
              <w:rPr>
                <w:rFonts w:ascii="Calibri" w:hAnsi="Calibri"/>
                <w:b/>
                <w:bCs/>
                <w:lang w:val="en-US"/>
              </w:rPr>
            </w:pPr>
            <w:r w:rsidRPr="00265516">
              <w:rPr>
                <w:rFonts w:ascii="Calibri" w:hAnsi="Calibri"/>
                <w:b/>
                <w:bCs/>
                <w:lang w:val="en-US"/>
              </w:rPr>
              <w:t>Determination</w:t>
            </w:r>
          </w:p>
        </w:tc>
      </w:tr>
      <w:tr w:rsidR="00E91729" w:rsidRPr="00265516" w14:paraId="648DAF7F" w14:textId="77777777" w:rsidTr="00833E14">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C5BD83" w14:textId="54C2F143" w:rsidR="00E91729" w:rsidRPr="00265516" w:rsidRDefault="00E91729" w:rsidP="00833E14">
            <w:pPr>
              <w:jc w:val="center"/>
              <w:rPr>
                <w:rFonts w:ascii="Calibri" w:hAnsi="Calibri"/>
                <w:lang w:val="en-US"/>
              </w:rPr>
            </w:pPr>
            <w:r>
              <w:rPr>
                <w:rFonts w:ascii="Calibri" w:hAnsi="Calibri"/>
                <w:lang w:val="en-US"/>
              </w:rPr>
              <w:t>2.3</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041DAF" w14:textId="2E1B0557" w:rsidR="00E91729" w:rsidRPr="00CD6D4C" w:rsidRDefault="00E91729" w:rsidP="00CD6D4C">
            <w:pPr>
              <w:rPr>
                <w:rFonts w:ascii="Calibri" w:hAnsi="Calibri"/>
                <w:lang w:val="en-US"/>
              </w:rPr>
            </w:pPr>
            <w:r w:rsidRPr="00CD6D4C">
              <w:rPr>
                <w:rFonts w:ascii="Calibri" w:hAnsi="Calibri"/>
                <w:lang w:val="en-US"/>
              </w:rPr>
              <w:t>Joan</w:t>
            </w:r>
            <w:r w:rsidR="00CD6D4C">
              <w:rPr>
                <w:rFonts w:ascii="Calibri" w:hAnsi="Calibri"/>
                <w:lang w:val="en-US"/>
              </w:rPr>
              <w:t> </w:t>
            </w:r>
            <w:r w:rsidRPr="00CD6D4C">
              <w:rPr>
                <w:rFonts w:ascii="Calibri" w:hAnsi="Calibri"/>
                <w:lang w:val="en-US"/>
              </w:rPr>
              <w:t xml:space="preserve">Esterle </w:t>
            </w:r>
          </w:p>
        </w:tc>
        <w:tc>
          <w:tcPr>
            <w:tcW w:w="36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F3AD46" w14:textId="5F66D919" w:rsidR="00E91729" w:rsidRPr="00265516" w:rsidRDefault="00E91729" w:rsidP="00924E05">
            <w:pPr>
              <w:pStyle w:val="yiv3834929945msonormal"/>
              <w:rPr>
                <w:rFonts w:ascii="Calibri" w:hAnsi="Calibri" w:cs="Arial"/>
              </w:rPr>
            </w:pPr>
            <w:r w:rsidRPr="00265516">
              <w:rPr>
                <w:rFonts w:ascii="Calibri" w:hAnsi="Calibri" w:cs="Arial"/>
              </w:rPr>
              <w:t>I consider that there may be a possible conflict of interes</w:t>
            </w:r>
            <w:r>
              <w:rPr>
                <w:rFonts w:ascii="Calibri" w:hAnsi="Calibri" w:cs="Arial"/>
              </w:rPr>
              <w:t xml:space="preserve">t in relation to Agenda Item 2.3 </w:t>
            </w:r>
            <w:r w:rsidRPr="00E91729">
              <w:rPr>
                <w:rFonts w:ascii="Calibri" w:hAnsi="Calibri" w:cs="Arial"/>
              </w:rPr>
              <w:t>Ironbark No. 1 Underground Coal Mine Project, arising from association with Fitzroy Australia Resources geological staff and assisting in putting together exploration reports for MDL359 and 354 to the south of the Ironbark No 1 Project.  The Fitzroy leases were purchased from Vale Australia, who fund my chair at the University of Queensland. I do not receive any funding from Fitzroy Australia Resources, but have informally proposed projects in regional to</w:t>
            </w:r>
            <w:r>
              <w:rPr>
                <w:rFonts w:ascii="Calibri" w:hAnsi="Calibri" w:cs="Arial"/>
              </w:rPr>
              <w:t xml:space="preserve"> </w:t>
            </w:r>
            <w:proofErr w:type="spellStart"/>
            <w:r w:rsidRPr="00CD6D4C">
              <w:rPr>
                <w:rFonts w:ascii="Calibri" w:hAnsi="Calibri" w:cs="Arial"/>
              </w:rPr>
              <w:t>minescale</w:t>
            </w:r>
            <w:proofErr w:type="spellEnd"/>
            <w:r w:rsidRPr="00CD6D4C">
              <w:rPr>
                <w:rFonts w:ascii="Calibri" w:hAnsi="Calibri" w:cs="Arial"/>
              </w:rPr>
              <w:t xml:space="preserve"> </w:t>
            </w:r>
            <w:r>
              <w:rPr>
                <w:rFonts w:ascii="Calibri" w:hAnsi="Calibri" w:cs="Arial"/>
              </w:rPr>
              <w:t>geological modelling.</w:t>
            </w:r>
          </w:p>
        </w:tc>
        <w:tc>
          <w:tcPr>
            <w:tcW w:w="27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4B2315" w14:textId="765F7723" w:rsidR="00E91729" w:rsidRPr="00265516" w:rsidRDefault="00E91729" w:rsidP="00E91729">
            <w:pPr>
              <w:pStyle w:val="yiv3834929945msonormal"/>
              <w:rPr>
                <w:rFonts w:ascii="Calibri" w:hAnsi="Calibri" w:cs="Arial"/>
              </w:rPr>
            </w:pPr>
            <w:r w:rsidRPr="00265516">
              <w:rPr>
                <w:rFonts w:ascii="Calibri" w:hAnsi="Calibri" w:cs="Arial"/>
              </w:rPr>
              <w:t>No actual, potential or perceived con</w:t>
            </w:r>
            <w:r>
              <w:rPr>
                <w:rFonts w:ascii="Calibri" w:hAnsi="Calibri" w:cs="Arial"/>
              </w:rPr>
              <w:t xml:space="preserve">flict of interest exists that would preclude Professor Esterle </w:t>
            </w:r>
            <w:r w:rsidRPr="00E91729">
              <w:rPr>
                <w:rFonts w:ascii="Calibri" w:hAnsi="Calibri" w:cs="Arial"/>
              </w:rPr>
              <w:t>from the project advi</w:t>
            </w:r>
            <w:r>
              <w:rPr>
                <w:rFonts w:ascii="Calibri" w:hAnsi="Calibri" w:cs="Arial"/>
              </w:rPr>
              <w:t>ce to be discussed at</w:t>
            </w:r>
            <w:r w:rsidR="00447887">
              <w:rPr>
                <w:rFonts w:ascii="Calibri" w:hAnsi="Calibri" w:cs="Arial"/>
              </w:rPr>
              <w:t> meeting</w:t>
            </w:r>
            <w:r w:rsidRPr="00E91729">
              <w:rPr>
                <w:rFonts w:ascii="Calibri" w:hAnsi="Calibri" w:cs="Arial"/>
              </w:rPr>
              <w:t xml:space="preserve"> 49</w:t>
            </w:r>
            <w:r>
              <w:rPr>
                <w:rFonts w:ascii="Calibri" w:hAnsi="Calibri" w:cs="Arial"/>
              </w:rPr>
              <w:t xml:space="preserve"> </w:t>
            </w:r>
            <w:r w:rsidRPr="00E91729">
              <w:rPr>
                <w:rFonts w:ascii="Calibri" w:hAnsi="Calibri" w:cs="Arial"/>
              </w:rPr>
              <w:t>or properly performing her duties as a member of the committee</w:t>
            </w:r>
            <w:r>
              <w:rPr>
                <w:rFonts w:ascii="Calibri" w:hAnsi="Calibri" w:cs="Arial"/>
              </w:rPr>
              <w:t>.</w:t>
            </w:r>
          </w:p>
        </w:tc>
      </w:tr>
    </w:tbl>
    <w:p w14:paraId="2CA6A43D" w14:textId="77777777" w:rsidR="00E91729" w:rsidRDefault="00E91729" w:rsidP="00E34C15">
      <w:pPr>
        <w:tabs>
          <w:tab w:val="left" w:pos="426"/>
        </w:tabs>
        <w:spacing w:before="120" w:after="120"/>
        <w:rPr>
          <w:rFonts w:ascii="Calibri" w:hAnsi="Calibri" w:cs="Arial"/>
          <w:color w:val="FF0000"/>
        </w:rPr>
      </w:pPr>
    </w:p>
    <w:p w14:paraId="28680C96" w14:textId="77777777" w:rsidR="006A7D2C" w:rsidRDefault="006A7D2C" w:rsidP="00E34C15">
      <w:pPr>
        <w:tabs>
          <w:tab w:val="left" w:pos="426"/>
        </w:tabs>
        <w:spacing w:before="120" w:after="120"/>
        <w:rPr>
          <w:rFonts w:ascii="Calibri" w:hAnsi="Calibri" w:cs="Arial"/>
          <w:color w:val="FF0000"/>
        </w:rPr>
      </w:pPr>
    </w:p>
    <w:p w14:paraId="52BDCEDA" w14:textId="77777777" w:rsidR="006A7D2C" w:rsidRDefault="006A7D2C" w:rsidP="00E34C15">
      <w:pPr>
        <w:tabs>
          <w:tab w:val="left" w:pos="426"/>
        </w:tabs>
        <w:spacing w:before="120" w:after="120"/>
        <w:rPr>
          <w:rFonts w:ascii="Calibri" w:hAnsi="Calibri" w:cs="Arial"/>
          <w:color w:val="FF0000"/>
        </w:rPr>
      </w:pPr>
    </w:p>
    <w:p w14:paraId="24A5DED5" w14:textId="77777777" w:rsidR="006A7D2C" w:rsidRDefault="006A7D2C" w:rsidP="00E34C15">
      <w:pPr>
        <w:tabs>
          <w:tab w:val="left" w:pos="426"/>
        </w:tabs>
        <w:spacing w:before="120" w:after="120"/>
        <w:rPr>
          <w:rFonts w:ascii="Calibri" w:hAnsi="Calibri" w:cs="Arial"/>
          <w:color w:val="FF0000"/>
        </w:rPr>
      </w:pPr>
    </w:p>
    <w:p w14:paraId="4A47003A" w14:textId="77777777" w:rsidR="006A7D2C" w:rsidRDefault="006A7D2C" w:rsidP="00E34C15">
      <w:pPr>
        <w:tabs>
          <w:tab w:val="left" w:pos="426"/>
        </w:tabs>
        <w:spacing w:before="120" w:after="120"/>
        <w:rPr>
          <w:rFonts w:ascii="Calibri" w:hAnsi="Calibri" w:cs="Arial"/>
          <w:color w:val="FF0000"/>
        </w:rPr>
      </w:pPr>
    </w:p>
    <w:p w14:paraId="47DA4968" w14:textId="77777777" w:rsidR="008F2849" w:rsidRPr="00704646" w:rsidRDefault="008F2849" w:rsidP="00B57E7E">
      <w:pPr>
        <w:tabs>
          <w:tab w:val="left" w:pos="426"/>
        </w:tabs>
        <w:rPr>
          <w:rFonts w:asciiTheme="minorHAnsi" w:hAnsiTheme="minorHAnsi" w:cs="Arial"/>
          <w:color w:val="FF0000"/>
        </w:rPr>
      </w:pPr>
    </w:p>
    <w:sectPr w:rsidR="008F2849" w:rsidRPr="00704646" w:rsidSect="00B80A4C">
      <w:headerReference w:type="even" r:id="rId7"/>
      <w:headerReference w:type="default" r:id="rId8"/>
      <w:footerReference w:type="even" r:id="rId9"/>
      <w:footerReference w:type="default" r:id="rId10"/>
      <w:headerReference w:type="first" r:id="rId11"/>
      <w:footerReference w:type="first" r:id="rId12"/>
      <w:pgSz w:w="11906" w:h="16838"/>
      <w:pgMar w:top="709"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A11DA" w14:textId="77777777" w:rsidR="00924E05" w:rsidRDefault="00924E05" w:rsidP="001B3471">
      <w:r>
        <w:separator/>
      </w:r>
    </w:p>
  </w:endnote>
  <w:endnote w:type="continuationSeparator" w:id="0">
    <w:p w14:paraId="1A6FB5CB" w14:textId="77777777" w:rsidR="00924E05" w:rsidRDefault="00924E05" w:rsidP="001B3471">
      <w:r>
        <w:continuationSeparator/>
      </w:r>
    </w:p>
  </w:endnote>
  <w:endnote w:type="continuationNotice" w:id="1">
    <w:p w14:paraId="27422A46" w14:textId="77777777" w:rsidR="00924E05" w:rsidRDefault="00924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1C012" w14:textId="77777777" w:rsidR="000974A3" w:rsidRDefault="000974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3D8E7" w14:textId="77777777" w:rsidR="000974A3" w:rsidRDefault="000974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0309D" w14:textId="77777777" w:rsidR="000974A3" w:rsidRDefault="00097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55211" w14:textId="77777777" w:rsidR="00924E05" w:rsidRDefault="00924E05" w:rsidP="001B3471">
      <w:r>
        <w:separator/>
      </w:r>
    </w:p>
  </w:footnote>
  <w:footnote w:type="continuationSeparator" w:id="0">
    <w:p w14:paraId="0DDBBF07" w14:textId="77777777" w:rsidR="00924E05" w:rsidRDefault="00924E05" w:rsidP="001B3471">
      <w:r>
        <w:continuationSeparator/>
      </w:r>
    </w:p>
  </w:footnote>
  <w:footnote w:type="continuationNotice" w:id="1">
    <w:p w14:paraId="16469D71" w14:textId="77777777" w:rsidR="00924E05" w:rsidRDefault="00924E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1F5CF" w14:textId="77777777" w:rsidR="000974A3" w:rsidRDefault="000974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2245F" w14:textId="77777777" w:rsidR="000974A3" w:rsidRDefault="000974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50FA" w14:textId="77777777" w:rsidR="00924E05" w:rsidRDefault="00924E05" w:rsidP="004B0827">
    <w:pPr>
      <w:pStyle w:val="Header"/>
      <w:jc w:val="center"/>
      <w:rPr>
        <w:b/>
      </w:rPr>
    </w:pPr>
    <w:r>
      <w:rPr>
        <w:b/>
      </w:rPr>
      <w:t>Independent Expert Scientific Committee on Coal Seam Gas and</w:t>
    </w:r>
  </w:p>
  <w:p w14:paraId="2F6F50FB" w14:textId="77777777" w:rsidR="00924E05" w:rsidRDefault="00924E05" w:rsidP="004B0827">
    <w:pPr>
      <w:pStyle w:val="Header"/>
      <w:jc w:val="center"/>
      <w:rPr>
        <w:b/>
      </w:rPr>
    </w:pPr>
    <w:r>
      <w:rPr>
        <w:b/>
      </w:rPr>
      <w:t>Large Coal Mining Development (IESC)</w:t>
    </w:r>
  </w:p>
  <w:p w14:paraId="2F6F50FC" w14:textId="6094E321" w:rsidR="00924E05" w:rsidRDefault="00924E05" w:rsidP="004B0827">
    <w:pPr>
      <w:pStyle w:val="Header"/>
      <w:jc w:val="center"/>
      <w:rPr>
        <w:b/>
      </w:rPr>
    </w:pPr>
    <w:r>
      <w:rPr>
        <w:b/>
      </w:rPr>
      <w:t>Meeting 49, 12-14 December 2017</w:t>
    </w:r>
  </w:p>
  <w:p w14:paraId="2F6F50FD" w14:textId="77777777" w:rsidR="00924E05" w:rsidRDefault="00924E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C09000F"/>
    <w:lvl w:ilvl="0">
      <w:start w:val="1"/>
      <w:numFmt w:val="decimal"/>
      <w:lvlText w:val="%1."/>
      <w:lvlJc w:val="left"/>
      <w:pPr>
        <w:ind w:left="1146" w:hanging="360"/>
      </w:pPr>
    </w:lvl>
  </w:abstractNum>
  <w:abstractNum w:abstractNumId="1" w15:restartNumberingAfterBreak="0">
    <w:nsid w:val="FFFFFF89"/>
    <w:multiLevelType w:val="singleLevel"/>
    <w:tmpl w:val="623C2FC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795"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27463B"/>
    <w:multiLevelType w:val="hybridMultilevel"/>
    <w:tmpl w:val="75944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00F07"/>
    <w:multiLevelType w:val="hybridMultilevel"/>
    <w:tmpl w:val="418E3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67745A"/>
    <w:multiLevelType w:val="hybridMultilevel"/>
    <w:tmpl w:val="C618146E"/>
    <w:styleLink w:val="ImportedStyle3"/>
    <w:lvl w:ilvl="0" w:tplc="44FAAF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7AA2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1EEF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BC2B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7C74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0E7A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5829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C669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8C9D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CB5827"/>
    <w:multiLevelType w:val="hybridMultilevel"/>
    <w:tmpl w:val="563CB18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 w15:restartNumberingAfterBreak="0">
    <w:nsid w:val="16532376"/>
    <w:multiLevelType w:val="hybridMultilevel"/>
    <w:tmpl w:val="493E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0B1B46"/>
    <w:multiLevelType w:val="hybridMultilevel"/>
    <w:tmpl w:val="329A9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B62C37"/>
    <w:multiLevelType w:val="hybridMultilevel"/>
    <w:tmpl w:val="0E7C2F3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1EA1485C"/>
    <w:multiLevelType w:val="hybridMultilevel"/>
    <w:tmpl w:val="6EFA0B5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1EE32C6D"/>
    <w:multiLevelType w:val="hybridMultilevel"/>
    <w:tmpl w:val="F8C8CE2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1F745BC2"/>
    <w:multiLevelType w:val="multilevel"/>
    <w:tmpl w:val="E5E89F92"/>
    <w:numStyleLink w:val="BulletList"/>
  </w:abstractNum>
  <w:abstractNum w:abstractNumId="14" w15:restartNumberingAfterBreak="0">
    <w:nsid w:val="22CD5D60"/>
    <w:multiLevelType w:val="multilevel"/>
    <w:tmpl w:val="EFC88F14"/>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BEC3021"/>
    <w:multiLevelType w:val="hybridMultilevel"/>
    <w:tmpl w:val="37CABF1C"/>
    <w:lvl w:ilvl="0" w:tplc="0C090001">
      <w:start w:val="1"/>
      <w:numFmt w:val="bullet"/>
      <w:lvlText w:val=""/>
      <w:lvlJc w:val="left"/>
      <w:pPr>
        <w:ind w:left="1202" w:hanging="360"/>
      </w:pPr>
      <w:rPr>
        <w:rFonts w:ascii="Symbol" w:hAnsi="Symbol" w:hint="default"/>
      </w:rPr>
    </w:lvl>
    <w:lvl w:ilvl="1" w:tplc="0C090003" w:tentative="1">
      <w:start w:val="1"/>
      <w:numFmt w:val="bullet"/>
      <w:lvlText w:val="o"/>
      <w:lvlJc w:val="left"/>
      <w:pPr>
        <w:ind w:left="1922" w:hanging="360"/>
      </w:pPr>
      <w:rPr>
        <w:rFonts w:ascii="Courier New" w:hAnsi="Courier New" w:cs="Courier New" w:hint="default"/>
      </w:rPr>
    </w:lvl>
    <w:lvl w:ilvl="2" w:tplc="0C090005" w:tentative="1">
      <w:start w:val="1"/>
      <w:numFmt w:val="bullet"/>
      <w:lvlText w:val=""/>
      <w:lvlJc w:val="left"/>
      <w:pPr>
        <w:ind w:left="2642" w:hanging="360"/>
      </w:pPr>
      <w:rPr>
        <w:rFonts w:ascii="Wingdings" w:hAnsi="Wingdings" w:hint="default"/>
      </w:rPr>
    </w:lvl>
    <w:lvl w:ilvl="3" w:tplc="0C090001" w:tentative="1">
      <w:start w:val="1"/>
      <w:numFmt w:val="bullet"/>
      <w:lvlText w:val=""/>
      <w:lvlJc w:val="left"/>
      <w:pPr>
        <w:ind w:left="3362" w:hanging="360"/>
      </w:pPr>
      <w:rPr>
        <w:rFonts w:ascii="Symbol" w:hAnsi="Symbol" w:hint="default"/>
      </w:rPr>
    </w:lvl>
    <w:lvl w:ilvl="4" w:tplc="0C090003" w:tentative="1">
      <w:start w:val="1"/>
      <w:numFmt w:val="bullet"/>
      <w:lvlText w:val="o"/>
      <w:lvlJc w:val="left"/>
      <w:pPr>
        <w:ind w:left="4082" w:hanging="360"/>
      </w:pPr>
      <w:rPr>
        <w:rFonts w:ascii="Courier New" w:hAnsi="Courier New" w:cs="Courier New" w:hint="default"/>
      </w:rPr>
    </w:lvl>
    <w:lvl w:ilvl="5" w:tplc="0C090005" w:tentative="1">
      <w:start w:val="1"/>
      <w:numFmt w:val="bullet"/>
      <w:lvlText w:val=""/>
      <w:lvlJc w:val="left"/>
      <w:pPr>
        <w:ind w:left="4802" w:hanging="360"/>
      </w:pPr>
      <w:rPr>
        <w:rFonts w:ascii="Wingdings" w:hAnsi="Wingdings" w:hint="default"/>
      </w:rPr>
    </w:lvl>
    <w:lvl w:ilvl="6" w:tplc="0C090001" w:tentative="1">
      <w:start w:val="1"/>
      <w:numFmt w:val="bullet"/>
      <w:lvlText w:val=""/>
      <w:lvlJc w:val="left"/>
      <w:pPr>
        <w:ind w:left="5522" w:hanging="360"/>
      </w:pPr>
      <w:rPr>
        <w:rFonts w:ascii="Symbol" w:hAnsi="Symbol" w:hint="default"/>
      </w:rPr>
    </w:lvl>
    <w:lvl w:ilvl="7" w:tplc="0C090003" w:tentative="1">
      <w:start w:val="1"/>
      <w:numFmt w:val="bullet"/>
      <w:lvlText w:val="o"/>
      <w:lvlJc w:val="left"/>
      <w:pPr>
        <w:ind w:left="6242" w:hanging="360"/>
      </w:pPr>
      <w:rPr>
        <w:rFonts w:ascii="Courier New" w:hAnsi="Courier New" w:cs="Courier New" w:hint="default"/>
      </w:rPr>
    </w:lvl>
    <w:lvl w:ilvl="8" w:tplc="0C090005" w:tentative="1">
      <w:start w:val="1"/>
      <w:numFmt w:val="bullet"/>
      <w:lvlText w:val=""/>
      <w:lvlJc w:val="left"/>
      <w:pPr>
        <w:ind w:left="6962" w:hanging="360"/>
      </w:pPr>
      <w:rPr>
        <w:rFonts w:ascii="Wingdings" w:hAnsi="Wingdings" w:hint="default"/>
      </w:rPr>
    </w:lvl>
  </w:abstractNum>
  <w:abstractNum w:abstractNumId="16" w15:restartNumberingAfterBreak="0">
    <w:nsid w:val="2CC420A9"/>
    <w:multiLevelType w:val="hybridMultilevel"/>
    <w:tmpl w:val="3E0A68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FF6398"/>
    <w:multiLevelType w:val="hybridMultilevel"/>
    <w:tmpl w:val="07D837E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43F60933"/>
    <w:multiLevelType w:val="hybridMultilevel"/>
    <w:tmpl w:val="4364B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3B28DC"/>
    <w:multiLevelType w:val="hybridMultilevel"/>
    <w:tmpl w:val="569A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6F0BCD"/>
    <w:multiLevelType w:val="hybridMultilevel"/>
    <w:tmpl w:val="DC64A4D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4CB50753"/>
    <w:multiLevelType w:val="hybridMultilevel"/>
    <w:tmpl w:val="675C9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4" w15:restartNumberingAfterBreak="0">
    <w:nsid w:val="5D194223"/>
    <w:multiLevelType w:val="hybridMultilevel"/>
    <w:tmpl w:val="17D4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9A75FD"/>
    <w:multiLevelType w:val="hybridMultilevel"/>
    <w:tmpl w:val="84C8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01117C"/>
    <w:multiLevelType w:val="hybridMultilevel"/>
    <w:tmpl w:val="C618146E"/>
    <w:numStyleLink w:val="ImportedStyle3"/>
  </w:abstractNum>
  <w:abstractNum w:abstractNumId="27" w15:restartNumberingAfterBreak="0">
    <w:nsid w:val="714B22AA"/>
    <w:multiLevelType w:val="hybridMultilevel"/>
    <w:tmpl w:val="0FACB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27E2791"/>
    <w:multiLevelType w:val="hybridMultilevel"/>
    <w:tmpl w:val="5EFEA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1D5597"/>
    <w:multiLevelType w:val="hybridMultilevel"/>
    <w:tmpl w:val="B79EA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5945AD"/>
    <w:multiLevelType w:val="hybridMultilevel"/>
    <w:tmpl w:val="92C8AA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24305C"/>
    <w:multiLevelType w:val="hybridMultilevel"/>
    <w:tmpl w:val="E286B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3"/>
    <w:lvlOverride w:ilvl="0">
      <w:lvl w:ilvl="0">
        <w:start w:val="1"/>
        <w:numFmt w:val="bullet"/>
        <w:lvlText w:val=""/>
        <w:lvlJc w:val="left"/>
        <w:pPr>
          <w:ind w:left="795" w:hanging="369"/>
        </w:pPr>
        <w:rPr>
          <w:rFonts w:ascii="Symbol" w:hAnsi="Symbol" w:hint="default"/>
        </w:rPr>
      </w:lvl>
    </w:lvlOverride>
  </w:num>
  <w:num w:numId="3">
    <w:abstractNumId w:val="23"/>
  </w:num>
  <w:num w:numId="4">
    <w:abstractNumId w:val="17"/>
  </w:num>
  <w:num w:numId="5">
    <w:abstractNumId w:val="25"/>
  </w:num>
  <w:num w:numId="6">
    <w:abstractNumId w:val="14"/>
  </w:num>
  <w:num w:numId="7">
    <w:abstractNumId w:val="1"/>
  </w:num>
  <w:num w:numId="8">
    <w:abstractNumId w:val="16"/>
  </w:num>
  <w:num w:numId="9">
    <w:abstractNumId w:val="13"/>
    <w:lvlOverride w:ilvl="0">
      <w:lvl w:ilvl="0">
        <w:start w:val="1"/>
        <w:numFmt w:val="bullet"/>
        <w:lvlText w:val=""/>
        <w:lvlJc w:val="left"/>
        <w:pPr>
          <w:ind w:left="795" w:hanging="369"/>
        </w:pPr>
        <w:rPr>
          <w:rFonts w:ascii="Symbol" w:hAnsi="Symbol" w:hint="default"/>
        </w:rPr>
      </w:lvl>
    </w:lvlOverride>
  </w:num>
  <w:num w:numId="10">
    <w:abstractNumId w:val="13"/>
    <w:lvlOverride w:ilvl="0">
      <w:lvl w:ilvl="0">
        <w:start w:val="1"/>
        <w:numFmt w:val="bullet"/>
        <w:lvlText w:val=""/>
        <w:lvlJc w:val="left"/>
        <w:pPr>
          <w:ind w:left="795" w:hanging="369"/>
        </w:pPr>
        <w:rPr>
          <w:rFonts w:ascii="Symbol" w:hAnsi="Symbol" w:hint="default"/>
        </w:rPr>
      </w:lvl>
    </w:lvlOverride>
  </w:num>
  <w:num w:numId="11">
    <w:abstractNumId w:val="7"/>
  </w:num>
  <w:num w:numId="12">
    <w:abstractNumId w:val="12"/>
  </w:num>
  <w:num w:numId="13">
    <w:abstractNumId w:val="6"/>
  </w:num>
  <w:num w:numId="14">
    <w:abstractNumId w:val="0"/>
  </w:num>
  <w:num w:numId="15">
    <w:abstractNumId w:val="17"/>
  </w:num>
  <w:num w:numId="16">
    <w:abstractNumId w:val="13"/>
    <w:lvlOverride w:ilvl="0">
      <w:lvl w:ilvl="0">
        <w:start w:val="1"/>
        <w:numFmt w:val="bullet"/>
        <w:lvlText w:val=""/>
        <w:lvlJc w:val="left"/>
        <w:pPr>
          <w:ind w:left="795" w:hanging="369"/>
        </w:pPr>
        <w:rPr>
          <w:rFonts w:ascii="Symbol" w:hAnsi="Symbol" w:hint="default"/>
        </w:rPr>
      </w:lvl>
    </w:lvlOverride>
  </w:num>
  <w:num w:numId="17">
    <w:abstractNumId w:val="13"/>
    <w:lvlOverride w:ilvl="0">
      <w:lvl w:ilvl="0">
        <w:start w:val="1"/>
        <w:numFmt w:val="bullet"/>
        <w:lvlText w:val=""/>
        <w:lvlJc w:val="left"/>
        <w:pPr>
          <w:ind w:left="795" w:hanging="369"/>
        </w:pPr>
        <w:rPr>
          <w:rFonts w:ascii="Symbol" w:hAnsi="Symbol" w:hint="default"/>
        </w:rPr>
      </w:lvl>
    </w:lvlOverride>
  </w:num>
  <w:num w:numId="18">
    <w:abstractNumId w:val="13"/>
    <w:lvlOverride w:ilvl="0">
      <w:lvl w:ilvl="0">
        <w:start w:val="1"/>
        <w:numFmt w:val="bullet"/>
        <w:lvlText w:val=""/>
        <w:lvlJc w:val="left"/>
        <w:pPr>
          <w:ind w:left="795" w:hanging="369"/>
        </w:pPr>
        <w:rPr>
          <w:rFonts w:ascii="Symbol" w:hAnsi="Symbol" w:hint="default"/>
        </w:rPr>
      </w:lvl>
    </w:lvlOverride>
  </w:num>
  <w:num w:numId="19">
    <w:abstractNumId w:val="13"/>
    <w:lvlOverride w:ilvl="0">
      <w:lvl w:ilvl="0">
        <w:start w:val="1"/>
        <w:numFmt w:val="bullet"/>
        <w:lvlText w:val=""/>
        <w:lvlJc w:val="left"/>
        <w:pPr>
          <w:ind w:left="795" w:hanging="369"/>
        </w:pPr>
        <w:rPr>
          <w:rFonts w:ascii="Symbol" w:hAnsi="Symbol" w:hint="default"/>
        </w:rPr>
      </w:lvl>
    </w:lvlOverride>
  </w:num>
  <w:num w:numId="20">
    <w:abstractNumId w:val="20"/>
  </w:num>
  <w:num w:numId="21">
    <w:abstractNumId w:val="15"/>
  </w:num>
  <w:num w:numId="22">
    <w:abstractNumId w:val="3"/>
  </w:num>
  <w:num w:numId="23">
    <w:abstractNumId w:val="13"/>
    <w:lvlOverride w:ilvl="0">
      <w:lvl w:ilvl="0">
        <w:start w:val="1"/>
        <w:numFmt w:val="bullet"/>
        <w:lvlText w:val=""/>
        <w:lvlJc w:val="left"/>
        <w:pPr>
          <w:ind w:left="795" w:hanging="369"/>
        </w:pPr>
        <w:rPr>
          <w:rFonts w:ascii="Symbol" w:hAnsi="Symbol" w:hint="default"/>
        </w:rPr>
      </w:lvl>
    </w:lvlOverride>
  </w:num>
  <w:num w:numId="24">
    <w:abstractNumId w:val="13"/>
    <w:lvlOverride w:ilvl="0">
      <w:lvl w:ilvl="0">
        <w:start w:val="1"/>
        <w:numFmt w:val="bullet"/>
        <w:lvlText w:val=""/>
        <w:lvlJc w:val="left"/>
        <w:pPr>
          <w:ind w:left="795" w:hanging="369"/>
        </w:pPr>
        <w:rPr>
          <w:rFonts w:ascii="Symbol" w:hAnsi="Symbol" w:hint="default"/>
        </w:rPr>
      </w:lvl>
    </w:lvlOverride>
  </w:num>
  <w:num w:numId="25">
    <w:abstractNumId w:val="10"/>
  </w:num>
  <w:num w:numId="26">
    <w:abstractNumId w:val="21"/>
  </w:num>
  <w:num w:numId="27">
    <w:abstractNumId w:val="8"/>
  </w:num>
  <w:num w:numId="28">
    <w:abstractNumId w:val="11"/>
  </w:num>
  <w:num w:numId="29">
    <w:abstractNumId w:val="27"/>
  </w:num>
  <w:num w:numId="30">
    <w:abstractNumId w:val="29"/>
  </w:num>
  <w:num w:numId="31">
    <w:abstractNumId w:val="9"/>
  </w:num>
  <w:num w:numId="32">
    <w:abstractNumId w:val="17"/>
  </w:num>
  <w:num w:numId="33">
    <w:abstractNumId w:val="30"/>
  </w:num>
  <w:num w:numId="34">
    <w:abstractNumId w:val="17"/>
  </w:num>
  <w:num w:numId="35">
    <w:abstractNumId w:val="24"/>
  </w:num>
  <w:num w:numId="36">
    <w:abstractNumId w:val="17"/>
  </w:num>
  <w:num w:numId="37">
    <w:abstractNumId w:val="4"/>
  </w:num>
  <w:num w:numId="38">
    <w:abstractNumId w:val="17"/>
  </w:num>
  <w:num w:numId="39">
    <w:abstractNumId w:val="18"/>
  </w:num>
  <w:num w:numId="40">
    <w:abstractNumId w:val="5"/>
  </w:num>
  <w:num w:numId="41">
    <w:abstractNumId w:val="26"/>
  </w:num>
  <w:num w:numId="42">
    <w:abstractNumId w:val="22"/>
  </w:num>
  <w:num w:numId="43">
    <w:abstractNumId w:val="31"/>
  </w:num>
  <w:num w:numId="44">
    <w:abstractNumId w:val="17"/>
  </w:num>
  <w:num w:numId="45">
    <w:abstractNumId w:val="19"/>
  </w:num>
  <w:num w:numId="46">
    <w:abstractNumId w:val="17"/>
  </w:num>
  <w:num w:numId="47">
    <w:abstractNumId w:val="17"/>
  </w:num>
  <w:num w:numId="48">
    <w:abstractNumId w:val="28"/>
  </w:num>
  <w:num w:numId="49">
    <w:abstractNumId w:val="17"/>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71"/>
    <w:rsid w:val="0000186C"/>
    <w:rsid w:val="000019B2"/>
    <w:rsid w:val="000022C2"/>
    <w:rsid w:val="00003A1B"/>
    <w:rsid w:val="00007DF5"/>
    <w:rsid w:val="00007F7D"/>
    <w:rsid w:val="00010774"/>
    <w:rsid w:val="0001102E"/>
    <w:rsid w:val="00013A71"/>
    <w:rsid w:val="00023A73"/>
    <w:rsid w:val="00025B22"/>
    <w:rsid w:val="00031C23"/>
    <w:rsid w:val="00031FB7"/>
    <w:rsid w:val="00034434"/>
    <w:rsid w:val="00034A8D"/>
    <w:rsid w:val="00036605"/>
    <w:rsid w:val="00037B4E"/>
    <w:rsid w:val="000415B1"/>
    <w:rsid w:val="000431C3"/>
    <w:rsid w:val="0004392E"/>
    <w:rsid w:val="000506DB"/>
    <w:rsid w:val="00054546"/>
    <w:rsid w:val="00055FBD"/>
    <w:rsid w:val="000560FC"/>
    <w:rsid w:val="00056597"/>
    <w:rsid w:val="00056A71"/>
    <w:rsid w:val="00057427"/>
    <w:rsid w:val="00060C75"/>
    <w:rsid w:val="00061C12"/>
    <w:rsid w:val="000638DC"/>
    <w:rsid w:val="00067192"/>
    <w:rsid w:val="00075EC3"/>
    <w:rsid w:val="0007702A"/>
    <w:rsid w:val="0008282E"/>
    <w:rsid w:val="00087B9C"/>
    <w:rsid w:val="000900A3"/>
    <w:rsid w:val="000934BA"/>
    <w:rsid w:val="000974A3"/>
    <w:rsid w:val="000977A0"/>
    <w:rsid w:val="00097F26"/>
    <w:rsid w:val="000A082D"/>
    <w:rsid w:val="000A1459"/>
    <w:rsid w:val="000A16BC"/>
    <w:rsid w:val="000A192B"/>
    <w:rsid w:val="000A4173"/>
    <w:rsid w:val="000A4243"/>
    <w:rsid w:val="000A44D6"/>
    <w:rsid w:val="000A49B4"/>
    <w:rsid w:val="000A54E0"/>
    <w:rsid w:val="000B0707"/>
    <w:rsid w:val="000B30D8"/>
    <w:rsid w:val="000B36F3"/>
    <w:rsid w:val="000B4565"/>
    <w:rsid w:val="000B4B4B"/>
    <w:rsid w:val="000B4C07"/>
    <w:rsid w:val="000B4F74"/>
    <w:rsid w:val="000B5744"/>
    <w:rsid w:val="000C0E5E"/>
    <w:rsid w:val="000C1B74"/>
    <w:rsid w:val="000C1C55"/>
    <w:rsid w:val="000C2F89"/>
    <w:rsid w:val="000D0918"/>
    <w:rsid w:val="000D179B"/>
    <w:rsid w:val="000D6527"/>
    <w:rsid w:val="000E0A65"/>
    <w:rsid w:val="000E10DA"/>
    <w:rsid w:val="000E2804"/>
    <w:rsid w:val="000E497E"/>
    <w:rsid w:val="000E72A6"/>
    <w:rsid w:val="000F036D"/>
    <w:rsid w:val="000F18DD"/>
    <w:rsid w:val="000F423D"/>
    <w:rsid w:val="000F4F78"/>
    <w:rsid w:val="00100621"/>
    <w:rsid w:val="00103C8D"/>
    <w:rsid w:val="00106BBE"/>
    <w:rsid w:val="001074D1"/>
    <w:rsid w:val="00107583"/>
    <w:rsid w:val="00111BE6"/>
    <w:rsid w:val="00115026"/>
    <w:rsid w:val="00115677"/>
    <w:rsid w:val="00121182"/>
    <w:rsid w:val="00130D80"/>
    <w:rsid w:val="0013647E"/>
    <w:rsid w:val="001369BC"/>
    <w:rsid w:val="00141735"/>
    <w:rsid w:val="00147856"/>
    <w:rsid w:val="00153890"/>
    <w:rsid w:val="001614B0"/>
    <w:rsid w:val="00162E63"/>
    <w:rsid w:val="001679AD"/>
    <w:rsid w:val="00172F77"/>
    <w:rsid w:val="00175CA1"/>
    <w:rsid w:val="00177FE4"/>
    <w:rsid w:val="001860F5"/>
    <w:rsid w:val="001874F6"/>
    <w:rsid w:val="001951ED"/>
    <w:rsid w:val="001A0244"/>
    <w:rsid w:val="001A1211"/>
    <w:rsid w:val="001A3EB6"/>
    <w:rsid w:val="001A77A4"/>
    <w:rsid w:val="001B004F"/>
    <w:rsid w:val="001B13F9"/>
    <w:rsid w:val="001B17B5"/>
    <w:rsid w:val="001B1EB0"/>
    <w:rsid w:val="001B3471"/>
    <w:rsid w:val="001B3E20"/>
    <w:rsid w:val="001B46F3"/>
    <w:rsid w:val="001B4AD7"/>
    <w:rsid w:val="001B543A"/>
    <w:rsid w:val="001B5E1B"/>
    <w:rsid w:val="001B65D4"/>
    <w:rsid w:val="001C0C10"/>
    <w:rsid w:val="001C2C7D"/>
    <w:rsid w:val="001C791B"/>
    <w:rsid w:val="001D18F3"/>
    <w:rsid w:val="001D646E"/>
    <w:rsid w:val="001E3EAE"/>
    <w:rsid w:val="001E4F5D"/>
    <w:rsid w:val="001E6516"/>
    <w:rsid w:val="001E6DC3"/>
    <w:rsid w:val="001E7F43"/>
    <w:rsid w:val="001F0CC9"/>
    <w:rsid w:val="001F19D3"/>
    <w:rsid w:val="001F25C3"/>
    <w:rsid w:val="001F4BAE"/>
    <w:rsid w:val="001F596E"/>
    <w:rsid w:val="001F656F"/>
    <w:rsid w:val="00201611"/>
    <w:rsid w:val="00202A2E"/>
    <w:rsid w:val="00207A26"/>
    <w:rsid w:val="002119B4"/>
    <w:rsid w:val="00212C78"/>
    <w:rsid w:val="00217A33"/>
    <w:rsid w:val="0022290A"/>
    <w:rsid w:val="00223AB8"/>
    <w:rsid w:val="0022508B"/>
    <w:rsid w:val="00225B7C"/>
    <w:rsid w:val="00230969"/>
    <w:rsid w:val="00232CA9"/>
    <w:rsid w:val="00233CDE"/>
    <w:rsid w:val="00240AF7"/>
    <w:rsid w:val="00244581"/>
    <w:rsid w:val="0025026C"/>
    <w:rsid w:val="0025307B"/>
    <w:rsid w:val="00253D6A"/>
    <w:rsid w:val="00257EBF"/>
    <w:rsid w:val="00257EEB"/>
    <w:rsid w:val="002603B8"/>
    <w:rsid w:val="00263C0E"/>
    <w:rsid w:val="00265516"/>
    <w:rsid w:val="0026593D"/>
    <w:rsid w:val="002663DE"/>
    <w:rsid w:val="00267519"/>
    <w:rsid w:val="00267D0A"/>
    <w:rsid w:val="00270C4D"/>
    <w:rsid w:val="002710CD"/>
    <w:rsid w:val="00272413"/>
    <w:rsid w:val="0027362A"/>
    <w:rsid w:val="002745B0"/>
    <w:rsid w:val="002755ED"/>
    <w:rsid w:val="00275D8B"/>
    <w:rsid w:val="00277FB3"/>
    <w:rsid w:val="0028110D"/>
    <w:rsid w:val="00281C80"/>
    <w:rsid w:val="0028200C"/>
    <w:rsid w:val="00283873"/>
    <w:rsid w:val="0028556B"/>
    <w:rsid w:val="002860FB"/>
    <w:rsid w:val="00291212"/>
    <w:rsid w:val="00293555"/>
    <w:rsid w:val="00297E30"/>
    <w:rsid w:val="002A2725"/>
    <w:rsid w:val="002A701A"/>
    <w:rsid w:val="002B0A1D"/>
    <w:rsid w:val="002B1A00"/>
    <w:rsid w:val="002B458B"/>
    <w:rsid w:val="002B595C"/>
    <w:rsid w:val="002B6831"/>
    <w:rsid w:val="002C0451"/>
    <w:rsid w:val="002C304A"/>
    <w:rsid w:val="002C47F3"/>
    <w:rsid w:val="002C5587"/>
    <w:rsid w:val="002C6A98"/>
    <w:rsid w:val="002C6BF4"/>
    <w:rsid w:val="002D0193"/>
    <w:rsid w:val="002D2F39"/>
    <w:rsid w:val="002D5412"/>
    <w:rsid w:val="002D68A6"/>
    <w:rsid w:val="002E207A"/>
    <w:rsid w:val="002E358A"/>
    <w:rsid w:val="002E46A0"/>
    <w:rsid w:val="002E4FC4"/>
    <w:rsid w:val="002E7282"/>
    <w:rsid w:val="002F10E1"/>
    <w:rsid w:val="002F17BA"/>
    <w:rsid w:val="002F2A73"/>
    <w:rsid w:val="002F2B9C"/>
    <w:rsid w:val="002F412F"/>
    <w:rsid w:val="002F55E7"/>
    <w:rsid w:val="002F56B7"/>
    <w:rsid w:val="002F7300"/>
    <w:rsid w:val="002F735C"/>
    <w:rsid w:val="0030092C"/>
    <w:rsid w:val="00304ED1"/>
    <w:rsid w:val="00306CAC"/>
    <w:rsid w:val="00307F8D"/>
    <w:rsid w:val="00311A12"/>
    <w:rsid w:val="00315812"/>
    <w:rsid w:val="00316984"/>
    <w:rsid w:val="003174BF"/>
    <w:rsid w:val="0032234D"/>
    <w:rsid w:val="003224CF"/>
    <w:rsid w:val="003227BF"/>
    <w:rsid w:val="00322AF9"/>
    <w:rsid w:val="0032375C"/>
    <w:rsid w:val="0032527F"/>
    <w:rsid w:val="003304AD"/>
    <w:rsid w:val="003312A1"/>
    <w:rsid w:val="003315A0"/>
    <w:rsid w:val="00332EED"/>
    <w:rsid w:val="00335E91"/>
    <w:rsid w:val="00337912"/>
    <w:rsid w:val="0034125B"/>
    <w:rsid w:val="00347446"/>
    <w:rsid w:val="00352086"/>
    <w:rsid w:val="00353CA9"/>
    <w:rsid w:val="00356A56"/>
    <w:rsid w:val="00357B38"/>
    <w:rsid w:val="00360109"/>
    <w:rsid w:val="003605E5"/>
    <w:rsid w:val="0036735C"/>
    <w:rsid w:val="00367774"/>
    <w:rsid w:val="00375C7D"/>
    <w:rsid w:val="003761B5"/>
    <w:rsid w:val="003766E9"/>
    <w:rsid w:val="00381122"/>
    <w:rsid w:val="00382577"/>
    <w:rsid w:val="00387725"/>
    <w:rsid w:val="003879B5"/>
    <w:rsid w:val="00387DEC"/>
    <w:rsid w:val="00391613"/>
    <w:rsid w:val="00392086"/>
    <w:rsid w:val="00393211"/>
    <w:rsid w:val="003974C6"/>
    <w:rsid w:val="003A0807"/>
    <w:rsid w:val="003A2028"/>
    <w:rsid w:val="003A2140"/>
    <w:rsid w:val="003A516B"/>
    <w:rsid w:val="003A7239"/>
    <w:rsid w:val="003B0E66"/>
    <w:rsid w:val="003B1DCC"/>
    <w:rsid w:val="003B710B"/>
    <w:rsid w:val="003B7AFF"/>
    <w:rsid w:val="003C2269"/>
    <w:rsid w:val="003C3E93"/>
    <w:rsid w:val="003C5C5A"/>
    <w:rsid w:val="003C6C09"/>
    <w:rsid w:val="003C7B23"/>
    <w:rsid w:val="003D0517"/>
    <w:rsid w:val="003D069C"/>
    <w:rsid w:val="003D3ADA"/>
    <w:rsid w:val="003D5366"/>
    <w:rsid w:val="003D563E"/>
    <w:rsid w:val="003D59FB"/>
    <w:rsid w:val="003D6C43"/>
    <w:rsid w:val="003D794D"/>
    <w:rsid w:val="003E5CF9"/>
    <w:rsid w:val="003E61CE"/>
    <w:rsid w:val="003E62F2"/>
    <w:rsid w:val="003E7265"/>
    <w:rsid w:val="003F1D92"/>
    <w:rsid w:val="003F4962"/>
    <w:rsid w:val="003F5BA2"/>
    <w:rsid w:val="003F66F2"/>
    <w:rsid w:val="00400AA0"/>
    <w:rsid w:val="00403744"/>
    <w:rsid w:val="0040580D"/>
    <w:rsid w:val="00406FB9"/>
    <w:rsid w:val="00410C96"/>
    <w:rsid w:val="00411B4F"/>
    <w:rsid w:val="00411F58"/>
    <w:rsid w:val="0041263C"/>
    <w:rsid w:val="0041401E"/>
    <w:rsid w:val="0041600F"/>
    <w:rsid w:val="00417518"/>
    <w:rsid w:val="00420BD5"/>
    <w:rsid w:val="004220C1"/>
    <w:rsid w:val="004223DF"/>
    <w:rsid w:val="00422F73"/>
    <w:rsid w:val="00424C22"/>
    <w:rsid w:val="004253D2"/>
    <w:rsid w:val="0042576E"/>
    <w:rsid w:val="00430CCE"/>
    <w:rsid w:val="00431AC4"/>
    <w:rsid w:val="00432216"/>
    <w:rsid w:val="00433270"/>
    <w:rsid w:val="00441B90"/>
    <w:rsid w:val="00443226"/>
    <w:rsid w:val="00444858"/>
    <w:rsid w:val="00447887"/>
    <w:rsid w:val="0045055B"/>
    <w:rsid w:val="00451392"/>
    <w:rsid w:val="004524F8"/>
    <w:rsid w:val="00455572"/>
    <w:rsid w:val="00461172"/>
    <w:rsid w:val="0046326B"/>
    <w:rsid w:val="00463F60"/>
    <w:rsid w:val="0047149F"/>
    <w:rsid w:val="00472455"/>
    <w:rsid w:val="004731FF"/>
    <w:rsid w:val="00475EBC"/>
    <w:rsid w:val="0047631F"/>
    <w:rsid w:val="004765D4"/>
    <w:rsid w:val="004805EF"/>
    <w:rsid w:val="00481309"/>
    <w:rsid w:val="004843FB"/>
    <w:rsid w:val="00491A5F"/>
    <w:rsid w:val="00492A9B"/>
    <w:rsid w:val="004954CD"/>
    <w:rsid w:val="004965C3"/>
    <w:rsid w:val="004A6260"/>
    <w:rsid w:val="004B0827"/>
    <w:rsid w:val="004B1D51"/>
    <w:rsid w:val="004B3A29"/>
    <w:rsid w:val="004B3C5E"/>
    <w:rsid w:val="004B576A"/>
    <w:rsid w:val="004B6A24"/>
    <w:rsid w:val="004C0471"/>
    <w:rsid w:val="004C31ED"/>
    <w:rsid w:val="004C6D87"/>
    <w:rsid w:val="004D3A81"/>
    <w:rsid w:val="004D5285"/>
    <w:rsid w:val="004D52C0"/>
    <w:rsid w:val="004D76B9"/>
    <w:rsid w:val="004E08AE"/>
    <w:rsid w:val="004E2653"/>
    <w:rsid w:val="004E3A13"/>
    <w:rsid w:val="004E5EB3"/>
    <w:rsid w:val="004E66A5"/>
    <w:rsid w:val="004F013C"/>
    <w:rsid w:val="004F324B"/>
    <w:rsid w:val="004F72D2"/>
    <w:rsid w:val="0050008F"/>
    <w:rsid w:val="005000C0"/>
    <w:rsid w:val="005005D5"/>
    <w:rsid w:val="00500EDF"/>
    <w:rsid w:val="005014E1"/>
    <w:rsid w:val="005018A6"/>
    <w:rsid w:val="00502C73"/>
    <w:rsid w:val="005036F4"/>
    <w:rsid w:val="00504EB9"/>
    <w:rsid w:val="0050771F"/>
    <w:rsid w:val="005143BA"/>
    <w:rsid w:val="00514886"/>
    <w:rsid w:val="00515E65"/>
    <w:rsid w:val="00517491"/>
    <w:rsid w:val="00517891"/>
    <w:rsid w:val="00521B85"/>
    <w:rsid w:val="00522074"/>
    <w:rsid w:val="00522BF7"/>
    <w:rsid w:val="00527966"/>
    <w:rsid w:val="0052799D"/>
    <w:rsid w:val="00531376"/>
    <w:rsid w:val="00531D9A"/>
    <w:rsid w:val="00533919"/>
    <w:rsid w:val="00535BF7"/>
    <w:rsid w:val="0053679A"/>
    <w:rsid w:val="0054102B"/>
    <w:rsid w:val="005419BC"/>
    <w:rsid w:val="0054267A"/>
    <w:rsid w:val="005438B9"/>
    <w:rsid w:val="005439F1"/>
    <w:rsid w:val="00544B59"/>
    <w:rsid w:val="00547AAD"/>
    <w:rsid w:val="00550939"/>
    <w:rsid w:val="00553F85"/>
    <w:rsid w:val="00555DCF"/>
    <w:rsid w:val="00556241"/>
    <w:rsid w:val="005603A4"/>
    <w:rsid w:val="00561659"/>
    <w:rsid w:val="00562AC6"/>
    <w:rsid w:val="00565F74"/>
    <w:rsid w:val="00567165"/>
    <w:rsid w:val="00570304"/>
    <w:rsid w:val="005721FE"/>
    <w:rsid w:val="00575247"/>
    <w:rsid w:val="005807C4"/>
    <w:rsid w:val="00584875"/>
    <w:rsid w:val="005858AE"/>
    <w:rsid w:val="00593DD1"/>
    <w:rsid w:val="00594822"/>
    <w:rsid w:val="00594F2F"/>
    <w:rsid w:val="00596187"/>
    <w:rsid w:val="00597E9A"/>
    <w:rsid w:val="005A423F"/>
    <w:rsid w:val="005B1DDE"/>
    <w:rsid w:val="005B2B15"/>
    <w:rsid w:val="005B4D7A"/>
    <w:rsid w:val="005C0C2C"/>
    <w:rsid w:val="005C18EC"/>
    <w:rsid w:val="005C2576"/>
    <w:rsid w:val="005C57CB"/>
    <w:rsid w:val="005C7722"/>
    <w:rsid w:val="005D6132"/>
    <w:rsid w:val="005D7A4C"/>
    <w:rsid w:val="005D7FDE"/>
    <w:rsid w:val="005E0D07"/>
    <w:rsid w:val="005E43A2"/>
    <w:rsid w:val="005F0247"/>
    <w:rsid w:val="005F5FA3"/>
    <w:rsid w:val="0060325B"/>
    <w:rsid w:val="00603891"/>
    <w:rsid w:val="00603D50"/>
    <w:rsid w:val="00607E78"/>
    <w:rsid w:val="006111F1"/>
    <w:rsid w:val="00611EDB"/>
    <w:rsid w:val="006126F4"/>
    <w:rsid w:val="00614155"/>
    <w:rsid w:val="006163ED"/>
    <w:rsid w:val="00620E1F"/>
    <w:rsid w:val="00621665"/>
    <w:rsid w:val="006247B0"/>
    <w:rsid w:val="00624BCF"/>
    <w:rsid w:val="006310B0"/>
    <w:rsid w:val="006326D3"/>
    <w:rsid w:val="00637F08"/>
    <w:rsid w:val="00646551"/>
    <w:rsid w:val="00651A7C"/>
    <w:rsid w:val="006522BA"/>
    <w:rsid w:val="0065280C"/>
    <w:rsid w:val="00653150"/>
    <w:rsid w:val="006536F7"/>
    <w:rsid w:val="00653DAA"/>
    <w:rsid w:val="00657105"/>
    <w:rsid w:val="00657627"/>
    <w:rsid w:val="0065797C"/>
    <w:rsid w:val="006618D3"/>
    <w:rsid w:val="00664E37"/>
    <w:rsid w:val="0066563E"/>
    <w:rsid w:val="0066765F"/>
    <w:rsid w:val="00670C89"/>
    <w:rsid w:val="006723F4"/>
    <w:rsid w:val="00673789"/>
    <w:rsid w:val="00674A6C"/>
    <w:rsid w:val="00682EE2"/>
    <w:rsid w:val="00683681"/>
    <w:rsid w:val="00684154"/>
    <w:rsid w:val="006842C1"/>
    <w:rsid w:val="00685221"/>
    <w:rsid w:val="00686473"/>
    <w:rsid w:val="006900EB"/>
    <w:rsid w:val="00690A92"/>
    <w:rsid w:val="006934AF"/>
    <w:rsid w:val="006935DF"/>
    <w:rsid w:val="00693DF6"/>
    <w:rsid w:val="00694384"/>
    <w:rsid w:val="006950B7"/>
    <w:rsid w:val="00695992"/>
    <w:rsid w:val="00696A2C"/>
    <w:rsid w:val="00697075"/>
    <w:rsid w:val="006A3C5B"/>
    <w:rsid w:val="006A5397"/>
    <w:rsid w:val="006A588D"/>
    <w:rsid w:val="006A5CE4"/>
    <w:rsid w:val="006A6173"/>
    <w:rsid w:val="006A7D2C"/>
    <w:rsid w:val="006B6E68"/>
    <w:rsid w:val="006C0A76"/>
    <w:rsid w:val="006C4515"/>
    <w:rsid w:val="006C66CC"/>
    <w:rsid w:val="006C763A"/>
    <w:rsid w:val="006D1C2F"/>
    <w:rsid w:val="006D3E83"/>
    <w:rsid w:val="006D6B4E"/>
    <w:rsid w:val="006D6EEC"/>
    <w:rsid w:val="006E1627"/>
    <w:rsid w:val="006E1AC1"/>
    <w:rsid w:val="006E283E"/>
    <w:rsid w:val="006E2C03"/>
    <w:rsid w:val="006E49BF"/>
    <w:rsid w:val="006E4A89"/>
    <w:rsid w:val="006E4EBD"/>
    <w:rsid w:val="006F17E0"/>
    <w:rsid w:val="006F4A69"/>
    <w:rsid w:val="006F4FD5"/>
    <w:rsid w:val="006F615F"/>
    <w:rsid w:val="006F7FC0"/>
    <w:rsid w:val="00700668"/>
    <w:rsid w:val="00704646"/>
    <w:rsid w:val="00705C9D"/>
    <w:rsid w:val="00706B45"/>
    <w:rsid w:val="007071F2"/>
    <w:rsid w:val="00710F3E"/>
    <w:rsid w:val="00712288"/>
    <w:rsid w:val="00715F5B"/>
    <w:rsid w:val="007220A7"/>
    <w:rsid w:val="0072469E"/>
    <w:rsid w:val="00724B88"/>
    <w:rsid w:val="0072576D"/>
    <w:rsid w:val="00725EAD"/>
    <w:rsid w:val="00732538"/>
    <w:rsid w:val="00733AFE"/>
    <w:rsid w:val="007410E2"/>
    <w:rsid w:val="0074165A"/>
    <w:rsid w:val="00744CEC"/>
    <w:rsid w:val="007479AC"/>
    <w:rsid w:val="00761C2C"/>
    <w:rsid w:val="0076400B"/>
    <w:rsid w:val="00764D9D"/>
    <w:rsid w:val="00766A31"/>
    <w:rsid w:val="00767A7A"/>
    <w:rsid w:val="00767E88"/>
    <w:rsid w:val="00771784"/>
    <w:rsid w:val="007719F4"/>
    <w:rsid w:val="00773404"/>
    <w:rsid w:val="00773879"/>
    <w:rsid w:val="007766A3"/>
    <w:rsid w:val="007775D9"/>
    <w:rsid w:val="007776C0"/>
    <w:rsid w:val="00780788"/>
    <w:rsid w:val="00781321"/>
    <w:rsid w:val="007840FE"/>
    <w:rsid w:val="007841FE"/>
    <w:rsid w:val="00785002"/>
    <w:rsid w:val="007911E4"/>
    <w:rsid w:val="00791DDB"/>
    <w:rsid w:val="00792191"/>
    <w:rsid w:val="00792ED2"/>
    <w:rsid w:val="007954CC"/>
    <w:rsid w:val="007A026D"/>
    <w:rsid w:val="007A251B"/>
    <w:rsid w:val="007A4608"/>
    <w:rsid w:val="007A4DD4"/>
    <w:rsid w:val="007A51E6"/>
    <w:rsid w:val="007A543F"/>
    <w:rsid w:val="007B13EB"/>
    <w:rsid w:val="007B6B07"/>
    <w:rsid w:val="007B7BE0"/>
    <w:rsid w:val="007C096B"/>
    <w:rsid w:val="007C2961"/>
    <w:rsid w:val="007C39BA"/>
    <w:rsid w:val="007C4993"/>
    <w:rsid w:val="007C7FAE"/>
    <w:rsid w:val="007D127C"/>
    <w:rsid w:val="007D2EB7"/>
    <w:rsid w:val="007D2F59"/>
    <w:rsid w:val="007D5061"/>
    <w:rsid w:val="007D7979"/>
    <w:rsid w:val="007D7AF2"/>
    <w:rsid w:val="007E1329"/>
    <w:rsid w:val="007E1E17"/>
    <w:rsid w:val="007E27F0"/>
    <w:rsid w:val="007E30E1"/>
    <w:rsid w:val="007E3DDB"/>
    <w:rsid w:val="007E437B"/>
    <w:rsid w:val="007E5DED"/>
    <w:rsid w:val="007E7BC2"/>
    <w:rsid w:val="007E7D50"/>
    <w:rsid w:val="007F0A94"/>
    <w:rsid w:val="007F3D80"/>
    <w:rsid w:val="007F5CEA"/>
    <w:rsid w:val="007F5DC9"/>
    <w:rsid w:val="007F782A"/>
    <w:rsid w:val="008015B4"/>
    <w:rsid w:val="00804CC5"/>
    <w:rsid w:val="00807295"/>
    <w:rsid w:val="00810845"/>
    <w:rsid w:val="0081089A"/>
    <w:rsid w:val="00810D88"/>
    <w:rsid w:val="008133F9"/>
    <w:rsid w:val="00813C61"/>
    <w:rsid w:val="00814718"/>
    <w:rsid w:val="00814ED3"/>
    <w:rsid w:val="00815E18"/>
    <w:rsid w:val="008172F2"/>
    <w:rsid w:val="00821AA5"/>
    <w:rsid w:val="00823AF8"/>
    <w:rsid w:val="00833E14"/>
    <w:rsid w:val="00835FF0"/>
    <w:rsid w:val="00841520"/>
    <w:rsid w:val="008444C2"/>
    <w:rsid w:val="0084727E"/>
    <w:rsid w:val="00852859"/>
    <w:rsid w:val="008544C8"/>
    <w:rsid w:val="00854541"/>
    <w:rsid w:val="00854E58"/>
    <w:rsid w:val="00855A6E"/>
    <w:rsid w:val="0086045F"/>
    <w:rsid w:val="008614B7"/>
    <w:rsid w:val="00861DD3"/>
    <w:rsid w:val="00865547"/>
    <w:rsid w:val="00872153"/>
    <w:rsid w:val="008761D4"/>
    <w:rsid w:val="00876575"/>
    <w:rsid w:val="008812CD"/>
    <w:rsid w:val="00882A9A"/>
    <w:rsid w:val="008840A3"/>
    <w:rsid w:val="008903CB"/>
    <w:rsid w:val="00890B6D"/>
    <w:rsid w:val="00895C84"/>
    <w:rsid w:val="00896173"/>
    <w:rsid w:val="00896911"/>
    <w:rsid w:val="008A01D6"/>
    <w:rsid w:val="008A0480"/>
    <w:rsid w:val="008A07E1"/>
    <w:rsid w:val="008A12FF"/>
    <w:rsid w:val="008A195A"/>
    <w:rsid w:val="008A1CF9"/>
    <w:rsid w:val="008B3962"/>
    <w:rsid w:val="008B7F15"/>
    <w:rsid w:val="008C3FFE"/>
    <w:rsid w:val="008C5AD3"/>
    <w:rsid w:val="008C644B"/>
    <w:rsid w:val="008C6825"/>
    <w:rsid w:val="008C6B54"/>
    <w:rsid w:val="008D0185"/>
    <w:rsid w:val="008D0388"/>
    <w:rsid w:val="008D223E"/>
    <w:rsid w:val="008D32D9"/>
    <w:rsid w:val="008D43C2"/>
    <w:rsid w:val="008D4681"/>
    <w:rsid w:val="008D4728"/>
    <w:rsid w:val="008D5C5A"/>
    <w:rsid w:val="008D65B9"/>
    <w:rsid w:val="008E07EC"/>
    <w:rsid w:val="008E0F6A"/>
    <w:rsid w:val="008E54FB"/>
    <w:rsid w:val="008E631C"/>
    <w:rsid w:val="008F125D"/>
    <w:rsid w:val="008F1EEA"/>
    <w:rsid w:val="008F2849"/>
    <w:rsid w:val="008F2FD0"/>
    <w:rsid w:val="008F33EB"/>
    <w:rsid w:val="008F45DF"/>
    <w:rsid w:val="00900244"/>
    <w:rsid w:val="00902961"/>
    <w:rsid w:val="009030F9"/>
    <w:rsid w:val="00904FEF"/>
    <w:rsid w:val="0090630D"/>
    <w:rsid w:val="009072AE"/>
    <w:rsid w:val="00911F5B"/>
    <w:rsid w:val="00913EFD"/>
    <w:rsid w:val="009146B0"/>
    <w:rsid w:val="00917AA9"/>
    <w:rsid w:val="00921CC6"/>
    <w:rsid w:val="00922CF9"/>
    <w:rsid w:val="0092438A"/>
    <w:rsid w:val="00924E05"/>
    <w:rsid w:val="00925452"/>
    <w:rsid w:val="00926CCD"/>
    <w:rsid w:val="00930226"/>
    <w:rsid w:val="00934307"/>
    <w:rsid w:val="009353C7"/>
    <w:rsid w:val="009354C3"/>
    <w:rsid w:val="009355BF"/>
    <w:rsid w:val="00940762"/>
    <w:rsid w:val="00943703"/>
    <w:rsid w:val="00943AF9"/>
    <w:rsid w:val="00946684"/>
    <w:rsid w:val="0094676C"/>
    <w:rsid w:val="00952FB8"/>
    <w:rsid w:val="00954077"/>
    <w:rsid w:val="009540C2"/>
    <w:rsid w:val="009555BB"/>
    <w:rsid w:val="00963720"/>
    <w:rsid w:val="009650BE"/>
    <w:rsid w:val="00967BC7"/>
    <w:rsid w:val="00972A37"/>
    <w:rsid w:val="0097382F"/>
    <w:rsid w:val="0097461B"/>
    <w:rsid w:val="00974D03"/>
    <w:rsid w:val="00980398"/>
    <w:rsid w:val="009840E3"/>
    <w:rsid w:val="009860AA"/>
    <w:rsid w:val="009864DE"/>
    <w:rsid w:val="00990391"/>
    <w:rsid w:val="00991A53"/>
    <w:rsid w:val="00991ADD"/>
    <w:rsid w:val="00992C1F"/>
    <w:rsid w:val="00994F28"/>
    <w:rsid w:val="00995891"/>
    <w:rsid w:val="00996084"/>
    <w:rsid w:val="009A0B6E"/>
    <w:rsid w:val="009A2F1E"/>
    <w:rsid w:val="009A3D4B"/>
    <w:rsid w:val="009B182F"/>
    <w:rsid w:val="009B4C38"/>
    <w:rsid w:val="009C4A92"/>
    <w:rsid w:val="009D0153"/>
    <w:rsid w:val="009D35AD"/>
    <w:rsid w:val="009E02F3"/>
    <w:rsid w:val="009E5B22"/>
    <w:rsid w:val="009E6088"/>
    <w:rsid w:val="009E6853"/>
    <w:rsid w:val="009E6DC2"/>
    <w:rsid w:val="009E7A15"/>
    <w:rsid w:val="009F0639"/>
    <w:rsid w:val="009F06B3"/>
    <w:rsid w:val="009F28C2"/>
    <w:rsid w:val="009F3FF7"/>
    <w:rsid w:val="009F4511"/>
    <w:rsid w:val="009F61E3"/>
    <w:rsid w:val="009F7754"/>
    <w:rsid w:val="00A05808"/>
    <w:rsid w:val="00A12869"/>
    <w:rsid w:val="00A1498A"/>
    <w:rsid w:val="00A15272"/>
    <w:rsid w:val="00A1666E"/>
    <w:rsid w:val="00A20BD1"/>
    <w:rsid w:val="00A311DB"/>
    <w:rsid w:val="00A31929"/>
    <w:rsid w:val="00A31AF4"/>
    <w:rsid w:val="00A477CE"/>
    <w:rsid w:val="00A5001C"/>
    <w:rsid w:val="00A510E5"/>
    <w:rsid w:val="00A514DC"/>
    <w:rsid w:val="00A51DE6"/>
    <w:rsid w:val="00A5608D"/>
    <w:rsid w:val="00A63FC7"/>
    <w:rsid w:val="00A64AAC"/>
    <w:rsid w:val="00A67396"/>
    <w:rsid w:val="00A712E5"/>
    <w:rsid w:val="00A71764"/>
    <w:rsid w:val="00A724BA"/>
    <w:rsid w:val="00A725C1"/>
    <w:rsid w:val="00A768B2"/>
    <w:rsid w:val="00A77CAD"/>
    <w:rsid w:val="00A807EB"/>
    <w:rsid w:val="00A869F6"/>
    <w:rsid w:val="00A86EE1"/>
    <w:rsid w:val="00A871AF"/>
    <w:rsid w:val="00A87CC4"/>
    <w:rsid w:val="00A91F4D"/>
    <w:rsid w:val="00A92B0A"/>
    <w:rsid w:val="00A93868"/>
    <w:rsid w:val="00A94922"/>
    <w:rsid w:val="00AA2AE0"/>
    <w:rsid w:val="00AA3F82"/>
    <w:rsid w:val="00AA4BED"/>
    <w:rsid w:val="00AA6E9C"/>
    <w:rsid w:val="00AA6F8A"/>
    <w:rsid w:val="00AA7B7E"/>
    <w:rsid w:val="00AB2652"/>
    <w:rsid w:val="00AB6027"/>
    <w:rsid w:val="00AB75DC"/>
    <w:rsid w:val="00AC0BBD"/>
    <w:rsid w:val="00AC2CF9"/>
    <w:rsid w:val="00AC441C"/>
    <w:rsid w:val="00AC4888"/>
    <w:rsid w:val="00AC7316"/>
    <w:rsid w:val="00AC7A6B"/>
    <w:rsid w:val="00AC7AFD"/>
    <w:rsid w:val="00AD13ED"/>
    <w:rsid w:val="00AD173C"/>
    <w:rsid w:val="00AD1C87"/>
    <w:rsid w:val="00AD593B"/>
    <w:rsid w:val="00AD5FE7"/>
    <w:rsid w:val="00AD6477"/>
    <w:rsid w:val="00AD66ED"/>
    <w:rsid w:val="00AD792C"/>
    <w:rsid w:val="00AE2EEC"/>
    <w:rsid w:val="00AE37EA"/>
    <w:rsid w:val="00AE419D"/>
    <w:rsid w:val="00AE7CF5"/>
    <w:rsid w:val="00AF0F46"/>
    <w:rsid w:val="00AF1706"/>
    <w:rsid w:val="00AF3BE1"/>
    <w:rsid w:val="00AF4725"/>
    <w:rsid w:val="00AF4904"/>
    <w:rsid w:val="00AF6169"/>
    <w:rsid w:val="00B11DCF"/>
    <w:rsid w:val="00B12D70"/>
    <w:rsid w:val="00B135A2"/>
    <w:rsid w:val="00B244A2"/>
    <w:rsid w:val="00B2793A"/>
    <w:rsid w:val="00B30B3E"/>
    <w:rsid w:val="00B3182C"/>
    <w:rsid w:val="00B347DE"/>
    <w:rsid w:val="00B37409"/>
    <w:rsid w:val="00B40644"/>
    <w:rsid w:val="00B41080"/>
    <w:rsid w:val="00B439BE"/>
    <w:rsid w:val="00B439BF"/>
    <w:rsid w:val="00B45F2C"/>
    <w:rsid w:val="00B463A8"/>
    <w:rsid w:val="00B474D1"/>
    <w:rsid w:val="00B52AA9"/>
    <w:rsid w:val="00B55C0F"/>
    <w:rsid w:val="00B56AD4"/>
    <w:rsid w:val="00B56ECE"/>
    <w:rsid w:val="00B5745A"/>
    <w:rsid w:val="00B57E0B"/>
    <w:rsid w:val="00B57E7E"/>
    <w:rsid w:val="00B678EA"/>
    <w:rsid w:val="00B67EDE"/>
    <w:rsid w:val="00B72433"/>
    <w:rsid w:val="00B72499"/>
    <w:rsid w:val="00B76824"/>
    <w:rsid w:val="00B80A4C"/>
    <w:rsid w:val="00B811E2"/>
    <w:rsid w:val="00B8168E"/>
    <w:rsid w:val="00B83A77"/>
    <w:rsid w:val="00B87AB8"/>
    <w:rsid w:val="00B90A9D"/>
    <w:rsid w:val="00B92DBD"/>
    <w:rsid w:val="00BA0B51"/>
    <w:rsid w:val="00BA3F0E"/>
    <w:rsid w:val="00BA47D4"/>
    <w:rsid w:val="00BA6A0E"/>
    <w:rsid w:val="00BB10EA"/>
    <w:rsid w:val="00BB4733"/>
    <w:rsid w:val="00BC0191"/>
    <w:rsid w:val="00BC0E6E"/>
    <w:rsid w:val="00BC2FC9"/>
    <w:rsid w:val="00BC4135"/>
    <w:rsid w:val="00BC7DAE"/>
    <w:rsid w:val="00BD26CB"/>
    <w:rsid w:val="00BD32FE"/>
    <w:rsid w:val="00BD7129"/>
    <w:rsid w:val="00BE09F4"/>
    <w:rsid w:val="00BE1291"/>
    <w:rsid w:val="00BE12F0"/>
    <w:rsid w:val="00BE1B88"/>
    <w:rsid w:val="00BE23B9"/>
    <w:rsid w:val="00BE2FA6"/>
    <w:rsid w:val="00BE64F9"/>
    <w:rsid w:val="00BF0E6F"/>
    <w:rsid w:val="00BF1AFB"/>
    <w:rsid w:val="00BF1D11"/>
    <w:rsid w:val="00BF3446"/>
    <w:rsid w:val="00BF54A3"/>
    <w:rsid w:val="00C031F0"/>
    <w:rsid w:val="00C05922"/>
    <w:rsid w:val="00C10EE6"/>
    <w:rsid w:val="00C15C54"/>
    <w:rsid w:val="00C16E53"/>
    <w:rsid w:val="00C17B47"/>
    <w:rsid w:val="00C23A49"/>
    <w:rsid w:val="00C24F9A"/>
    <w:rsid w:val="00C2527A"/>
    <w:rsid w:val="00C258F5"/>
    <w:rsid w:val="00C33095"/>
    <w:rsid w:val="00C346F3"/>
    <w:rsid w:val="00C367C7"/>
    <w:rsid w:val="00C37ADF"/>
    <w:rsid w:val="00C413CF"/>
    <w:rsid w:val="00C43A3A"/>
    <w:rsid w:val="00C44FAA"/>
    <w:rsid w:val="00C51A0E"/>
    <w:rsid w:val="00C51EF3"/>
    <w:rsid w:val="00C54A03"/>
    <w:rsid w:val="00C56756"/>
    <w:rsid w:val="00C61457"/>
    <w:rsid w:val="00C63432"/>
    <w:rsid w:val="00C65B7A"/>
    <w:rsid w:val="00C66F3D"/>
    <w:rsid w:val="00C7224E"/>
    <w:rsid w:val="00C74395"/>
    <w:rsid w:val="00C744B0"/>
    <w:rsid w:val="00C76A45"/>
    <w:rsid w:val="00C76F92"/>
    <w:rsid w:val="00C779D9"/>
    <w:rsid w:val="00C84DEB"/>
    <w:rsid w:val="00C86665"/>
    <w:rsid w:val="00C90F2B"/>
    <w:rsid w:val="00C92A0F"/>
    <w:rsid w:val="00C96BB8"/>
    <w:rsid w:val="00C97B66"/>
    <w:rsid w:val="00CA02F1"/>
    <w:rsid w:val="00CA0649"/>
    <w:rsid w:val="00CA1D3D"/>
    <w:rsid w:val="00CA213F"/>
    <w:rsid w:val="00CA353E"/>
    <w:rsid w:val="00CA4615"/>
    <w:rsid w:val="00CA4D1E"/>
    <w:rsid w:val="00CA5E23"/>
    <w:rsid w:val="00CB0461"/>
    <w:rsid w:val="00CB0620"/>
    <w:rsid w:val="00CB19CB"/>
    <w:rsid w:val="00CB1DF7"/>
    <w:rsid w:val="00CB1EDD"/>
    <w:rsid w:val="00CB3015"/>
    <w:rsid w:val="00CB3CE3"/>
    <w:rsid w:val="00CB672E"/>
    <w:rsid w:val="00CC11B6"/>
    <w:rsid w:val="00CC3613"/>
    <w:rsid w:val="00CD003A"/>
    <w:rsid w:val="00CD3A91"/>
    <w:rsid w:val="00CD3C1F"/>
    <w:rsid w:val="00CD3D59"/>
    <w:rsid w:val="00CD46E3"/>
    <w:rsid w:val="00CD6D4C"/>
    <w:rsid w:val="00CE41B5"/>
    <w:rsid w:val="00CE552B"/>
    <w:rsid w:val="00CE5AE2"/>
    <w:rsid w:val="00CE6012"/>
    <w:rsid w:val="00CE65A3"/>
    <w:rsid w:val="00CE7754"/>
    <w:rsid w:val="00CF3D60"/>
    <w:rsid w:val="00CF3E11"/>
    <w:rsid w:val="00D02512"/>
    <w:rsid w:val="00D03A4B"/>
    <w:rsid w:val="00D10C94"/>
    <w:rsid w:val="00D10E9E"/>
    <w:rsid w:val="00D11736"/>
    <w:rsid w:val="00D11862"/>
    <w:rsid w:val="00D138C4"/>
    <w:rsid w:val="00D13F6F"/>
    <w:rsid w:val="00D14B0A"/>
    <w:rsid w:val="00D17497"/>
    <w:rsid w:val="00D17A48"/>
    <w:rsid w:val="00D17FA0"/>
    <w:rsid w:val="00D2095F"/>
    <w:rsid w:val="00D20C1C"/>
    <w:rsid w:val="00D26A53"/>
    <w:rsid w:val="00D30E3F"/>
    <w:rsid w:val="00D32A36"/>
    <w:rsid w:val="00D42174"/>
    <w:rsid w:val="00D44119"/>
    <w:rsid w:val="00D50B56"/>
    <w:rsid w:val="00D53B81"/>
    <w:rsid w:val="00D54A12"/>
    <w:rsid w:val="00D54B7F"/>
    <w:rsid w:val="00D54FC7"/>
    <w:rsid w:val="00D56C0C"/>
    <w:rsid w:val="00D57A86"/>
    <w:rsid w:val="00D57BBA"/>
    <w:rsid w:val="00D6111B"/>
    <w:rsid w:val="00D6160E"/>
    <w:rsid w:val="00D65CBF"/>
    <w:rsid w:val="00D65ED1"/>
    <w:rsid w:val="00D710DD"/>
    <w:rsid w:val="00D72C1F"/>
    <w:rsid w:val="00D73ABF"/>
    <w:rsid w:val="00D741BB"/>
    <w:rsid w:val="00D7761B"/>
    <w:rsid w:val="00D80B40"/>
    <w:rsid w:val="00D81486"/>
    <w:rsid w:val="00D82AD1"/>
    <w:rsid w:val="00D92814"/>
    <w:rsid w:val="00D934B4"/>
    <w:rsid w:val="00D947FF"/>
    <w:rsid w:val="00D974B1"/>
    <w:rsid w:val="00D97742"/>
    <w:rsid w:val="00DA1E9F"/>
    <w:rsid w:val="00DA36BF"/>
    <w:rsid w:val="00DA4142"/>
    <w:rsid w:val="00DA436E"/>
    <w:rsid w:val="00DB381E"/>
    <w:rsid w:val="00DB5C33"/>
    <w:rsid w:val="00DC0747"/>
    <w:rsid w:val="00DC37E6"/>
    <w:rsid w:val="00DC42A9"/>
    <w:rsid w:val="00DC588B"/>
    <w:rsid w:val="00DC5B8B"/>
    <w:rsid w:val="00DC7333"/>
    <w:rsid w:val="00DC75D4"/>
    <w:rsid w:val="00DC7997"/>
    <w:rsid w:val="00DD2BCD"/>
    <w:rsid w:val="00DD3284"/>
    <w:rsid w:val="00DD4753"/>
    <w:rsid w:val="00DD6DA5"/>
    <w:rsid w:val="00DE357E"/>
    <w:rsid w:val="00DE5AA6"/>
    <w:rsid w:val="00DE7521"/>
    <w:rsid w:val="00DF02B2"/>
    <w:rsid w:val="00DF0B10"/>
    <w:rsid w:val="00DF0FE6"/>
    <w:rsid w:val="00DF1752"/>
    <w:rsid w:val="00DF3539"/>
    <w:rsid w:val="00DF3F0C"/>
    <w:rsid w:val="00DF58FD"/>
    <w:rsid w:val="00E00072"/>
    <w:rsid w:val="00E00C1B"/>
    <w:rsid w:val="00E03711"/>
    <w:rsid w:val="00E0510E"/>
    <w:rsid w:val="00E13800"/>
    <w:rsid w:val="00E142CB"/>
    <w:rsid w:val="00E17532"/>
    <w:rsid w:val="00E24083"/>
    <w:rsid w:val="00E2504A"/>
    <w:rsid w:val="00E300A5"/>
    <w:rsid w:val="00E3112F"/>
    <w:rsid w:val="00E329EB"/>
    <w:rsid w:val="00E33100"/>
    <w:rsid w:val="00E34C15"/>
    <w:rsid w:val="00E34E31"/>
    <w:rsid w:val="00E356C4"/>
    <w:rsid w:val="00E37610"/>
    <w:rsid w:val="00E415FC"/>
    <w:rsid w:val="00E41C31"/>
    <w:rsid w:val="00E42889"/>
    <w:rsid w:val="00E46ECB"/>
    <w:rsid w:val="00E51FA7"/>
    <w:rsid w:val="00E54CA1"/>
    <w:rsid w:val="00E559CA"/>
    <w:rsid w:val="00E57028"/>
    <w:rsid w:val="00E571AF"/>
    <w:rsid w:val="00E621E0"/>
    <w:rsid w:val="00E63700"/>
    <w:rsid w:val="00E67CF5"/>
    <w:rsid w:val="00E70F9C"/>
    <w:rsid w:val="00E731D4"/>
    <w:rsid w:val="00E80A73"/>
    <w:rsid w:val="00E80ADF"/>
    <w:rsid w:val="00E8122B"/>
    <w:rsid w:val="00E83979"/>
    <w:rsid w:val="00E83FF0"/>
    <w:rsid w:val="00E841C2"/>
    <w:rsid w:val="00E85676"/>
    <w:rsid w:val="00E8650C"/>
    <w:rsid w:val="00E86571"/>
    <w:rsid w:val="00E91729"/>
    <w:rsid w:val="00E94A16"/>
    <w:rsid w:val="00E94ECB"/>
    <w:rsid w:val="00EA236F"/>
    <w:rsid w:val="00EA2521"/>
    <w:rsid w:val="00EA2A1E"/>
    <w:rsid w:val="00EA2CBE"/>
    <w:rsid w:val="00EA3948"/>
    <w:rsid w:val="00EA3C08"/>
    <w:rsid w:val="00EA52A0"/>
    <w:rsid w:val="00EA5ECB"/>
    <w:rsid w:val="00EA61FA"/>
    <w:rsid w:val="00EA75B1"/>
    <w:rsid w:val="00EB2F9F"/>
    <w:rsid w:val="00EB3DF2"/>
    <w:rsid w:val="00EB69EA"/>
    <w:rsid w:val="00EB6B24"/>
    <w:rsid w:val="00EB77AE"/>
    <w:rsid w:val="00EC027A"/>
    <w:rsid w:val="00EC055A"/>
    <w:rsid w:val="00EC1A5C"/>
    <w:rsid w:val="00EC55C6"/>
    <w:rsid w:val="00EC70DF"/>
    <w:rsid w:val="00ED24F6"/>
    <w:rsid w:val="00ED2E70"/>
    <w:rsid w:val="00ED504F"/>
    <w:rsid w:val="00ED7FB6"/>
    <w:rsid w:val="00EE03F6"/>
    <w:rsid w:val="00EE0F80"/>
    <w:rsid w:val="00EE3E08"/>
    <w:rsid w:val="00EF021F"/>
    <w:rsid w:val="00EF22A8"/>
    <w:rsid w:val="00EF4B40"/>
    <w:rsid w:val="00EF52E1"/>
    <w:rsid w:val="00EF6A8A"/>
    <w:rsid w:val="00EF7189"/>
    <w:rsid w:val="00F00CF9"/>
    <w:rsid w:val="00F0253A"/>
    <w:rsid w:val="00F040DC"/>
    <w:rsid w:val="00F0496F"/>
    <w:rsid w:val="00F05799"/>
    <w:rsid w:val="00F05CBC"/>
    <w:rsid w:val="00F07185"/>
    <w:rsid w:val="00F10183"/>
    <w:rsid w:val="00F10330"/>
    <w:rsid w:val="00F10F57"/>
    <w:rsid w:val="00F13C8F"/>
    <w:rsid w:val="00F145A7"/>
    <w:rsid w:val="00F1714D"/>
    <w:rsid w:val="00F17DC4"/>
    <w:rsid w:val="00F20DD2"/>
    <w:rsid w:val="00F22865"/>
    <w:rsid w:val="00F27405"/>
    <w:rsid w:val="00F277C0"/>
    <w:rsid w:val="00F27993"/>
    <w:rsid w:val="00F35EA7"/>
    <w:rsid w:val="00F36547"/>
    <w:rsid w:val="00F36E22"/>
    <w:rsid w:val="00F37E42"/>
    <w:rsid w:val="00F40F42"/>
    <w:rsid w:val="00F416ED"/>
    <w:rsid w:val="00F42ABA"/>
    <w:rsid w:val="00F446C9"/>
    <w:rsid w:val="00F510C7"/>
    <w:rsid w:val="00F51A44"/>
    <w:rsid w:val="00F52A2D"/>
    <w:rsid w:val="00F52A86"/>
    <w:rsid w:val="00F617A0"/>
    <w:rsid w:val="00F61D8A"/>
    <w:rsid w:val="00F6593E"/>
    <w:rsid w:val="00F6607E"/>
    <w:rsid w:val="00F70EC5"/>
    <w:rsid w:val="00F72888"/>
    <w:rsid w:val="00F72EE6"/>
    <w:rsid w:val="00F753B4"/>
    <w:rsid w:val="00F77804"/>
    <w:rsid w:val="00F81FD4"/>
    <w:rsid w:val="00F837C6"/>
    <w:rsid w:val="00F8424F"/>
    <w:rsid w:val="00F86FC6"/>
    <w:rsid w:val="00F87CB5"/>
    <w:rsid w:val="00F91A04"/>
    <w:rsid w:val="00F92808"/>
    <w:rsid w:val="00F92AB0"/>
    <w:rsid w:val="00F934E7"/>
    <w:rsid w:val="00F94074"/>
    <w:rsid w:val="00F94BDB"/>
    <w:rsid w:val="00F95096"/>
    <w:rsid w:val="00F96969"/>
    <w:rsid w:val="00F96D2D"/>
    <w:rsid w:val="00F96EEC"/>
    <w:rsid w:val="00FA0755"/>
    <w:rsid w:val="00FA14F7"/>
    <w:rsid w:val="00FA3531"/>
    <w:rsid w:val="00FA39D1"/>
    <w:rsid w:val="00FA3F81"/>
    <w:rsid w:val="00FB04E6"/>
    <w:rsid w:val="00FB5927"/>
    <w:rsid w:val="00FC121A"/>
    <w:rsid w:val="00FC1956"/>
    <w:rsid w:val="00FC3615"/>
    <w:rsid w:val="00FC4D7A"/>
    <w:rsid w:val="00FC6995"/>
    <w:rsid w:val="00FD2DC9"/>
    <w:rsid w:val="00FD30CA"/>
    <w:rsid w:val="00FD5253"/>
    <w:rsid w:val="00FD6AD7"/>
    <w:rsid w:val="00FE3E11"/>
    <w:rsid w:val="00FE5475"/>
    <w:rsid w:val="00FF1499"/>
    <w:rsid w:val="00FF1824"/>
    <w:rsid w:val="00FF1D38"/>
    <w:rsid w:val="00FF4A6C"/>
    <w:rsid w:val="00FF4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F6F5073"/>
  <w15:docId w15:val="{88FF8545-DEC2-4173-9290-B28610DD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71"/>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uiPriority w:val="9"/>
    <w:qFormat/>
    <w:rsid w:val="006536F7"/>
    <w:pPr>
      <w:autoSpaceDE w:val="0"/>
      <w:autoSpaceDN w:val="0"/>
      <w:adjustRightInd w:val="0"/>
      <w:spacing w:before="200" w:after="200" w:line="276" w:lineRule="auto"/>
      <w:outlineLvl w:val="2"/>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1"/>
    <w:pPr>
      <w:tabs>
        <w:tab w:val="center" w:pos="4513"/>
        <w:tab w:val="right" w:pos="9026"/>
      </w:tabs>
    </w:pPr>
  </w:style>
  <w:style w:type="character" w:customStyle="1" w:styleId="HeaderChar">
    <w:name w:val="Header Char"/>
    <w:basedOn w:val="DefaultParagraphFont"/>
    <w:link w:val="Header"/>
    <w:uiPriority w:val="99"/>
    <w:rsid w:val="001B3471"/>
  </w:style>
  <w:style w:type="paragraph" w:styleId="Footer">
    <w:name w:val="footer"/>
    <w:basedOn w:val="Normal"/>
    <w:link w:val="FooterChar"/>
    <w:uiPriority w:val="99"/>
    <w:unhideWhenUsed/>
    <w:rsid w:val="001B3471"/>
    <w:pPr>
      <w:tabs>
        <w:tab w:val="center" w:pos="4513"/>
        <w:tab w:val="right" w:pos="9026"/>
      </w:tabs>
    </w:pPr>
  </w:style>
  <w:style w:type="character" w:customStyle="1" w:styleId="FooterChar">
    <w:name w:val="Footer Char"/>
    <w:basedOn w:val="DefaultParagraphFont"/>
    <w:link w:val="Footer"/>
    <w:uiPriority w:val="99"/>
    <w:rsid w:val="001B3471"/>
  </w:style>
  <w:style w:type="numbering" w:customStyle="1" w:styleId="BulletList">
    <w:name w:val="Bullet List"/>
    <w:uiPriority w:val="99"/>
    <w:rsid w:val="00504EB9"/>
    <w:pPr>
      <w:numPr>
        <w:numId w:val="1"/>
      </w:numPr>
    </w:pPr>
  </w:style>
  <w:style w:type="paragraph" w:styleId="ListBullet">
    <w:name w:val="List Bullet"/>
    <w:basedOn w:val="Normal"/>
    <w:uiPriority w:val="99"/>
    <w:unhideWhenUsed/>
    <w:qFormat/>
    <w:rsid w:val="00504EB9"/>
    <w:pPr>
      <w:ind w:left="795" w:hanging="369"/>
    </w:pPr>
  </w:style>
  <w:style w:type="paragraph" w:styleId="ListBullet2">
    <w:name w:val="List Bullet 2"/>
    <w:basedOn w:val="Normal"/>
    <w:uiPriority w:val="99"/>
    <w:unhideWhenUsed/>
    <w:rsid w:val="00504EB9"/>
    <w:pPr>
      <w:ind w:left="737" w:hanging="368"/>
    </w:pPr>
  </w:style>
  <w:style w:type="paragraph" w:styleId="ListBullet3">
    <w:name w:val="List Bullet 3"/>
    <w:basedOn w:val="Normal"/>
    <w:uiPriority w:val="99"/>
    <w:unhideWhenUsed/>
    <w:rsid w:val="00504EB9"/>
    <w:pPr>
      <w:ind w:left="1106" w:hanging="369"/>
    </w:pPr>
  </w:style>
  <w:style w:type="paragraph" w:styleId="ListBullet4">
    <w:name w:val="List Bullet 4"/>
    <w:basedOn w:val="Normal"/>
    <w:uiPriority w:val="99"/>
    <w:unhideWhenUsed/>
    <w:rsid w:val="00504EB9"/>
    <w:pPr>
      <w:ind w:left="1474" w:hanging="368"/>
    </w:pPr>
  </w:style>
  <w:style w:type="paragraph" w:styleId="ListBullet5">
    <w:name w:val="List Bullet 5"/>
    <w:basedOn w:val="Normal"/>
    <w:uiPriority w:val="99"/>
    <w:unhideWhenUsed/>
    <w:rsid w:val="00504EB9"/>
    <w:pPr>
      <w:ind w:left="1800" w:hanging="360"/>
    </w:pPr>
  </w:style>
  <w:style w:type="character" w:styleId="CommentReference">
    <w:name w:val="annotation reference"/>
    <w:basedOn w:val="DefaultParagraphFont"/>
    <w:uiPriority w:val="99"/>
    <w:semiHidden/>
    <w:unhideWhenUsed/>
    <w:rsid w:val="001F4BAE"/>
    <w:rPr>
      <w:sz w:val="16"/>
      <w:szCs w:val="16"/>
    </w:rPr>
  </w:style>
  <w:style w:type="paragraph" w:styleId="CommentText">
    <w:name w:val="annotation text"/>
    <w:basedOn w:val="Normal"/>
    <w:link w:val="CommentTextChar"/>
    <w:uiPriority w:val="99"/>
    <w:semiHidden/>
    <w:unhideWhenUsed/>
    <w:rsid w:val="001F4BAE"/>
    <w:rPr>
      <w:sz w:val="20"/>
      <w:szCs w:val="20"/>
    </w:rPr>
  </w:style>
  <w:style w:type="character" w:customStyle="1" w:styleId="CommentTextChar">
    <w:name w:val="Comment Text Char"/>
    <w:basedOn w:val="DefaultParagraphFont"/>
    <w:link w:val="CommentText"/>
    <w:uiPriority w:val="99"/>
    <w:semiHidden/>
    <w:rsid w:val="001F4BA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4BAE"/>
    <w:rPr>
      <w:b/>
      <w:bCs/>
    </w:rPr>
  </w:style>
  <w:style w:type="character" w:customStyle="1" w:styleId="CommentSubjectChar">
    <w:name w:val="Comment Subject Char"/>
    <w:basedOn w:val="CommentTextChar"/>
    <w:link w:val="CommentSubject"/>
    <w:uiPriority w:val="99"/>
    <w:semiHidden/>
    <w:rsid w:val="001F4BA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F4BAE"/>
    <w:rPr>
      <w:rFonts w:ascii="Tahoma" w:hAnsi="Tahoma" w:cs="Tahoma"/>
      <w:sz w:val="16"/>
      <w:szCs w:val="16"/>
    </w:rPr>
  </w:style>
  <w:style w:type="character" w:customStyle="1" w:styleId="BalloonTextChar">
    <w:name w:val="Balloon Text Char"/>
    <w:basedOn w:val="DefaultParagraphFont"/>
    <w:link w:val="BalloonText"/>
    <w:uiPriority w:val="99"/>
    <w:semiHidden/>
    <w:rsid w:val="001F4BAE"/>
    <w:rPr>
      <w:rFonts w:ascii="Tahoma" w:eastAsia="Times New Roman" w:hAnsi="Tahoma" w:cs="Tahoma"/>
      <w:sz w:val="16"/>
      <w:szCs w:val="16"/>
      <w:lang w:eastAsia="en-AU"/>
    </w:rPr>
  </w:style>
  <w:style w:type="paragraph" w:styleId="ListParagraph">
    <w:name w:val="List Paragraph"/>
    <w:basedOn w:val="Normal"/>
    <w:uiPriority w:val="34"/>
    <w:qFormat/>
    <w:rsid w:val="0030092C"/>
    <w:pPr>
      <w:numPr>
        <w:numId w:val="4"/>
      </w:numPr>
      <w:spacing w:after="200" w:line="276" w:lineRule="auto"/>
    </w:pPr>
    <w:rPr>
      <w:rFonts w:ascii="Arial" w:eastAsia="Calibri" w:hAnsi="Arial"/>
      <w:sz w:val="22"/>
      <w:szCs w:val="22"/>
      <w:lang w:eastAsia="en-US"/>
    </w:rPr>
  </w:style>
  <w:style w:type="character" w:styleId="Hyperlink">
    <w:name w:val="Hyperlink"/>
    <w:basedOn w:val="DefaultParagraphFont"/>
    <w:uiPriority w:val="99"/>
    <w:unhideWhenUsed/>
    <w:rsid w:val="007410E2"/>
    <w:rPr>
      <w:color w:val="0000FF"/>
      <w:u w:val="single"/>
    </w:rPr>
  </w:style>
  <w:style w:type="paragraph" w:styleId="ListNumber">
    <w:name w:val="List Number"/>
    <w:basedOn w:val="Normal"/>
    <w:uiPriority w:val="99"/>
    <w:unhideWhenUsed/>
    <w:rsid w:val="00855A6E"/>
    <w:pPr>
      <w:contextualSpacing/>
    </w:pPr>
  </w:style>
  <w:style w:type="paragraph" w:styleId="Revision">
    <w:name w:val="Revision"/>
    <w:hidden/>
    <w:uiPriority w:val="99"/>
    <w:semiHidden/>
    <w:rsid w:val="00443226"/>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304ED1"/>
    <w:pPr>
      <w:autoSpaceDE w:val="0"/>
      <w:autoSpaceDN w:val="0"/>
      <w:adjustRightInd w:val="0"/>
      <w:spacing w:after="0" w:line="240" w:lineRule="auto"/>
    </w:pPr>
    <w:rPr>
      <w:rFonts w:ascii="Arial" w:hAnsi="Arial" w:cs="Arial"/>
      <w:color w:val="000000"/>
      <w:sz w:val="24"/>
      <w:szCs w:val="24"/>
    </w:rPr>
  </w:style>
  <w:style w:type="paragraph" w:customStyle="1" w:styleId="Tabletext">
    <w:name w:val="Table text"/>
    <w:basedOn w:val="Normal"/>
    <w:uiPriority w:val="9"/>
    <w:qFormat/>
    <w:rsid w:val="00943AF9"/>
    <w:pPr>
      <w:autoSpaceDE w:val="0"/>
      <w:autoSpaceDN w:val="0"/>
      <w:adjustRightInd w:val="0"/>
      <w:spacing w:line="276" w:lineRule="auto"/>
    </w:pPr>
    <w:rPr>
      <w:rFonts w:ascii="Arial" w:hAnsi="Arial" w:cs="Arial"/>
      <w:sz w:val="20"/>
      <w:szCs w:val="20"/>
      <w:lang w:eastAsia="en-US"/>
    </w:rPr>
  </w:style>
  <w:style w:type="character" w:customStyle="1" w:styleId="tgc">
    <w:name w:val="_tgc"/>
    <w:basedOn w:val="DefaultParagraphFont"/>
    <w:rsid w:val="006E4EBD"/>
  </w:style>
  <w:style w:type="character" w:customStyle="1" w:styleId="st1">
    <w:name w:val="st1"/>
    <w:basedOn w:val="DefaultParagraphFont"/>
    <w:rsid w:val="006E4EBD"/>
  </w:style>
  <w:style w:type="character" w:styleId="Emphasis">
    <w:name w:val="Emphasis"/>
    <w:basedOn w:val="DefaultParagraphFont"/>
    <w:uiPriority w:val="20"/>
    <w:qFormat/>
    <w:rsid w:val="006E4EBD"/>
    <w:rPr>
      <w:b/>
      <w:bCs/>
      <w:i w:val="0"/>
      <w:iCs w:val="0"/>
    </w:rPr>
  </w:style>
  <w:style w:type="numbering" w:customStyle="1" w:styleId="ImportedStyle3">
    <w:name w:val="Imported Style 3"/>
    <w:rsid w:val="00517491"/>
    <w:pPr>
      <w:numPr>
        <w:numId w:val="40"/>
      </w:numPr>
    </w:pPr>
  </w:style>
  <w:style w:type="paragraph" w:customStyle="1" w:styleId="Body">
    <w:name w:val="Body"/>
    <w:rsid w:val="00F277C0"/>
    <w:pPr>
      <w:pBdr>
        <w:top w:val="nil"/>
        <w:left w:val="nil"/>
        <w:bottom w:val="nil"/>
        <w:right w:val="nil"/>
        <w:between w:val="nil"/>
        <w:bar w:val="nil"/>
      </w:pBdr>
    </w:pPr>
    <w:rPr>
      <w:rFonts w:ascii="Arial" w:eastAsia="Arial" w:hAnsi="Arial" w:cs="Arial"/>
      <w:color w:val="000000"/>
      <w:sz w:val="20"/>
      <w:szCs w:val="20"/>
      <w:u w:color="000000"/>
      <w:bdr w:val="nil"/>
      <w:lang w:eastAsia="en-AU"/>
    </w:rPr>
  </w:style>
  <w:style w:type="character" w:customStyle="1" w:styleId="Heading3Char">
    <w:name w:val="Heading 3 Char"/>
    <w:basedOn w:val="DefaultParagraphFont"/>
    <w:link w:val="Heading3"/>
    <w:uiPriority w:val="9"/>
    <w:rsid w:val="006536F7"/>
    <w:rPr>
      <w:rFonts w:ascii="Arial" w:eastAsia="Times New Roman" w:hAnsi="Arial" w:cs="Arial"/>
      <w:b/>
      <w:sz w:val="20"/>
      <w:szCs w:val="20"/>
    </w:rPr>
  </w:style>
  <w:style w:type="character" w:styleId="Strong">
    <w:name w:val="Strong"/>
    <w:basedOn w:val="DefaultParagraphFont"/>
    <w:uiPriority w:val="22"/>
    <w:qFormat/>
    <w:rsid w:val="00B463A8"/>
    <w:rPr>
      <w:b/>
      <w:bCs/>
    </w:rPr>
  </w:style>
  <w:style w:type="paragraph" w:customStyle="1" w:styleId="yiv3834929945msonormal">
    <w:name w:val="yiv3834929945msonormal"/>
    <w:basedOn w:val="Normal"/>
    <w:rsid w:val="008C3FF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4234">
      <w:bodyDiv w:val="1"/>
      <w:marLeft w:val="0"/>
      <w:marRight w:val="0"/>
      <w:marTop w:val="0"/>
      <w:marBottom w:val="0"/>
      <w:divBdr>
        <w:top w:val="none" w:sz="0" w:space="0" w:color="auto"/>
        <w:left w:val="none" w:sz="0" w:space="0" w:color="auto"/>
        <w:bottom w:val="none" w:sz="0" w:space="0" w:color="auto"/>
        <w:right w:val="none" w:sz="0" w:space="0" w:color="auto"/>
      </w:divBdr>
    </w:div>
    <w:div w:id="459416084">
      <w:bodyDiv w:val="1"/>
      <w:marLeft w:val="0"/>
      <w:marRight w:val="0"/>
      <w:marTop w:val="0"/>
      <w:marBottom w:val="0"/>
      <w:divBdr>
        <w:top w:val="none" w:sz="0" w:space="0" w:color="auto"/>
        <w:left w:val="none" w:sz="0" w:space="0" w:color="auto"/>
        <w:bottom w:val="none" w:sz="0" w:space="0" w:color="auto"/>
        <w:right w:val="none" w:sz="0" w:space="0" w:color="auto"/>
      </w:divBdr>
    </w:div>
    <w:div w:id="1017192810">
      <w:bodyDiv w:val="1"/>
      <w:marLeft w:val="0"/>
      <w:marRight w:val="0"/>
      <w:marTop w:val="0"/>
      <w:marBottom w:val="0"/>
      <w:divBdr>
        <w:top w:val="none" w:sz="0" w:space="0" w:color="auto"/>
        <w:left w:val="none" w:sz="0" w:space="0" w:color="auto"/>
        <w:bottom w:val="none" w:sz="0" w:space="0" w:color="auto"/>
        <w:right w:val="none" w:sz="0" w:space="0" w:color="auto"/>
      </w:divBdr>
    </w:div>
    <w:div w:id="1076979556">
      <w:bodyDiv w:val="1"/>
      <w:marLeft w:val="0"/>
      <w:marRight w:val="0"/>
      <w:marTop w:val="0"/>
      <w:marBottom w:val="0"/>
      <w:divBdr>
        <w:top w:val="none" w:sz="0" w:space="0" w:color="auto"/>
        <w:left w:val="none" w:sz="0" w:space="0" w:color="auto"/>
        <w:bottom w:val="none" w:sz="0" w:space="0" w:color="auto"/>
        <w:right w:val="none" w:sz="0" w:space="0" w:color="auto"/>
      </w:divBdr>
    </w:div>
    <w:div w:id="1142118236">
      <w:bodyDiv w:val="1"/>
      <w:marLeft w:val="0"/>
      <w:marRight w:val="0"/>
      <w:marTop w:val="0"/>
      <w:marBottom w:val="0"/>
      <w:divBdr>
        <w:top w:val="none" w:sz="0" w:space="0" w:color="auto"/>
        <w:left w:val="none" w:sz="0" w:space="0" w:color="auto"/>
        <w:bottom w:val="none" w:sz="0" w:space="0" w:color="auto"/>
        <w:right w:val="none" w:sz="0" w:space="0" w:color="auto"/>
      </w:divBdr>
    </w:div>
    <w:div w:id="1192109657">
      <w:bodyDiv w:val="1"/>
      <w:marLeft w:val="0"/>
      <w:marRight w:val="0"/>
      <w:marTop w:val="0"/>
      <w:marBottom w:val="0"/>
      <w:divBdr>
        <w:top w:val="none" w:sz="0" w:space="0" w:color="auto"/>
        <w:left w:val="none" w:sz="0" w:space="0" w:color="auto"/>
        <w:bottom w:val="none" w:sz="0" w:space="0" w:color="auto"/>
        <w:right w:val="none" w:sz="0" w:space="0" w:color="auto"/>
      </w:divBdr>
    </w:div>
    <w:div w:id="1252547879">
      <w:bodyDiv w:val="1"/>
      <w:marLeft w:val="0"/>
      <w:marRight w:val="0"/>
      <w:marTop w:val="0"/>
      <w:marBottom w:val="0"/>
      <w:divBdr>
        <w:top w:val="none" w:sz="0" w:space="0" w:color="auto"/>
        <w:left w:val="none" w:sz="0" w:space="0" w:color="auto"/>
        <w:bottom w:val="none" w:sz="0" w:space="0" w:color="auto"/>
        <w:right w:val="none" w:sz="0" w:space="0" w:color="auto"/>
      </w:divBdr>
    </w:div>
    <w:div w:id="1329209941">
      <w:bodyDiv w:val="1"/>
      <w:marLeft w:val="0"/>
      <w:marRight w:val="0"/>
      <w:marTop w:val="0"/>
      <w:marBottom w:val="0"/>
      <w:divBdr>
        <w:top w:val="none" w:sz="0" w:space="0" w:color="auto"/>
        <w:left w:val="none" w:sz="0" w:space="0" w:color="auto"/>
        <w:bottom w:val="none" w:sz="0" w:space="0" w:color="auto"/>
        <w:right w:val="none" w:sz="0" w:space="0" w:color="auto"/>
      </w:divBdr>
    </w:div>
    <w:div w:id="1380280637">
      <w:bodyDiv w:val="1"/>
      <w:marLeft w:val="0"/>
      <w:marRight w:val="0"/>
      <w:marTop w:val="0"/>
      <w:marBottom w:val="0"/>
      <w:divBdr>
        <w:top w:val="none" w:sz="0" w:space="0" w:color="auto"/>
        <w:left w:val="none" w:sz="0" w:space="0" w:color="auto"/>
        <w:bottom w:val="none" w:sz="0" w:space="0" w:color="auto"/>
        <w:right w:val="none" w:sz="0" w:space="0" w:color="auto"/>
      </w:divBdr>
    </w:div>
    <w:div w:id="1406076261">
      <w:bodyDiv w:val="1"/>
      <w:marLeft w:val="0"/>
      <w:marRight w:val="0"/>
      <w:marTop w:val="0"/>
      <w:marBottom w:val="0"/>
      <w:divBdr>
        <w:top w:val="none" w:sz="0" w:space="0" w:color="auto"/>
        <w:left w:val="none" w:sz="0" w:space="0" w:color="auto"/>
        <w:bottom w:val="none" w:sz="0" w:space="0" w:color="auto"/>
        <w:right w:val="none" w:sz="0" w:space="0" w:color="auto"/>
      </w:divBdr>
    </w:div>
    <w:div w:id="1825732720">
      <w:bodyDiv w:val="1"/>
      <w:marLeft w:val="0"/>
      <w:marRight w:val="0"/>
      <w:marTop w:val="0"/>
      <w:marBottom w:val="0"/>
      <w:divBdr>
        <w:top w:val="none" w:sz="0" w:space="0" w:color="auto"/>
        <w:left w:val="none" w:sz="0" w:space="0" w:color="auto"/>
        <w:bottom w:val="none" w:sz="0" w:space="0" w:color="auto"/>
        <w:right w:val="none" w:sz="0" w:space="0" w:color="auto"/>
      </w:divBdr>
    </w:div>
    <w:div w:id="1950163525">
      <w:bodyDiv w:val="1"/>
      <w:marLeft w:val="0"/>
      <w:marRight w:val="0"/>
      <w:marTop w:val="0"/>
      <w:marBottom w:val="0"/>
      <w:divBdr>
        <w:top w:val="none" w:sz="0" w:space="0" w:color="auto"/>
        <w:left w:val="none" w:sz="0" w:space="0" w:color="auto"/>
        <w:bottom w:val="none" w:sz="0" w:space="0" w:color="auto"/>
        <w:right w:val="none" w:sz="0" w:space="0" w:color="auto"/>
      </w:divBdr>
    </w:div>
    <w:div w:id="19829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354159D7.dotm</Template>
  <TotalTime>1</TotalTime>
  <Pages>6</Pages>
  <Words>1589</Words>
  <Characters>9058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49 minutes</dc:title>
  <dc:creator>IESC</dc:creator>
  <cp:lastModifiedBy>Durack, Bec</cp:lastModifiedBy>
  <cp:revision>2</cp:revision>
  <dcterms:created xsi:type="dcterms:W3CDTF">2017-12-21T23:43:00Z</dcterms:created>
  <dcterms:modified xsi:type="dcterms:W3CDTF">2017-12-21T23:43:00Z</dcterms:modified>
</cp:coreProperties>
</file>