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F5073" w14:textId="77777777" w:rsidR="001B3471" w:rsidRPr="00B55249" w:rsidRDefault="00A93868" w:rsidP="001B3471">
      <w:pPr>
        <w:pStyle w:val="Header"/>
        <w:tabs>
          <w:tab w:val="left" w:pos="426"/>
        </w:tabs>
        <w:jc w:val="center"/>
        <w:rPr>
          <w:rFonts w:ascii="Calibri" w:hAnsi="Calibri" w:cs="Arial"/>
          <w:b/>
        </w:rPr>
      </w:pPr>
      <w:bookmarkStart w:id="0" w:name="_GoBack"/>
      <w:bookmarkEnd w:id="0"/>
      <w:r>
        <w:rPr>
          <w:rFonts w:ascii="Calibri" w:hAnsi="Calibri" w:cs="Arial"/>
          <w:b/>
        </w:rPr>
        <w:t>MINUTES</w:t>
      </w:r>
    </w:p>
    <w:p w14:paraId="2F6F5074" w14:textId="77777777" w:rsidR="001B3471" w:rsidRPr="00B55249" w:rsidRDefault="001B3471" w:rsidP="001B3471">
      <w:pPr>
        <w:pStyle w:val="Header"/>
        <w:tabs>
          <w:tab w:val="left" w:pos="426"/>
        </w:tabs>
        <w:jc w:val="center"/>
        <w:rPr>
          <w:rFonts w:ascii="Calibri" w:hAnsi="Calibri" w:cs="Arial"/>
        </w:rPr>
      </w:pPr>
      <w:r w:rsidRPr="00B55249">
        <w:rPr>
          <w:rFonts w:ascii="Calibri" w:hAnsi="Calibri" w:cs="Arial"/>
          <w:b/>
        </w:rPr>
        <w:t>Canberra</w:t>
      </w:r>
      <w:r w:rsidR="00332B62">
        <w:rPr>
          <w:rFonts w:ascii="Calibri" w:hAnsi="Calibri" w:cs="Arial"/>
        </w:rPr>
        <w:pict w14:anchorId="2F6F50F5">
          <v:rect id="_x0000_i1025" style="width:0;height:1.5pt" o:hralign="center" o:hrstd="t" o:hr="t" fillcolor="#a0a0a0" stroked="f"/>
        </w:pict>
      </w:r>
    </w:p>
    <w:p w14:paraId="2F6F5075" w14:textId="77777777" w:rsidR="001B3471" w:rsidRPr="007911E4" w:rsidRDefault="001B3471" w:rsidP="00544B59">
      <w:pPr>
        <w:tabs>
          <w:tab w:val="left" w:pos="426"/>
        </w:tabs>
        <w:spacing w:before="120"/>
        <w:rPr>
          <w:rFonts w:ascii="Calibri" w:hAnsi="Calibri" w:cs="Arial"/>
          <w:b/>
        </w:rPr>
      </w:pPr>
      <w:r w:rsidRPr="007911E4">
        <w:rPr>
          <w:rFonts w:ascii="Calibri" w:hAnsi="Calibri" w:cs="Arial"/>
          <w:b/>
        </w:rPr>
        <w:t>Attendance and Apologies</w:t>
      </w:r>
    </w:p>
    <w:p w14:paraId="2F6F5077" w14:textId="6519E7BE" w:rsidR="001B3471" w:rsidRDefault="001B3471" w:rsidP="001B3471">
      <w:pPr>
        <w:tabs>
          <w:tab w:val="left" w:pos="426"/>
        </w:tabs>
        <w:rPr>
          <w:rFonts w:ascii="Calibri" w:hAnsi="Calibri" w:cs="Arial"/>
        </w:rPr>
      </w:pPr>
      <w:r w:rsidRPr="007911E4">
        <w:rPr>
          <w:rFonts w:ascii="Calibri" w:hAnsi="Calibri" w:cs="Arial"/>
        </w:rPr>
        <w:t>IN ATTENDANCE</w:t>
      </w:r>
    </w:p>
    <w:p w14:paraId="0C6CAD53" w14:textId="05A82BA2" w:rsidR="00584875" w:rsidRDefault="00584875" w:rsidP="00584875">
      <w:pPr>
        <w:tabs>
          <w:tab w:val="left" w:pos="426"/>
        </w:tabs>
        <w:rPr>
          <w:rFonts w:ascii="Calibri" w:hAnsi="Calibri" w:cs="Arial"/>
        </w:rPr>
      </w:pPr>
      <w:r w:rsidRPr="007911E4">
        <w:rPr>
          <w:rFonts w:ascii="Calibri" w:hAnsi="Calibri" w:cs="Arial"/>
        </w:rPr>
        <w:t>Professor Craig Simmons</w:t>
      </w:r>
      <w:r w:rsidR="009E02F3">
        <w:rPr>
          <w:rFonts w:ascii="Calibri" w:hAnsi="Calibri" w:cs="Arial"/>
        </w:rPr>
        <w:t xml:space="preserve"> </w:t>
      </w:r>
      <w:r w:rsidR="009E02F3" w:rsidRPr="007911E4">
        <w:rPr>
          <w:rFonts w:ascii="Calibri" w:hAnsi="Calibri" w:cs="Arial"/>
        </w:rPr>
        <w:t>(</w:t>
      </w:r>
      <w:r w:rsidR="009E02F3">
        <w:rPr>
          <w:rFonts w:ascii="Calibri" w:hAnsi="Calibri" w:cs="Arial"/>
        </w:rPr>
        <w:t xml:space="preserve">Acting </w:t>
      </w:r>
      <w:r w:rsidR="009E02F3" w:rsidRPr="007911E4">
        <w:rPr>
          <w:rFonts w:ascii="Calibri" w:hAnsi="Calibri" w:cs="Arial"/>
        </w:rPr>
        <w:t>Chair)</w:t>
      </w:r>
    </w:p>
    <w:p w14:paraId="2F6F5079" w14:textId="77777777" w:rsidR="0047631F" w:rsidRDefault="0047631F" w:rsidP="00D03A4B">
      <w:pPr>
        <w:tabs>
          <w:tab w:val="left" w:pos="426"/>
        </w:tabs>
        <w:rPr>
          <w:rFonts w:ascii="Calibri" w:hAnsi="Calibri" w:cs="Arial"/>
        </w:rPr>
      </w:pPr>
      <w:r>
        <w:rPr>
          <w:rFonts w:ascii="Calibri" w:hAnsi="Calibri" w:cs="Arial"/>
        </w:rPr>
        <w:t>Dr Glen Walker</w:t>
      </w:r>
    </w:p>
    <w:p w14:paraId="2F6F507B" w14:textId="77777777" w:rsidR="00996084" w:rsidRPr="007911E4" w:rsidRDefault="00996084" w:rsidP="00996084">
      <w:pPr>
        <w:tabs>
          <w:tab w:val="left" w:pos="426"/>
        </w:tabs>
        <w:rPr>
          <w:rFonts w:ascii="Calibri" w:hAnsi="Calibri" w:cs="Arial"/>
        </w:rPr>
      </w:pPr>
      <w:r w:rsidRPr="007911E4">
        <w:rPr>
          <w:rFonts w:ascii="Calibri" w:hAnsi="Calibri" w:cs="Arial"/>
        </w:rPr>
        <w:t xml:space="preserve">Dr Andrew </w:t>
      </w:r>
      <w:proofErr w:type="spellStart"/>
      <w:r w:rsidRPr="007911E4">
        <w:rPr>
          <w:rFonts w:ascii="Calibri" w:hAnsi="Calibri" w:cs="Arial"/>
        </w:rPr>
        <w:t>Boulton</w:t>
      </w:r>
      <w:proofErr w:type="spellEnd"/>
    </w:p>
    <w:p w14:paraId="2F6F507C" w14:textId="77777777" w:rsidR="00FC3615" w:rsidRDefault="00FC3615" w:rsidP="00FC3615">
      <w:pPr>
        <w:tabs>
          <w:tab w:val="left" w:pos="426"/>
        </w:tabs>
        <w:rPr>
          <w:rFonts w:ascii="Calibri" w:hAnsi="Calibri" w:cs="Arial"/>
        </w:rPr>
      </w:pPr>
      <w:r>
        <w:rPr>
          <w:rFonts w:ascii="Calibri" w:hAnsi="Calibri" w:cs="Arial"/>
        </w:rPr>
        <w:t>Dr Ian Prosser</w:t>
      </w:r>
    </w:p>
    <w:p w14:paraId="0C68358F" w14:textId="29A1DBEA" w:rsidR="00925452" w:rsidRDefault="00925452" w:rsidP="00FC3615">
      <w:pPr>
        <w:tabs>
          <w:tab w:val="left" w:pos="426"/>
        </w:tabs>
        <w:rPr>
          <w:rFonts w:ascii="Calibri" w:hAnsi="Calibri" w:cs="Arial"/>
        </w:rPr>
      </w:pPr>
      <w:r>
        <w:rPr>
          <w:rFonts w:ascii="Calibri" w:hAnsi="Calibri" w:cs="Arial"/>
        </w:rPr>
        <w:t xml:space="preserve">Dr Wendy </w:t>
      </w:r>
      <w:proofErr w:type="spellStart"/>
      <w:r>
        <w:rPr>
          <w:rFonts w:ascii="Calibri" w:hAnsi="Calibri" w:cs="Arial"/>
        </w:rPr>
        <w:t>Timms</w:t>
      </w:r>
      <w:proofErr w:type="spellEnd"/>
    </w:p>
    <w:p w14:paraId="3CA542B1" w14:textId="77777777" w:rsidR="00FF1D38" w:rsidRPr="007911E4" w:rsidRDefault="00FF1D38" w:rsidP="00FF1D38">
      <w:pPr>
        <w:tabs>
          <w:tab w:val="left" w:pos="426"/>
        </w:tabs>
        <w:rPr>
          <w:rFonts w:ascii="Calibri" w:hAnsi="Calibri" w:cs="Arial"/>
        </w:rPr>
      </w:pPr>
      <w:r w:rsidRPr="007911E4">
        <w:rPr>
          <w:rFonts w:ascii="Calibri" w:hAnsi="Calibri" w:cs="Arial"/>
        </w:rPr>
        <w:t xml:space="preserve">Dr Jenny </w:t>
      </w:r>
      <w:proofErr w:type="spellStart"/>
      <w:r w:rsidRPr="007911E4">
        <w:rPr>
          <w:rFonts w:ascii="Calibri" w:hAnsi="Calibri" w:cs="Arial"/>
        </w:rPr>
        <w:t>Stauber</w:t>
      </w:r>
      <w:proofErr w:type="spellEnd"/>
    </w:p>
    <w:p w14:paraId="2F6F507D" w14:textId="77777777" w:rsidR="00037B4E" w:rsidRPr="00AE7CF5" w:rsidRDefault="00037B4E" w:rsidP="001B3471">
      <w:pPr>
        <w:tabs>
          <w:tab w:val="left" w:pos="426"/>
        </w:tabs>
        <w:rPr>
          <w:rFonts w:ascii="Calibri" w:hAnsi="Calibri" w:cs="Arial"/>
          <w:sz w:val="20"/>
          <w:szCs w:val="20"/>
        </w:rPr>
      </w:pPr>
    </w:p>
    <w:p w14:paraId="2F6F507E" w14:textId="77777777" w:rsidR="00996084" w:rsidRDefault="00037B4E" w:rsidP="00996084">
      <w:pPr>
        <w:tabs>
          <w:tab w:val="left" w:pos="426"/>
        </w:tabs>
        <w:rPr>
          <w:rFonts w:ascii="Calibri" w:hAnsi="Calibri" w:cs="Arial"/>
        </w:rPr>
      </w:pPr>
      <w:r>
        <w:rPr>
          <w:rFonts w:ascii="Calibri" w:hAnsi="Calibri" w:cs="Arial"/>
        </w:rPr>
        <w:t>APOLOGIES</w:t>
      </w:r>
      <w:r w:rsidR="00996084" w:rsidRPr="00996084">
        <w:rPr>
          <w:rFonts w:ascii="Calibri" w:hAnsi="Calibri" w:cs="Arial"/>
        </w:rPr>
        <w:t xml:space="preserve"> </w:t>
      </w:r>
    </w:p>
    <w:p w14:paraId="3EA0210B" w14:textId="6A4E4ECC" w:rsidR="00F96969" w:rsidRDefault="00FF1D38" w:rsidP="00FC3615">
      <w:pPr>
        <w:tabs>
          <w:tab w:val="left" w:pos="426"/>
        </w:tabs>
        <w:rPr>
          <w:rFonts w:ascii="Calibri" w:hAnsi="Calibri" w:cs="Arial"/>
        </w:rPr>
      </w:pPr>
      <w:r>
        <w:rPr>
          <w:rFonts w:ascii="Calibri" w:hAnsi="Calibri" w:cs="Arial"/>
        </w:rPr>
        <w:t xml:space="preserve">Professor Joan </w:t>
      </w:r>
      <w:proofErr w:type="spellStart"/>
      <w:r>
        <w:rPr>
          <w:rFonts w:ascii="Calibri" w:hAnsi="Calibri" w:cs="Arial"/>
        </w:rPr>
        <w:t>Esterle</w:t>
      </w:r>
      <w:proofErr w:type="spellEnd"/>
    </w:p>
    <w:p w14:paraId="73ADB6E4" w14:textId="77777777" w:rsidR="00FF1D38" w:rsidRPr="007911E4" w:rsidRDefault="00FF1D38" w:rsidP="00FC3615">
      <w:pPr>
        <w:tabs>
          <w:tab w:val="left" w:pos="426"/>
        </w:tabs>
        <w:rPr>
          <w:rFonts w:ascii="Calibri" w:hAnsi="Calibri" w:cs="Arial"/>
        </w:rPr>
      </w:pPr>
    </w:p>
    <w:p w14:paraId="069E90F8" w14:textId="4029C6F5" w:rsidR="00FF1D38" w:rsidRDefault="001B3471" w:rsidP="00925452">
      <w:pPr>
        <w:tabs>
          <w:tab w:val="left" w:pos="426"/>
          <w:tab w:val="left" w:pos="5250"/>
        </w:tabs>
        <w:rPr>
          <w:rFonts w:ascii="Calibri" w:hAnsi="Calibri" w:cs="Arial"/>
        </w:rPr>
      </w:pPr>
      <w:r w:rsidRPr="007911E4">
        <w:rPr>
          <w:rFonts w:ascii="Calibri" w:hAnsi="Calibri" w:cs="Arial"/>
        </w:rPr>
        <w:t>OFFICE OF WATER SCIEN</w:t>
      </w:r>
      <w:r w:rsidR="00596187">
        <w:rPr>
          <w:rFonts w:ascii="Calibri" w:hAnsi="Calibri" w:cs="Arial"/>
        </w:rPr>
        <w:t>CE</w:t>
      </w:r>
      <w:r w:rsidRPr="007911E4">
        <w:rPr>
          <w:rFonts w:ascii="Calibri" w:hAnsi="Calibri" w:cs="Arial"/>
        </w:rPr>
        <w:t xml:space="preserve"> - SECRETARIAT AND SUPPORT</w:t>
      </w:r>
      <w:r w:rsidR="00996084">
        <w:rPr>
          <w:rFonts w:ascii="Calibri" w:hAnsi="Calibri" w:cs="Arial"/>
        </w:rPr>
        <w:br/>
      </w:r>
      <w:r w:rsidR="00FF1D38">
        <w:rPr>
          <w:rFonts w:ascii="Calibri" w:hAnsi="Calibri" w:cs="Arial"/>
        </w:rPr>
        <w:t xml:space="preserve">Barbara </w:t>
      </w:r>
      <w:proofErr w:type="spellStart"/>
      <w:r w:rsidR="00FF1D38">
        <w:rPr>
          <w:rFonts w:ascii="Calibri" w:hAnsi="Calibri" w:cs="Arial"/>
        </w:rPr>
        <w:t>Musso</w:t>
      </w:r>
      <w:proofErr w:type="spellEnd"/>
    </w:p>
    <w:p w14:paraId="2BD1B8A4" w14:textId="685CDE6F" w:rsidR="00584875" w:rsidRDefault="00584875" w:rsidP="00925452">
      <w:pPr>
        <w:tabs>
          <w:tab w:val="left" w:pos="426"/>
          <w:tab w:val="left" w:pos="5250"/>
        </w:tabs>
        <w:rPr>
          <w:rFonts w:ascii="Calibri" w:hAnsi="Calibri" w:cs="Arial"/>
        </w:rPr>
      </w:pPr>
      <w:r>
        <w:rPr>
          <w:rFonts w:ascii="Calibri" w:hAnsi="Calibri" w:cs="Arial"/>
        </w:rPr>
        <w:t>Emily Grant</w:t>
      </w:r>
    </w:p>
    <w:p w14:paraId="2F6F5082" w14:textId="4AAD2523" w:rsidR="00037B4E" w:rsidRPr="007911E4" w:rsidRDefault="009E02F3" w:rsidP="001B3471">
      <w:pPr>
        <w:tabs>
          <w:tab w:val="left" w:pos="426"/>
        </w:tabs>
        <w:rPr>
          <w:rFonts w:ascii="Calibri" w:hAnsi="Calibri" w:cs="Arial"/>
        </w:rPr>
      </w:pPr>
      <w:r>
        <w:rPr>
          <w:rFonts w:ascii="Calibri" w:hAnsi="Calibri" w:cs="Arial"/>
        </w:rPr>
        <w:t>Jason Smith</w:t>
      </w:r>
    </w:p>
    <w:p w14:paraId="2F6F5083" w14:textId="77777777" w:rsidR="004B1D51" w:rsidRPr="007911E4" w:rsidRDefault="004B1D51" w:rsidP="001B3471">
      <w:pPr>
        <w:tabs>
          <w:tab w:val="left" w:pos="426"/>
        </w:tabs>
        <w:rPr>
          <w:rFonts w:ascii="Calibri" w:hAnsi="Calibri" w:cs="Arial"/>
        </w:rPr>
      </w:pPr>
      <w:r>
        <w:rPr>
          <w:rFonts w:ascii="Calibri" w:hAnsi="Calibri" w:cs="Arial"/>
        </w:rPr>
        <w:t>Lily Knife</w:t>
      </w:r>
    </w:p>
    <w:p w14:paraId="2F6F5084" w14:textId="77777777" w:rsidR="001B3471" w:rsidRPr="00CE552B" w:rsidRDefault="001B3471" w:rsidP="00544B59">
      <w:pPr>
        <w:tabs>
          <w:tab w:val="left" w:pos="426"/>
          <w:tab w:val="left" w:pos="5250"/>
        </w:tabs>
        <w:spacing w:before="120"/>
        <w:rPr>
          <w:rFonts w:ascii="Calibri" w:hAnsi="Calibri" w:cs="Arial"/>
        </w:rPr>
      </w:pPr>
      <w:r w:rsidRPr="00CE552B">
        <w:rPr>
          <w:rFonts w:ascii="Calibri" w:hAnsi="Calibri" w:cs="Arial"/>
        </w:rPr>
        <w:t>OTHER STAFF OF THE DEPARTMENT OF THE ENVIRONMENT</w:t>
      </w:r>
      <w:r w:rsidR="00E57028" w:rsidRPr="00CE552B">
        <w:rPr>
          <w:rFonts w:ascii="Calibri" w:hAnsi="Calibri" w:cs="Arial"/>
        </w:rPr>
        <w:t xml:space="preserve"> AND ENERGY</w:t>
      </w:r>
      <w:r w:rsidRPr="00CE552B">
        <w:rPr>
          <w:rFonts w:ascii="Calibri" w:hAnsi="Calibri" w:cs="Arial"/>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5807C4" w:rsidRPr="009E02F3" w14:paraId="2F6F5089" w14:textId="77777777" w:rsidTr="001B3471">
        <w:tc>
          <w:tcPr>
            <w:tcW w:w="4820" w:type="dxa"/>
            <w:tcBorders>
              <w:top w:val="single" w:sz="4" w:space="0" w:color="auto"/>
              <w:bottom w:val="single" w:sz="4" w:space="0" w:color="auto"/>
            </w:tcBorders>
          </w:tcPr>
          <w:p w14:paraId="2704B28C" w14:textId="2CF59C9F" w:rsidR="00AF6169" w:rsidRPr="00CE552B" w:rsidRDefault="00AF6169" w:rsidP="00AF6169">
            <w:pPr>
              <w:tabs>
                <w:tab w:val="left" w:pos="426"/>
              </w:tabs>
              <w:rPr>
                <w:rFonts w:asciiTheme="minorHAnsi" w:hAnsiTheme="minorHAnsi" w:cs="Arial"/>
              </w:rPr>
            </w:pPr>
            <w:r w:rsidRPr="00CE552B">
              <w:rPr>
                <w:rFonts w:asciiTheme="minorHAnsi" w:hAnsiTheme="minorHAnsi" w:cs="Arial"/>
              </w:rPr>
              <w:t xml:space="preserve">Anthony </w:t>
            </w:r>
            <w:proofErr w:type="spellStart"/>
            <w:r w:rsidRPr="00CE552B">
              <w:rPr>
                <w:rFonts w:asciiTheme="minorHAnsi" w:hAnsiTheme="minorHAnsi" w:cs="Arial"/>
              </w:rPr>
              <w:t>Swirepik</w:t>
            </w:r>
            <w:proofErr w:type="spellEnd"/>
            <w:r w:rsidRPr="00CE552B">
              <w:rPr>
                <w:rFonts w:asciiTheme="minorHAnsi" w:hAnsiTheme="minorHAnsi" w:cs="Arial"/>
              </w:rPr>
              <w:t xml:space="preserve"> (Item </w:t>
            </w:r>
            <w:r>
              <w:rPr>
                <w:rFonts w:asciiTheme="minorHAnsi" w:hAnsiTheme="minorHAnsi" w:cs="Arial"/>
              </w:rPr>
              <w:t>3</w:t>
            </w:r>
            <w:r w:rsidRPr="00CE552B">
              <w:rPr>
                <w:rFonts w:asciiTheme="minorHAnsi" w:hAnsiTheme="minorHAnsi" w:cs="Arial"/>
              </w:rPr>
              <w:t>)</w:t>
            </w:r>
          </w:p>
          <w:p w14:paraId="2F6F5086" w14:textId="7A427554" w:rsidR="00D11862" w:rsidRPr="00CE552B" w:rsidRDefault="00AF6169" w:rsidP="00AF6169">
            <w:pPr>
              <w:tabs>
                <w:tab w:val="left" w:pos="426"/>
              </w:tabs>
              <w:rPr>
                <w:rFonts w:asciiTheme="minorHAnsi" w:hAnsiTheme="minorHAnsi" w:cs="Arial"/>
              </w:rPr>
            </w:pPr>
            <w:r w:rsidRPr="00CE552B">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F6F5087" w14:textId="45A2C06D" w:rsidR="00E94A16" w:rsidRPr="00CE552B" w:rsidRDefault="00E94A16" w:rsidP="00E94A16">
            <w:pPr>
              <w:tabs>
                <w:tab w:val="left" w:pos="426"/>
              </w:tabs>
              <w:rPr>
                <w:rFonts w:asciiTheme="minorHAnsi" w:hAnsiTheme="minorHAnsi" w:cs="Arial"/>
              </w:rPr>
            </w:pPr>
            <w:r w:rsidRPr="00CE552B">
              <w:rPr>
                <w:rFonts w:asciiTheme="minorHAnsi" w:hAnsiTheme="minorHAnsi" w:cs="Arial"/>
              </w:rPr>
              <w:t>John Higgins (Item</w:t>
            </w:r>
            <w:r w:rsidR="00607E78">
              <w:rPr>
                <w:rFonts w:asciiTheme="minorHAnsi" w:hAnsiTheme="minorHAnsi" w:cs="Arial"/>
              </w:rPr>
              <w:t>s</w:t>
            </w:r>
            <w:r w:rsidRPr="00CE552B">
              <w:rPr>
                <w:rFonts w:asciiTheme="minorHAnsi" w:hAnsiTheme="minorHAnsi" w:cs="Arial"/>
              </w:rPr>
              <w:t xml:space="preserve"> </w:t>
            </w:r>
            <w:r w:rsidR="00607E78">
              <w:rPr>
                <w:rFonts w:asciiTheme="minorHAnsi" w:hAnsiTheme="minorHAnsi" w:cs="Arial"/>
              </w:rPr>
              <w:t xml:space="preserve">3 and </w:t>
            </w:r>
            <w:r w:rsidR="00AC2CF9">
              <w:rPr>
                <w:rFonts w:asciiTheme="minorHAnsi" w:hAnsiTheme="minorHAnsi" w:cs="Arial"/>
              </w:rPr>
              <w:t>4</w:t>
            </w:r>
            <w:r w:rsidRPr="00CE552B">
              <w:rPr>
                <w:rFonts w:asciiTheme="minorHAnsi" w:hAnsiTheme="minorHAnsi" w:cs="Arial"/>
              </w:rPr>
              <w:t>)</w:t>
            </w:r>
          </w:p>
          <w:p w14:paraId="2F6F5088" w14:textId="77777777" w:rsidR="00A93868" w:rsidRPr="00CE552B" w:rsidRDefault="00E94A16" w:rsidP="00E94A16">
            <w:pPr>
              <w:tabs>
                <w:tab w:val="left" w:pos="426"/>
              </w:tabs>
              <w:rPr>
                <w:rFonts w:asciiTheme="minorHAnsi" w:hAnsiTheme="minorHAnsi" w:cs="Arial"/>
              </w:rPr>
            </w:pPr>
            <w:r w:rsidRPr="00CE552B">
              <w:rPr>
                <w:rFonts w:asciiTheme="minorHAnsi" w:hAnsiTheme="minorHAnsi" w:cs="Arial"/>
              </w:rPr>
              <w:t>Office of Water Science</w:t>
            </w:r>
          </w:p>
        </w:tc>
      </w:tr>
      <w:tr w:rsidR="005807C4" w:rsidRPr="009E02F3" w14:paraId="2F6F5092" w14:textId="77777777" w:rsidTr="00653DAA">
        <w:trPr>
          <w:trHeight w:val="610"/>
        </w:trPr>
        <w:tc>
          <w:tcPr>
            <w:tcW w:w="4820" w:type="dxa"/>
            <w:tcBorders>
              <w:top w:val="single" w:sz="4" w:space="0" w:color="auto"/>
              <w:bottom w:val="single" w:sz="4" w:space="0" w:color="auto"/>
            </w:tcBorders>
          </w:tcPr>
          <w:p w14:paraId="2F6F508F" w14:textId="612B2699" w:rsidR="00162E63" w:rsidRPr="00CE552B" w:rsidRDefault="00584875" w:rsidP="005807C4">
            <w:pPr>
              <w:tabs>
                <w:tab w:val="left" w:pos="426"/>
              </w:tabs>
              <w:rPr>
                <w:rFonts w:asciiTheme="minorHAnsi" w:hAnsiTheme="minorHAnsi" w:cs="Arial"/>
              </w:rPr>
            </w:pPr>
            <w:r w:rsidRPr="00CE552B">
              <w:rPr>
                <w:rFonts w:asciiTheme="minorHAnsi" w:hAnsiTheme="minorHAnsi" w:cs="Arial"/>
              </w:rPr>
              <w:t>Rod Dann</w:t>
            </w:r>
            <w:r w:rsidR="00E57028" w:rsidRPr="00CE552B">
              <w:rPr>
                <w:rFonts w:asciiTheme="minorHAnsi" w:hAnsiTheme="minorHAnsi" w:cs="Arial"/>
              </w:rPr>
              <w:t xml:space="preserve"> (Item</w:t>
            </w:r>
            <w:r w:rsidR="00925452" w:rsidRPr="00CE552B">
              <w:rPr>
                <w:rFonts w:asciiTheme="minorHAnsi" w:hAnsiTheme="minorHAnsi" w:cs="Arial"/>
              </w:rPr>
              <w:t xml:space="preserve"> </w:t>
            </w:r>
            <w:r w:rsidR="00925452">
              <w:rPr>
                <w:rFonts w:asciiTheme="minorHAnsi" w:hAnsiTheme="minorHAnsi" w:cs="Arial"/>
              </w:rPr>
              <w:t>2</w:t>
            </w:r>
            <w:r w:rsidR="009A0B6E" w:rsidRPr="00CE552B">
              <w:rPr>
                <w:rFonts w:asciiTheme="minorHAnsi" w:hAnsiTheme="minorHAnsi" w:cs="Arial"/>
              </w:rPr>
              <w:t>)</w:t>
            </w:r>
          </w:p>
          <w:p w14:paraId="2F6F5090" w14:textId="77777777" w:rsidR="009A0B6E" w:rsidRPr="00CE552B" w:rsidRDefault="009A0B6E" w:rsidP="005807C4">
            <w:pPr>
              <w:tabs>
                <w:tab w:val="left" w:pos="426"/>
              </w:tabs>
              <w:rPr>
                <w:rFonts w:asciiTheme="minorHAnsi" w:hAnsiTheme="minorHAnsi" w:cs="Arial"/>
              </w:rPr>
            </w:pPr>
            <w:r w:rsidRPr="00CE552B">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F6F5091" w14:textId="2B538F1A" w:rsidR="00162E63" w:rsidRPr="00CE552B" w:rsidRDefault="009A0B6E" w:rsidP="00544B59">
            <w:pPr>
              <w:tabs>
                <w:tab w:val="left" w:pos="426"/>
              </w:tabs>
              <w:rPr>
                <w:rFonts w:asciiTheme="minorHAnsi" w:hAnsiTheme="minorHAnsi" w:cs="Arial"/>
              </w:rPr>
            </w:pPr>
            <w:r w:rsidRPr="00CE552B">
              <w:rPr>
                <w:rFonts w:asciiTheme="minorHAnsi" w:hAnsiTheme="minorHAnsi" w:cs="Arial"/>
              </w:rPr>
              <w:t xml:space="preserve">Natasha </w:t>
            </w:r>
            <w:r w:rsidR="00E57028" w:rsidRPr="00CE552B">
              <w:rPr>
                <w:rFonts w:asciiTheme="minorHAnsi" w:hAnsiTheme="minorHAnsi" w:cs="Arial"/>
              </w:rPr>
              <w:t>Amerasinghe</w:t>
            </w:r>
            <w:r w:rsidR="00653DAA" w:rsidRPr="00CE552B">
              <w:rPr>
                <w:rFonts w:asciiTheme="minorHAnsi" w:hAnsiTheme="minorHAnsi" w:cs="Arial"/>
              </w:rPr>
              <w:t xml:space="preserve"> </w:t>
            </w:r>
            <w:r w:rsidR="00E57028" w:rsidRPr="00CE552B">
              <w:rPr>
                <w:rFonts w:asciiTheme="minorHAnsi" w:hAnsiTheme="minorHAnsi" w:cs="Arial"/>
              </w:rPr>
              <w:t>(Item</w:t>
            </w:r>
            <w:r w:rsidR="00925452" w:rsidRPr="00CE552B">
              <w:rPr>
                <w:rFonts w:asciiTheme="minorHAnsi" w:hAnsiTheme="minorHAnsi" w:cs="Arial"/>
              </w:rPr>
              <w:t xml:space="preserve"> </w:t>
            </w:r>
            <w:r w:rsidR="00E57028" w:rsidRPr="00CE552B">
              <w:rPr>
                <w:rFonts w:asciiTheme="minorHAnsi" w:hAnsiTheme="minorHAnsi" w:cs="Arial"/>
              </w:rPr>
              <w:t>2</w:t>
            </w:r>
            <w:r w:rsidR="00AC2CF9" w:rsidRPr="00CE552B">
              <w:rPr>
                <w:rFonts w:asciiTheme="minorHAnsi" w:hAnsiTheme="minorHAnsi" w:cs="Arial"/>
              </w:rPr>
              <w:t>)</w:t>
            </w:r>
            <w:r w:rsidR="00B41080" w:rsidRPr="00CE552B">
              <w:rPr>
                <w:rFonts w:asciiTheme="minorHAnsi" w:hAnsiTheme="minorHAnsi" w:cs="Arial"/>
              </w:rPr>
              <w:br/>
              <w:t>Office of Water Science</w:t>
            </w:r>
          </w:p>
        </w:tc>
      </w:tr>
      <w:tr w:rsidR="00653DAA" w:rsidRPr="009E02F3" w14:paraId="2F6F509C" w14:textId="77777777" w:rsidTr="00DC37E6">
        <w:tc>
          <w:tcPr>
            <w:tcW w:w="4820" w:type="dxa"/>
            <w:tcBorders>
              <w:top w:val="single" w:sz="4" w:space="0" w:color="auto"/>
              <w:bottom w:val="single" w:sz="4" w:space="0" w:color="auto"/>
            </w:tcBorders>
          </w:tcPr>
          <w:p w14:paraId="34799CA8" w14:textId="3BFCF63F" w:rsidR="00CE552B" w:rsidRPr="00CE552B" w:rsidRDefault="00CE552B" w:rsidP="00CE552B">
            <w:pPr>
              <w:tabs>
                <w:tab w:val="left" w:pos="426"/>
              </w:tabs>
              <w:rPr>
                <w:rFonts w:asciiTheme="minorHAnsi" w:hAnsiTheme="minorHAnsi" w:cs="Arial"/>
              </w:rPr>
            </w:pPr>
            <w:r w:rsidRPr="00CE552B">
              <w:rPr>
                <w:rFonts w:asciiTheme="minorHAnsi" w:hAnsiTheme="minorHAnsi" w:cs="Arial"/>
              </w:rPr>
              <w:t xml:space="preserve">Bradley Desmond </w:t>
            </w:r>
            <w:r w:rsidR="00AC2CF9">
              <w:rPr>
                <w:rFonts w:asciiTheme="minorHAnsi" w:hAnsiTheme="minorHAnsi" w:cs="Arial"/>
              </w:rPr>
              <w:t>(Item 3</w:t>
            </w:r>
            <w:r w:rsidRPr="00CE552B">
              <w:rPr>
                <w:rFonts w:asciiTheme="minorHAnsi" w:hAnsiTheme="minorHAnsi" w:cs="Arial"/>
              </w:rPr>
              <w:t>)</w:t>
            </w:r>
          </w:p>
          <w:p w14:paraId="2F6F5099" w14:textId="387BA070" w:rsidR="00653DAA" w:rsidRPr="00CE552B" w:rsidRDefault="00653DAA" w:rsidP="00244581">
            <w:pPr>
              <w:tabs>
                <w:tab w:val="left" w:pos="426"/>
              </w:tabs>
              <w:rPr>
                <w:rFonts w:asciiTheme="minorHAnsi" w:hAnsiTheme="minorHAnsi" w:cs="Arial"/>
              </w:rPr>
            </w:pPr>
            <w:r w:rsidRPr="00CE552B">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616A9597" w14:textId="74182F5D" w:rsidR="00AF6169" w:rsidRPr="00CE552B" w:rsidRDefault="00AE7CF5" w:rsidP="00AF6169">
            <w:pPr>
              <w:tabs>
                <w:tab w:val="left" w:pos="426"/>
              </w:tabs>
              <w:rPr>
                <w:rFonts w:asciiTheme="minorHAnsi" w:hAnsiTheme="minorHAnsi" w:cs="Arial"/>
              </w:rPr>
            </w:pPr>
            <w:r w:rsidRPr="00CE552B">
              <w:rPr>
                <w:rFonts w:asciiTheme="minorHAnsi" w:hAnsiTheme="minorHAnsi" w:cs="Arial"/>
              </w:rPr>
              <w:t>Emily Turner (Item 3</w:t>
            </w:r>
            <w:r w:rsidR="00AF6169" w:rsidRPr="00CE552B">
              <w:rPr>
                <w:rFonts w:asciiTheme="minorHAnsi" w:hAnsiTheme="minorHAnsi" w:cs="Arial"/>
              </w:rPr>
              <w:t>)</w:t>
            </w:r>
          </w:p>
          <w:p w14:paraId="2F6F509B" w14:textId="50F9BCE3" w:rsidR="00653DAA" w:rsidRPr="00CE552B" w:rsidRDefault="00AF6169" w:rsidP="00AF6169">
            <w:pPr>
              <w:tabs>
                <w:tab w:val="left" w:pos="426"/>
              </w:tabs>
              <w:rPr>
                <w:rFonts w:asciiTheme="minorHAnsi" w:hAnsiTheme="minorHAnsi" w:cs="Arial"/>
              </w:rPr>
            </w:pPr>
            <w:r w:rsidRPr="00CE552B">
              <w:rPr>
                <w:rFonts w:asciiTheme="minorHAnsi" w:hAnsiTheme="minorHAnsi" w:cs="Arial"/>
              </w:rPr>
              <w:t>Office of Water Science</w:t>
            </w:r>
          </w:p>
        </w:tc>
      </w:tr>
      <w:tr w:rsidR="00E57028" w:rsidRPr="009E02F3" w14:paraId="2F6F50A0" w14:textId="77777777" w:rsidTr="00DC37E6">
        <w:tc>
          <w:tcPr>
            <w:tcW w:w="4820" w:type="dxa"/>
            <w:tcBorders>
              <w:top w:val="single" w:sz="4" w:space="0" w:color="auto"/>
              <w:bottom w:val="single" w:sz="4" w:space="0" w:color="auto"/>
            </w:tcBorders>
          </w:tcPr>
          <w:p w14:paraId="46F3FD3A" w14:textId="77777777" w:rsidR="00CE552B" w:rsidRPr="00CE552B" w:rsidRDefault="00CE552B" w:rsidP="00CE552B">
            <w:pPr>
              <w:tabs>
                <w:tab w:val="left" w:pos="426"/>
              </w:tabs>
              <w:rPr>
                <w:rFonts w:asciiTheme="minorHAnsi" w:hAnsiTheme="minorHAnsi" w:cs="Arial"/>
              </w:rPr>
            </w:pPr>
            <w:r w:rsidRPr="00CE552B">
              <w:rPr>
                <w:rFonts w:asciiTheme="minorHAnsi" w:hAnsiTheme="minorHAnsi" w:cs="Arial"/>
              </w:rPr>
              <w:t>Peter Baker (Item 3)</w:t>
            </w:r>
          </w:p>
          <w:p w14:paraId="2F6F509D" w14:textId="1946872B" w:rsidR="00E57028" w:rsidRPr="009E02F3" w:rsidRDefault="00AF6169" w:rsidP="00AF6169">
            <w:pPr>
              <w:tabs>
                <w:tab w:val="left" w:pos="426"/>
              </w:tabs>
              <w:rPr>
                <w:rFonts w:asciiTheme="minorHAnsi" w:hAnsiTheme="minorHAnsi" w:cs="Arial"/>
                <w:highlight w:val="yellow"/>
              </w:rPr>
            </w:pPr>
            <w:r w:rsidRPr="00CE552B">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65A62865" w14:textId="286FD100" w:rsidR="00CE552B" w:rsidRPr="00CE552B" w:rsidRDefault="00CE552B" w:rsidP="00CE552B">
            <w:pPr>
              <w:tabs>
                <w:tab w:val="left" w:pos="426"/>
              </w:tabs>
              <w:rPr>
                <w:rFonts w:asciiTheme="minorHAnsi" w:hAnsiTheme="minorHAnsi" w:cs="Arial"/>
              </w:rPr>
            </w:pPr>
            <w:r w:rsidRPr="00CE552B">
              <w:rPr>
                <w:rFonts w:asciiTheme="minorHAnsi" w:hAnsiTheme="minorHAnsi" w:cs="Arial"/>
              </w:rPr>
              <w:t xml:space="preserve">Jarrod Green (Item </w:t>
            </w:r>
            <w:r w:rsidR="00AC2CF9">
              <w:rPr>
                <w:rFonts w:asciiTheme="minorHAnsi" w:hAnsiTheme="minorHAnsi" w:cs="Arial"/>
              </w:rPr>
              <w:t>4</w:t>
            </w:r>
            <w:r w:rsidRPr="00CE552B">
              <w:rPr>
                <w:rFonts w:asciiTheme="minorHAnsi" w:hAnsiTheme="minorHAnsi" w:cs="Arial"/>
              </w:rPr>
              <w:t>)</w:t>
            </w:r>
          </w:p>
          <w:p w14:paraId="2F6F509F" w14:textId="32689637" w:rsidR="00B41080" w:rsidRPr="009E02F3" w:rsidRDefault="00F510C7" w:rsidP="00AF6169">
            <w:pPr>
              <w:tabs>
                <w:tab w:val="left" w:pos="426"/>
              </w:tabs>
              <w:rPr>
                <w:rFonts w:asciiTheme="minorHAnsi" w:hAnsiTheme="minorHAnsi" w:cs="Arial"/>
                <w:highlight w:val="yellow"/>
              </w:rPr>
            </w:pPr>
            <w:r w:rsidRPr="00CE552B">
              <w:rPr>
                <w:rFonts w:asciiTheme="minorHAnsi" w:hAnsiTheme="minorHAnsi" w:cs="Arial"/>
              </w:rPr>
              <w:t>Office of Water Science</w:t>
            </w:r>
          </w:p>
        </w:tc>
      </w:tr>
      <w:tr w:rsidR="00F510C7" w:rsidRPr="009E02F3" w14:paraId="5E0F7E84" w14:textId="77777777" w:rsidTr="00DC37E6">
        <w:tc>
          <w:tcPr>
            <w:tcW w:w="4820" w:type="dxa"/>
            <w:tcBorders>
              <w:top w:val="single" w:sz="4" w:space="0" w:color="auto"/>
              <w:bottom w:val="single" w:sz="4" w:space="0" w:color="auto"/>
            </w:tcBorders>
          </w:tcPr>
          <w:p w14:paraId="6E3FE1B7" w14:textId="64B1A305" w:rsidR="00CE552B" w:rsidRPr="00CE552B" w:rsidRDefault="00CE552B" w:rsidP="00CE552B">
            <w:pPr>
              <w:tabs>
                <w:tab w:val="left" w:pos="426"/>
              </w:tabs>
              <w:rPr>
                <w:rFonts w:asciiTheme="minorHAnsi" w:hAnsiTheme="minorHAnsi" w:cs="Arial"/>
              </w:rPr>
            </w:pPr>
            <w:r w:rsidRPr="00CE552B">
              <w:rPr>
                <w:rFonts w:asciiTheme="minorHAnsi" w:hAnsiTheme="minorHAnsi" w:cs="Arial"/>
              </w:rPr>
              <w:t xml:space="preserve">Sam </w:t>
            </w:r>
            <w:proofErr w:type="spellStart"/>
            <w:r w:rsidRPr="00CE552B">
              <w:rPr>
                <w:rFonts w:asciiTheme="minorHAnsi" w:hAnsiTheme="minorHAnsi" w:cs="Arial"/>
              </w:rPr>
              <w:t>Pettett</w:t>
            </w:r>
            <w:proofErr w:type="spellEnd"/>
            <w:r w:rsidRPr="00CE552B">
              <w:rPr>
                <w:rFonts w:asciiTheme="minorHAnsi" w:hAnsiTheme="minorHAnsi" w:cs="Arial"/>
              </w:rPr>
              <w:t xml:space="preserve"> </w:t>
            </w:r>
            <w:r w:rsidR="00AC2CF9" w:rsidRPr="00CE552B">
              <w:rPr>
                <w:rFonts w:asciiTheme="minorHAnsi" w:hAnsiTheme="minorHAnsi" w:cs="Arial"/>
              </w:rPr>
              <w:t>(Item 2)</w:t>
            </w:r>
          </w:p>
          <w:p w14:paraId="7BF324D7" w14:textId="23C30B44" w:rsidR="00F510C7" w:rsidRPr="009E02F3" w:rsidRDefault="00F510C7" w:rsidP="00F510C7">
            <w:pPr>
              <w:tabs>
                <w:tab w:val="left" w:pos="426"/>
              </w:tabs>
              <w:rPr>
                <w:rFonts w:asciiTheme="minorHAnsi" w:hAnsiTheme="minorHAnsi" w:cs="Arial"/>
                <w:highlight w:val="yellow"/>
              </w:rPr>
            </w:pPr>
            <w:r w:rsidRPr="00CE552B">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3D3D9FA9" w14:textId="6A8602D8" w:rsidR="00CE552B" w:rsidRPr="00CE552B" w:rsidRDefault="00CE552B" w:rsidP="00CE552B">
            <w:pPr>
              <w:tabs>
                <w:tab w:val="left" w:pos="426"/>
              </w:tabs>
              <w:rPr>
                <w:rFonts w:asciiTheme="minorHAnsi" w:hAnsiTheme="minorHAnsi" w:cs="Arial"/>
              </w:rPr>
            </w:pPr>
            <w:proofErr w:type="spellStart"/>
            <w:r w:rsidRPr="00CE552B">
              <w:rPr>
                <w:rFonts w:asciiTheme="minorHAnsi" w:hAnsiTheme="minorHAnsi" w:cs="Arial"/>
              </w:rPr>
              <w:t>Taysha</w:t>
            </w:r>
            <w:proofErr w:type="spellEnd"/>
            <w:r w:rsidRPr="00CE552B">
              <w:rPr>
                <w:rFonts w:asciiTheme="minorHAnsi" w:hAnsiTheme="minorHAnsi" w:cs="Arial"/>
              </w:rPr>
              <w:t xml:space="preserve"> Le </w:t>
            </w:r>
            <w:proofErr w:type="spellStart"/>
            <w:r w:rsidRPr="00CE552B">
              <w:rPr>
                <w:rFonts w:asciiTheme="minorHAnsi" w:hAnsiTheme="minorHAnsi" w:cs="Arial"/>
              </w:rPr>
              <w:t>Compte</w:t>
            </w:r>
            <w:proofErr w:type="spellEnd"/>
            <w:r w:rsidR="00AC2CF9">
              <w:rPr>
                <w:rFonts w:asciiTheme="minorHAnsi" w:hAnsiTheme="minorHAnsi" w:cs="Arial"/>
              </w:rPr>
              <w:t xml:space="preserve"> (</w:t>
            </w:r>
            <w:r w:rsidR="00AC2CF9" w:rsidRPr="00CE552B">
              <w:rPr>
                <w:rFonts w:asciiTheme="minorHAnsi" w:hAnsiTheme="minorHAnsi" w:cs="Arial"/>
              </w:rPr>
              <w:t>Item 2)</w:t>
            </w:r>
          </w:p>
          <w:p w14:paraId="39D93D3F" w14:textId="73B2C0E1" w:rsidR="00F510C7" w:rsidRPr="009E02F3" w:rsidRDefault="00AE7CF5" w:rsidP="00AE7CF5">
            <w:pPr>
              <w:tabs>
                <w:tab w:val="left" w:pos="426"/>
              </w:tabs>
              <w:rPr>
                <w:rFonts w:asciiTheme="minorHAnsi" w:hAnsiTheme="minorHAnsi" w:cs="Arial"/>
                <w:highlight w:val="yellow"/>
              </w:rPr>
            </w:pPr>
            <w:r w:rsidRPr="00CE552B">
              <w:rPr>
                <w:rFonts w:asciiTheme="minorHAnsi" w:hAnsiTheme="minorHAnsi" w:cs="Arial"/>
              </w:rPr>
              <w:t>Office of Water Science</w:t>
            </w:r>
          </w:p>
        </w:tc>
      </w:tr>
      <w:tr w:rsidR="00AE7CF5" w:rsidRPr="009E02F3" w14:paraId="6FD2963D" w14:textId="77777777" w:rsidTr="00DC37E6">
        <w:tc>
          <w:tcPr>
            <w:tcW w:w="4820" w:type="dxa"/>
            <w:tcBorders>
              <w:top w:val="single" w:sz="4" w:space="0" w:color="auto"/>
              <w:bottom w:val="single" w:sz="4" w:space="0" w:color="auto"/>
            </w:tcBorders>
          </w:tcPr>
          <w:p w14:paraId="0C93E4D5" w14:textId="43B53948" w:rsidR="00CE552B" w:rsidRDefault="00CE552B" w:rsidP="00CE552B">
            <w:pPr>
              <w:tabs>
                <w:tab w:val="left" w:pos="426"/>
              </w:tabs>
              <w:rPr>
                <w:rFonts w:asciiTheme="minorHAnsi" w:hAnsiTheme="minorHAnsi" w:cs="Arial"/>
              </w:rPr>
            </w:pPr>
            <w:r>
              <w:rPr>
                <w:rFonts w:asciiTheme="minorHAnsi" w:hAnsiTheme="minorHAnsi" w:cs="Arial"/>
              </w:rPr>
              <w:t>Sarah Taylor</w:t>
            </w:r>
            <w:r w:rsidR="00AC2CF9">
              <w:rPr>
                <w:rFonts w:asciiTheme="minorHAnsi" w:hAnsiTheme="minorHAnsi" w:cs="Arial"/>
              </w:rPr>
              <w:t xml:space="preserve"> </w:t>
            </w:r>
            <w:r w:rsidR="00AC2CF9" w:rsidRPr="00CE552B">
              <w:rPr>
                <w:rFonts w:asciiTheme="minorHAnsi" w:hAnsiTheme="minorHAnsi" w:cs="Arial"/>
              </w:rPr>
              <w:t>(Item 2)</w:t>
            </w:r>
          </w:p>
          <w:p w14:paraId="6F42BB14" w14:textId="20BE6A8A" w:rsidR="00AE7CF5" w:rsidRPr="009E02F3" w:rsidRDefault="00AE7CF5" w:rsidP="00AE7CF5">
            <w:pPr>
              <w:tabs>
                <w:tab w:val="left" w:pos="426"/>
              </w:tabs>
              <w:rPr>
                <w:rFonts w:asciiTheme="minorHAnsi" w:hAnsiTheme="minorHAnsi" w:cs="Arial"/>
                <w:highlight w:val="yellow"/>
              </w:rPr>
            </w:pPr>
            <w:r w:rsidRPr="00CE552B">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D1E2559" w14:textId="407A0011" w:rsidR="00CE552B" w:rsidRDefault="00CE552B" w:rsidP="00CE552B">
            <w:pPr>
              <w:tabs>
                <w:tab w:val="left" w:pos="426"/>
              </w:tabs>
              <w:rPr>
                <w:rFonts w:asciiTheme="minorHAnsi" w:hAnsiTheme="minorHAnsi" w:cs="Arial"/>
              </w:rPr>
            </w:pPr>
            <w:r>
              <w:rPr>
                <w:rFonts w:asciiTheme="minorHAnsi" w:hAnsiTheme="minorHAnsi" w:cs="Arial"/>
              </w:rPr>
              <w:t>Miriam McMillan</w:t>
            </w:r>
            <w:r w:rsidR="00AC2CF9">
              <w:rPr>
                <w:rFonts w:asciiTheme="minorHAnsi" w:hAnsiTheme="minorHAnsi" w:cs="Arial"/>
              </w:rPr>
              <w:t xml:space="preserve"> </w:t>
            </w:r>
            <w:r w:rsidR="00AC2CF9" w:rsidRPr="00CE552B">
              <w:rPr>
                <w:rFonts w:asciiTheme="minorHAnsi" w:hAnsiTheme="minorHAnsi" w:cs="Arial"/>
              </w:rPr>
              <w:t xml:space="preserve">(Item </w:t>
            </w:r>
            <w:r w:rsidR="00AC2CF9">
              <w:rPr>
                <w:rFonts w:asciiTheme="minorHAnsi" w:hAnsiTheme="minorHAnsi" w:cs="Arial"/>
              </w:rPr>
              <w:t>4</w:t>
            </w:r>
            <w:r w:rsidR="00AC2CF9" w:rsidRPr="00CE552B">
              <w:rPr>
                <w:rFonts w:asciiTheme="minorHAnsi" w:hAnsiTheme="minorHAnsi" w:cs="Arial"/>
              </w:rPr>
              <w:t>)</w:t>
            </w:r>
          </w:p>
          <w:p w14:paraId="6E0FD105" w14:textId="2CBB0299" w:rsidR="00AE7CF5" w:rsidRPr="009E02F3" w:rsidRDefault="00AE7CF5" w:rsidP="00AE7CF5">
            <w:pPr>
              <w:tabs>
                <w:tab w:val="left" w:pos="426"/>
              </w:tabs>
              <w:rPr>
                <w:rFonts w:asciiTheme="minorHAnsi" w:hAnsiTheme="minorHAnsi" w:cs="Arial"/>
                <w:highlight w:val="yellow"/>
              </w:rPr>
            </w:pPr>
            <w:r w:rsidRPr="00CE552B">
              <w:rPr>
                <w:rFonts w:asciiTheme="minorHAnsi" w:hAnsiTheme="minorHAnsi" w:cs="Arial"/>
              </w:rPr>
              <w:t>Office of Water Science</w:t>
            </w:r>
          </w:p>
        </w:tc>
      </w:tr>
      <w:tr w:rsidR="00CE552B" w:rsidRPr="00AC2CF9" w14:paraId="3B76804D" w14:textId="77777777" w:rsidTr="00DC37E6">
        <w:tc>
          <w:tcPr>
            <w:tcW w:w="4820" w:type="dxa"/>
            <w:tcBorders>
              <w:top w:val="single" w:sz="4" w:space="0" w:color="auto"/>
              <w:bottom w:val="single" w:sz="4" w:space="0" w:color="auto"/>
            </w:tcBorders>
          </w:tcPr>
          <w:p w14:paraId="0282D55A" w14:textId="69A4E3DB" w:rsidR="00CE552B" w:rsidRPr="00AC2CF9" w:rsidRDefault="00CE552B" w:rsidP="00CE552B">
            <w:pPr>
              <w:tabs>
                <w:tab w:val="left" w:pos="426"/>
              </w:tabs>
              <w:rPr>
                <w:rFonts w:asciiTheme="minorHAnsi" w:hAnsiTheme="minorHAnsi" w:cs="Arial"/>
              </w:rPr>
            </w:pPr>
            <w:r w:rsidRPr="00AC2CF9">
              <w:rPr>
                <w:rFonts w:asciiTheme="minorHAnsi" w:hAnsiTheme="minorHAnsi" w:cs="Arial"/>
              </w:rPr>
              <w:t>Rachel Everett</w:t>
            </w:r>
            <w:r w:rsidR="00AC2CF9" w:rsidRPr="00AC2CF9">
              <w:rPr>
                <w:rFonts w:asciiTheme="minorHAnsi" w:hAnsiTheme="minorHAnsi" w:cs="Arial"/>
              </w:rPr>
              <w:t xml:space="preserve"> (Item 2)</w:t>
            </w:r>
          </w:p>
          <w:p w14:paraId="39B07A23" w14:textId="703F887A" w:rsidR="00CE552B" w:rsidRPr="00AC2CF9" w:rsidRDefault="00CE552B" w:rsidP="00CE552B">
            <w:pPr>
              <w:tabs>
                <w:tab w:val="left" w:pos="426"/>
              </w:tabs>
              <w:rPr>
                <w:rFonts w:asciiTheme="minorHAnsi" w:hAnsiTheme="minorHAnsi" w:cs="Arial"/>
              </w:rPr>
            </w:pPr>
            <w:r w:rsidRPr="00AC2CF9">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424A67A2" w14:textId="03C8737E" w:rsidR="00CE552B" w:rsidRPr="00AC2CF9" w:rsidRDefault="00CE552B" w:rsidP="00CE552B">
            <w:pPr>
              <w:tabs>
                <w:tab w:val="left" w:pos="426"/>
              </w:tabs>
              <w:rPr>
                <w:rFonts w:asciiTheme="minorHAnsi" w:hAnsiTheme="minorHAnsi" w:cs="Arial"/>
              </w:rPr>
            </w:pPr>
          </w:p>
        </w:tc>
      </w:tr>
    </w:tbl>
    <w:p w14:paraId="2F6F50A6" w14:textId="12604378" w:rsidR="001B3471" w:rsidRPr="00AC2CF9" w:rsidRDefault="001B3471" w:rsidP="00657627">
      <w:pPr>
        <w:tabs>
          <w:tab w:val="left" w:pos="426"/>
          <w:tab w:val="left" w:pos="5250"/>
        </w:tabs>
        <w:spacing w:before="120"/>
        <w:rPr>
          <w:rFonts w:ascii="Calibri" w:hAnsi="Calibri" w:cs="Arial"/>
        </w:rPr>
      </w:pPr>
      <w:r w:rsidRPr="00AC2CF9">
        <w:rPr>
          <w:rFonts w:ascii="Calibri" w:hAnsi="Calibri" w:cs="Arial"/>
        </w:rPr>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1B3471" w:rsidRPr="009E02F3" w14:paraId="2F6F50AB" w14:textId="77777777" w:rsidTr="00FA14F7">
        <w:tc>
          <w:tcPr>
            <w:tcW w:w="4820" w:type="dxa"/>
            <w:tcBorders>
              <w:top w:val="single" w:sz="4" w:space="0" w:color="auto"/>
              <w:bottom w:val="single" w:sz="4" w:space="0" w:color="auto"/>
            </w:tcBorders>
          </w:tcPr>
          <w:p w14:paraId="0800FB39" w14:textId="788B321E" w:rsidR="00AC2CF9" w:rsidRPr="00AC2CF9" w:rsidRDefault="00A871AF" w:rsidP="00AC2CF9">
            <w:pPr>
              <w:tabs>
                <w:tab w:val="left" w:pos="426"/>
              </w:tabs>
              <w:rPr>
                <w:rFonts w:asciiTheme="minorHAnsi" w:hAnsiTheme="minorHAnsi" w:cs="Arial"/>
              </w:rPr>
            </w:pPr>
            <w:r>
              <w:rPr>
                <w:rFonts w:asciiTheme="minorHAnsi" w:hAnsiTheme="minorHAnsi" w:cs="Arial"/>
              </w:rPr>
              <w:t xml:space="preserve">Dr </w:t>
            </w:r>
            <w:r w:rsidR="00AC2CF9" w:rsidRPr="00AC2CF9">
              <w:rPr>
                <w:rFonts w:asciiTheme="minorHAnsi" w:hAnsiTheme="minorHAnsi" w:cs="Arial"/>
              </w:rPr>
              <w:t xml:space="preserve">Chris </w:t>
            </w:r>
            <w:proofErr w:type="spellStart"/>
            <w:r w:rsidR="00AC2CF9" w:rsidRPr="00AC2CF9">
              <w:rPr>
                <w:rFonts w:asciiTheme="minorHAnsi" w:hAnsiTheme="minorHAnsi" w:cs="Arial"/>
              </w:rPr>
              <w:t>Pigram</w:t>
            </w:r>
            <w:proofErr w:type="spellEnd"/>
            <w:r w:rsidR="00AC2CF9">
              <w:rPr>
                <w:rFonts w:asciiTheme="minorHAnsi" w:hAnsiTheme="minorHAnsi" w:cs="Arial"/>
              </w:rPr>
              <w:t xml:space="preserve"> (Items 1-5)</w:t>
            </w:r>
          </w:p>
          <w:p w14:paraId="2F6F50A8" w14:textId="1F19C60E" w:rsidR="003B1DCC" w:rsidRPr="00AC2CF9" w:rsidRDefault="003B1DCC" w:rsidP="00584875">
            <w:pPr>
              <w:tabs>
                <w:tab w:val="left" w:pos="426"/>
              </w:tabs>
              <w:rPr>
                <w:rFonts w:asciiTheme="minorHAnsi" w:hAnsiTheme="minorHAnsi" w:cs="Arial"/>
              </w:rPr>
            </w:pPr>
          </w:p>
        </w:tc>
        <w:tc>
          <w:tcPr>
            <w:tcW w:w="4678" w:type="dxa"/>
            <w:tcBorders>
              <w:top w:val="single" w:sz="4" w:space="0" w:color="auto"/>
              <w:bottom w:val="single" w:sz="4" w:space="0" w:color="auto"/>
              <w:right w:val="single" w:sz="4" w:space="0" w:color="auto"/>
            </w:tcBorders>
          </w:tcPr>
          <w:p w14:paraId="0A23133E" w14:textId="628260C9" w:rsidR="00AC2CF9" w:rsidRPr="00AC2CF9" w:rsidRDefault="00AC2CF9" w:rsidP="00AC2CF9">
            <w:pPr>
              <w:tabs>
                <w:tab w:val="left" w:pos="426"/>
              </w:tabs>
              <w:rPr>
                <w:rFonts w:asciiTheme="minorHAnsi" w:hAnsiTheme="minorHAnsi" w:cs="Arial"/>
              </w:rPr>
            </w:pPr>
            <w:r w:rsidRPr="00AC2CF9">
              <w:rPr>
                <w:rFonts w:asciiTheme="minorHAnsi" w:hAnsiTheme="minorHAnsi" w:cs="Arial"/>
              </w:rPr>
              <w:t>Julie Burke (Item 3)</w:t>
            </w:r>
          </w:p>
          <w:p w14:paraId="2F6F50AA" w14:textId="7EA5F315" w:rsidR="00872153" w:rsidRPr="00AC2CF9" w:rsidRDefault="00AC2CF9" w:rsidP="00F510C7">
            <w:pPr>
              <w:tabs>
                <w:tab w:val="left" w:pos="426"/>
              </w:tabs>
              <w:rPr>
                <w:rFonts w:asciiTheme="minorHAnsi" w:hAnsiTheme="minorHAnsi" w:cs="Arial"/>
              </w:rPr>
            </w:pPr>
            <w:r w:rsidRPr="00AC2CF9">
              <w:rPr>
                <w:rFonts w:asciiTheme="minorHAnsi" w:hAnsiTheme="minorHAnsi" w:cs="Arial"/>
              </w:rPr>
              <w:t>Bureau of Meteorology</w:t>
            </w:r>
          </w:p>
        </w:tc>
      </w:tr>
      <w:tr w:rsidR="00F510C7" w:rsidRPr="009E02F3" w14:paraId="2E424177" w14:textId="77777777" w:rsidTr="00AE7CF5">
        <w:trPr>
          <w:trHeight w:val="636"/>
        </w:trPr>
        <w:tc>
          <w:tcPr>
            <w:tcW w:w="4820" w:type="dxa"/>
            <w:tcBorders>
              <w:top w:val="single" w:sz="4" w:space="0" w:color="auto"/>
              <w:bottom w:val="single" w:sz="4" w:space="0" w:color="auto"/>
            </w:tcBorders>
          </w:tcPr>
          <w:p w14:paraId="3A9FEE48" w14:textId="77777777" w:rsidR="00CE552B" w:rsidRPr="00AC2CF9" w:rsidRDefault="00CE552B" w:rsidP="00CE552B">
            <w:pPr>
              <w:tabs>
                <w:tab w:val="left" w:pos="426"/>
              </w:tabs>
              <w:rPr>
                <w:rFonts w:asciiTheme="minorHAnsi" w:hAnsiTheme="minorHAnsi" w:cs="Arial"/>
              </w:rPr>
            </w:pPr>
            <w:r w:rsidRPr="00AC2CF9">
              <w:rPr>
                <w:rFonts w:asciiTheme="minorHAnsi" w:hAnsiTheme="minorHAnsi" w:cs="Arial"/>
              </w:rPr>
              <w:t>David Post (Item 3)</w:t>
            </w:r>
          </w:p>
          <w:p w14:paraId="070F8A54" w14:textId="24850970" w:rsidR="00AE7CF5" w:rsidRPr="00AC2CF9" w:rsidRDefault="00CE552B" w:rsidP="00584875">
            <w:pPr>
              <w:tabs>
                <w:tab w:val="left" w:pos="426"/>
              </w:tabs>
              <w:rPr>
                <w:rFonts w:asciiTheme="minorHAnsi" w:hAnsiTheme="minorHAnsi" w:cs="Arial"/>
              </w:rPr>
            </w:pPr>
            <w:r w:rsidRPr="00AC2CF9">
              <w:rPr>
                <w:rFonts w:asciiTheme="minorHAnsi" w:hAnsiTheme="minorHAnsi" w:cs="Arial"/>
              </w:rPr>
              <w:t>CSIRO</w:t>
            </w:r>
          </w:p>
        </w:tc>
        <w:tc>
          <w:tcPr>
            <w:tcW w:w="4678" w:type="dxa"/>
            <w:tcBorders>
              <w:top w:val="single" w:sz="4" w:space="0" w:color="auto"/>
              <w:bottom w:val="single" w:sz="4" w:space="0" w:color="auto"/>
              <w:right w:val="single" w:sz="4" w:space="0" w:color="auto"/>
            </w:tcBorders>
          </w:tcPr>
          <w:p w14:paraId="64C041AF" w14:textId="77777777" w:rsidR="00AE7CF5" w:rsidRPr="00AC2CF9" w:rsidRDefault="00AE7CF5" w:rsidP="00F510C7">
            <w:pPr>
              <w:tabs>
                <w:tab w:val="left" w:pos="426"/>
              </w:tabs>
              <w:rPr>
                <w:rFonts w:asciiTheme="minorHAnsi" w:hAnsiTheme="minorHAnsi" w:cs="Arial"/>
              </w:rPr>
            </w:pPr>
            <w:r w:rsidRPr="00AC2CF9">
              <w:rPr>
                <w:rFonts w:asciiTheme="minorHAnsi" w:hAnsiTheme="minorHAnsi" w:cs="Arial"/>
              </w:rPr>
              <w:t>Steven Lewis (Item 3)</w:t>
            </w:r>
          </w:p>
          <w:p w14:paraId="7A3A6BB0" w14:textId="515DE9AB" w:rsidR="00F510C7" w:rsidRPr="00AC2CF9" w:rsidRDefault="00AE7CF5" w:rsidP="00F510C7">
            <w:pPr>
              <w:tabs>
                <w:tab w:val="left" w:pos="426"/>
              </w:tabs>
              <w:rPr>
                <w:rFonts w:asciiTheme="minorHAnsi" w:hAnsiTheme="minorHAnsi" w:cs="Arial"/>
              </w:rPr>
            </w:pPr>
            <w:r w:rsidRPr="00AC2CF9">
              <w:rPr>
                <w:rFonts w:asciiTheme="minorHAnsi" w:hAnsiTheme="minorHAnsi" w:cs="Arial"/>
              </w:rPr>
              <w:t>Geoscience Australia</w:t>
            </w:r>
          </w:p>
        </w:tc>
      </w:tr>
      <w:tr w:rsidR="00AE7CF5" w:rsidRPr="009E02F3" w14:paraId="37A84823" w14:textId="77777777" w:rsidTr="00AC2CF9">
        <w:trPr>
          <w:trHeight w:val="686"/>
        </w:trPr>
        <w:tc>
          <w:tcPr>
            <w:tcW w:w="4820" w:type="dxa"/>
            <w:tcBorders>
              <w:top w:val="single" w:sz="4" w:space="0" w:color="auto"/>
              <w:bottom w:val="single" w:sz="4" w:space="0" w:color="auto"/>
            </w:tcBorders>
          </w:tcPr>
          <w:p w14:paraId="293C558A" w14:textId="77777777" w:rsidR="00AE7CF5" w:rsidRPr="00AC2CF9" w:rsidRDefault="00AE7CF5" w:rsidP="00584875">
            <w:pPr>
              <w:tabs>
                <w:tab w:val="left" w:pos="426"/>
              </w:tabs>
              <w:rPr>
                <w:rFonts w:asciiTheme="minorHAnsi" w:hAnsiTheme="minorHAnsi" w:cs="Arial"/>
              </w:rPr>
            </w:pPr>
            <w:r w:rsidRPr="00AC2CF9">
              <w:rPr>
                <w:rFonts w:asciiTheme="minorHAnsi" w:hAnsiTheme="minorHAnsi" w:cs="Arial"/>
              </w:rPr>
              <w:t>Brent Henderson (Item 3)</w:t>
            </w:r>
          </w:p>
          <w:p w14:paraId="09D7BC75" w14:textId="3CB1B73D" w:rsidR="00AE7CF5" w:rsidRPr="00AC2CF9" w:rsidRDefault="00AE7CF5" w:rsidP="00584875">
            <w:pPr>
              <w:tabs>
                <w:tab w:val="left" w:pos="426"/>
              </w:tabs>
              <w:rPr>
                <w:rFonts w:asciiTheme="minorHAnsi" w:hAnsiTheme="minorHAnsi" w:cs="Arial"/>
              </w:rPr>
            </w:pPr>
            <w:r w:rsidRPr="00AC2CF9">
              <w:rPr>
                <w:rFonts w:asciiTheme="minorHAnsi" w:hAnsiTheme="minorHAnsi" w:cs="Arial"/>
              </w:rPr>
              <w:t>CSIRO</w:t>
            </w:r>
          </w:p>
        </w:tc>
        <w:tc>
          <w:tcPr>
            <w:tcW w:w="4678" w:type="dxa"/>
            <w:tcBorders>
              <w:top w:val="single" w:sz="4" w:space="0" w:color="auto"/>
              <w:bottom w:val="single" w:sz="4" w:space="0" w:color="auto"/>
              <w:right w:val="single" w:sz="4" w:space="0" w:color="auto"/>
            </w:tcBorders>
          </w:tcPr>
          <w:p w14:paraId="3465923F" w14:textId="685FB497" w:rsidR="00AE7CF5" w:rsidRPr="00AC2CF9" w:rsidRDefault="00AE7CF5" w:rsidP="00F510C7">
            <w:pPr>
              <w:tabs>
                <w:tab w:val="left" w:pos="426"/>
              </w:tabs>
              <w:rPr>
                <w:rFonts w:asciiTheme="minorHAnsi" w:hAnsiTheme="minorHAnsi" w:cs="Arial"/>
              </w:rPr>
            </w:pPr>
          </w:p>
        </w:tc>
      </w:tr>
    </w:tbl>
    <w:p w14:paraId="2F6F50AD" w14:textId="2333CB0F" w:rsidR="006D1C2F" w:rsidRDefault="001B3471" w:rsidP="00657627">
      <w:pPr>
        <w:spacing w:before="120" w:after="120"/>
        <w:rPr>
          <w:rFonts w:ascii="Calibri" w:hAnsi="Calibri" w:cs="Arial"/>
          <w:b/>
        </w:rPr>
      </w:pPr>
      <w:r w:rsidRPr="007911E4">
        <w:rPr>
          <w:rFonts w:ascii="Calibri" w:hAnsi="Calibri" w:cs="Arial"/>
        </w:rPr>
        <w:t xml:space="preserve">The meeting commenced at </w:t>
      </w:r>
      <w:r w:rsidR="009E02F3">
        <w:rPr>
          <w:rFonts w:ascii="Calibri" w:hAnsi="Calibri" w:cs="Arial"/>
        </w:rPr>
        <w:t>8</w:t>
      </w:r>
      <w:r w:rsidR="00FF1D38">
        <w:rPr>
          <w:rFonts w:ascii="Calibri" w:hAnsi="Calibri" w:cs="Arial"/>
        </w:rPr>
        <w:t>.45</w:t>
      </w:r>
      <w:r w:rsidR="00584875">
        <w:rPr>
          <w:rFonts w:ascii="Calibri" w:hAnsi="Calibri" w:cs="Arial"/>
        </w:rPr>
        <w:t xml:space="preserve"> </w:t>
      </w:r>
      <w:r w:rsidR="009E02F3">
        <w:rPr>
          <w:rFonts w:ascii="Calibri" w:hAnsi="Calibri" w:cs="Arial"/>
        </w:rPr>
        <w:t>a</w:t>
      </w:r>
      <w:r w:rsidR="00584875">
        <w:rPr>
          <w:rFonts w:ascii="Calibri" w:hAnsi="Calibri" w:cs="Arial"/>
        </w:rPr>
        <w:t xml:space="preserve">m </w:t>
      </w:r>
      <w:r w:rsidRPr="007911E4">
        <w:rPr>
          <w:rFonts w:ascii="Calibri" w:hAnsi="Calibri" w:cs="Arial"/>
        </w:rPr>
        <w:t xml:space="preserve">on </w:t>
      </w:r>
      <w:r w:rsidR="009E02F3">
        <w:rPr>
          <w:rFonts w:ascii="Calibri" w:hAnsi="Calibri" w:cs="Arial"/>
        </w:rPr>
        <w:t>22 March 2017.</w:t>
      </w:r>
    </w:p>
    <w:p w14:paraId="2F6F50AE" w14:textId="77777777" w:rsidR="001B3471" w:rsidRPr="007911E4" w:rsidRDefault="001B3471" w:rsidP="00657627">
      <w:pPr>
        <w:tabs>
          <w:tab w:val="left" w:pos="426"/>
        </w:tabs>
        <w:spacing w:before="120" w:after="120"/>
        <w:rPr>
          <w:rFonts w:ascii="Calibri" w:hAnsi="Calibri" w:cs="Arial"/>
          <w:b/>
        </w:rPr>
      </w:pPr>
      <w:r w:rsidRPr="007911E4">
        <w:rPr>
          <w:rFonts w:ascii="Calibri" w:hAnsi="Calibri" w:cs="Arial"/>
          <w:b/>
        </w:rPr>
        <w:lastRenderedPageBreak/>
        <w:t>1.</w:t>
      </w:r>
      <w:r w:rsidRPr="007911E4">
        <w:rPr>
          <w:rFonts w:ascii="Calibri" w:hAnsi="Calibri" w:cs="Arial"/>
          <w:b/>
        </w:rPr>
        <w:tab/>
        <w:t>Welcome and Introductions</w:t>
      </w:r>
    </w:p>
    <w:p w14:paraId="2F6F50AF" w14:textId="2D60A134" w:rsidR="00054546" w:rsidRPr="007911E4" w:rsidRDefault="0052799D" w:rsidP="00657627">
      <w:pPr>
        <w:tabs>
          <w:tab w:val="left" w:pos="426"/>
        </w:tabs>
        <w:spacing w:before="120" w:after="120"/>
        <w:rPr>
          <w:rFonts w:ascii="Calibri" w:hAnsi="Calibri" w:cs="Arial"/>
        </w:rPr>
      </w:pPr>
      <w:r>
        <w:rPr>
          <w:rFonts w:ascii="Calibri" w:hAnsi="Calibri" w:cs="Arial"/>
        </w:rPr>
        <w:t xml:space="preserve">The </w:t>
      </w:r>
      <w:r w:rsidR="009E02F3">
        <w:rPr>
          <w:rFonts w:ascii="Calibri" w:hAnsi="Calibri" w:cs="Arial"/>
        </w:rPr>
        <w:t xml:space="preserve">Acting </w:t>
      </w:r>
      <w:r>
        <w:rPr>
          <w:rFonts w:ascii="Calibri" w:hAnsi="Calibri" w:cs="Arial"/>
        </w:rPr>
        <w:t xml:space="preserve">Chair, </w:t>
      </w:r>
      <w:r w:rsidR="009E02F3">
        <w:rPr>
          <w:rFonts w:ascii="Calibri" w:hAnsi="Calibri" w:cs="Arial"/>
        </w:rPr>
        <w:t>Professor Craig Simmons</w:t>
      </w:r>
      <w:r>
        <w:rPr>
          <w:rFonts w:ascii="Calibri" w:hAnsi="Calibri" w:cs="Arial"/>
        </w:rPr>
        <w:t>, welcomed members of the Independent Expert Scientific Committee on Coal Seam Gas and Large Coal Mining Development (IESC) to the meeting.</w:t>
      </w:r>
      <w:r w:rsidR="00B811E2">
        <w:rPr>
          <w:rFonts w:ascii="Calibri" w:hAnsi="Calibri" w:cs="Arial"/>
        </w:rPr>
        <w:t xml:space="preserve"> </w:t>
      </w:r>
      <w:r w:rsidR="00353CA9">
        <w:rPr>
          <w:rFonts w:ascii="Calibri" w:hAnsi="Calibri" w:cs="Arial"/>
        </w:rPr>
        <w:t>An a</w:t>
      </w:r>
      <w:r w:rsidR="00054546">
        <w:rPr>
          <w:rFonts w:ascii="Calibri" w:hAnsi="Calibri" w:cs="Arial"/>
        </w:rPr>
        <w:t>polog</w:t>
      </w:r>
      <w:r w:rsidR="00F96969">
        <w:rPr>
          <w:rFonts w:ascii="Calibri" w:hAnsi="Calibri" w:cs="Arial"/>
        </w:rPr>
        <w:t>y</w:t>
      </w:r>
      <w:r w:rsidR="00054546">
        <w:rPr>
          <w:rFonts w:ascii="Calibri" w:hAnsi="Calibri" w:cs="Arial"/>
        </w:rPr>
        <w:t xml:space="preserve"> w</w:t>
      </w:r>
      <w:r w:rsidR="00F96969">
        <w:rPr>
          <w:rFonts w:ascii="Calibri" w:hAnsi="Calibri" w:cs="Arial"/>
        </w:rPr>
        <w:t>as received from</w:t>
      </w:r>
      <w:r w:rsidR="0081089A">
        <w:rPr>
          <w:rFonts w:ascii="Calibri" w:hAnsi="Calibri" w:cs="Arial"/>
        </w:rPr>
        <w:t xml:space="preserve"> </w:t>
      </w:r>
      <w:r w:rsidR="00FF1D38">
        <w:rPr>
          <w:rFonts w:ascii="Calibri" w:hAnsi="Calibri" w:cs="Arial"/>
        </w:rPr>
        <w:t xml:space="preserve">Professor Joan </w:t>
      </w:r>
      <w:proofErr w:type="spellStart"/>
      <w:r w:rsidR="00FF1D38">
        <w:rPr>
          <w:rFonts w:ascii="Calibri" w:hAnsi="Calibri" w:cs="Arial"/>
        </w:rPr>
        <w:t>Esterle</w:t>
      </w:r>
      <w:proofErr w:type="spellEnd"/>
      <w:r w:rsidR="00054546">
        <w:rPr>
          <w:rFonts w:ascii="Calibri" w:hAnsi="Calibri" w:cs="Arial"/>
        </w:rPr>
        <w:t>.</w:t>
      </w:r>
      <w:r w:rsidR="00A871AF">
        <w:rPr>
          <w:rFonts w:ascii="Calibri" w:hAnsi="Calibri" w:cs="Arial"/>
        </w:rPr>
        <w:t xml:space="preserve"> Dr Chris </w:t>
      </w:r>
      <w:proofErr w:type="spellStart"/>
      <w:r w:rsidR="00A871AF">
        <w:rPr>
          <w:rFonts w:ascii="Calibri" w:hAnsi="Calibri" w:cs="Arial"/>
        </w:rPr>
        <w:t>Pigram</w:t>
      </w:r>
      <w:proofErr w:type="spellEnd"/>
      <w:r w:rsidR="00A871AF">
        <w:rPr>
          <w:rFonts w:ascii="Calibri" w:hAnsi="Calibri" w:cs="Arial"/>
        </w:rPr>
        <w:t xml:space="preserve"> was also welcomed to the meeting as an observer.</w:t>
      </w:r>
    </w:p>
    <w:p w14:paraId="2F6F50B0" w14:textId="77777777"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 xml:space="preserve">1.1 </w:t>
      </w:r>
      <w:r w:rsidRPr="007911E4">
        <w:rPr>
          <w:rFonts w:ascii="Calibri" w:hAnsi="Calibri" w:cs="Arial"/>
        </w:rPr>
        <w:tab/>
      </w:r>
      <w:r w:rsidRPr="007911E4">
        <w:rPr>
          <w:rFonts w:ascii="Calibri" w:hAnsi="Calibri" w:cs="Arial"/>
          <w:u w:val="single"/>
        </w:rPr>
        <w:t>Acknowledgement of country</w:t>
      </w:r>
    </w:p>
    <w:p w14:paraId="2F6F50B1" w14:textId="77777777" w:rsidR="00FA14F7" w:rsidRPr="007911E4" w:rsidRDefault="00FA14F7" w:rsidP="00657627">
      <w:pPr>
        <w:spacing w:before="120" w:after="120"/>
        <w:ind w:left="425"/>
        <w:rPr>
          <w:rFonts w:ascii="Calibri" w:hAnsi="Calibri" w:cs="Arial"/>
        </w:rPr>
      </w:pPr>
      <w:r w:rsidRPr="007911E4">
        <w:rPr>
          <w:rFonts w:ascii="Calibri" w:hAnsi="Calibri" w:cs="Arial"/>
        </w:rPr>
        <w:t>The Chair acknowledged the traditional owners, past and present, on whose land this meeting was held.</w:t>
      </w:r>
    </w:p>
    <w:p w14:paraId="2F6F50B2" w14:textId="77777777" w:rsidR="00FA14F7" w:rsidRPr="007911E4" w:rsidRDefault="00FA14F7" w:rsidP="00FA14F7">
      <w:pPr>
        <w:tabs>
          <w:tab w:val="left" w:pos="426"/>
        </w:tabs>
        <w:spacing w:before="120" w:after="120"/>
        <w:rPr>
          <w:rFonts w:ascii="Calibri" w:hAnsi="Calibri" w:cs="Arial"/>
          <w:u w:val="single"/>
        </w:rPr>
      </w:pPr>
      <w:r w:rsidRPr="00F22865">
        <w:rPr>
          <w:rFonts w:ascii="Calibri" w:hAnsi="Calibri" w:cs="Arial"/>
        </w:rPr>
        <w:t>1.2</w:t>
      </w:r>
      <w:r w:rsidRPr="00F22865">
        <w:rPr>
          <w:rFonts w:ascii="Calibri" w:hAnsi="Calibri" w:cs="Arial"/>
        </w:rPr>
        <w:tab/>
      </w:r>
      <w:r w:rsidRPr="00F22865">
        <w:rPr>
          <w:rFonts w:ascii="Calibri" w:hAnsi="Calibri" w:cs="Arial"/>
          <w:u w:val="single"/>
        </w:rPr>
        <w:t>Declaration of interest</w:t>
      </w:r>
    </w:p>
    <w:p w14:paraId="2F6F50B3" w14:textId="3D693324" w:rsidR="00FA14F7" w:rsidRPr="00ED2E70" w:rsidRDefault="00FA14F7" w:rsidP="00FA14F7">
      <w:pPr>
        <w:tabs>
          <w:tab w:val="left" w:pos="426"/>
          <w:tab w:val="left" w:pos="567"/>
        </w:tabs>
        <w:spacing w:before="120" w:after="120"/>
        <w:ind w:left="426"/>
        <w:rPr>
          <w:rFonts w:asciiTheme="minorHAnsi" w:hAnsiTheme="minorHAnsi" w:cs="Arial"/>
          <w:i/>
        </w:rPr>
      </w:pPr>
      <w:r w:rsidRPr="007911E4">
        <w:rPr>
          <w:rFonts w:asciiTheme="minorHAnsi" w:hAnsiTheme="minorHAnsi" w:cs="Arial"/>
        </w:rPr>
        <w:t xml:space="preserve">Before the meeting commenced, IESC members completed the Meeting Specific </w:t>
      </w:r>
      <w:r w:rsidRPr="00ED2E70">
        <w:rPr>
          <w:rFonts w:asciiTheme="minorHAnsi" w:hAnsiTheme="minorHAnsi" w:cs="Arial"/>
        </w:rPr>
        <w:t>Declaration of Interest</w:t>
      </w:r>
      <w:r w:rsidR="0065280C">
        <w:rPr>
          <w:rFonts w:asciiTheme="minorHAnsi" w:hAnsiTheme="minorHAnsi" w:cs="Arial"/>
        </w:rPr>
        <w:t xml:space="preserve"> and</w:t>
      </w:r>
      <w:r w:rsidR="00BE64F9" w:rsidRPr="00BE64F9">
        <w:rPr>
          <w:rFonts w:asciiTheme="minorHAnsi" w:hAnsiTheme="minorHAnsi" w:cs="Arial"/>
        </w:rPr>
        <w:t xml:space="preserve"> </w:t>
      </w:r>
      <w:r w:rsidR="00BE64F9">
        <w:rPr>
          <w:rFonts w:asciiTheme="minorHAnsi" w:hAnsiTheme="minorHAnsi" w:cs="Arial"/>
        </w:rPr>
        <w:t>six-monthly Private Circumstances Declarations</w:t>
      </w:r>
      <w:r w:rsidRPr="00ED2E70">
        <w:rPr>
          <w:rFonts w:asciiTheme="minorHAnsi" w:hAnsiTheme="minorHAnsi" w:cs="Arial"/>
        </w:rPr>
        <w:t xml:space="preserve">. The </w:t>
      </w:r>
      <w:r w:rsidR="0065280C">
        <w:rPr>
          <w:rFonts w:asciiTheme="minorHAnsi" w:hAnsiTheme="minorHAnsi" w:cs="Arial"/>
        </w:rPr>
        <w:t>meeting specific</w:t>
      </w:r>
      <w:r w:rsidRPr="00ED2E70">
        <w:rPr>
          <w:rFonts w:asciiTheme="minorHAnsi" w:hAnsiTheme="minorHAnsi" w:cs="Arial"/>
        </w:rPr>
        <w:t xml:space="preserve"> determinations recorded at this meeting are available at </w:t>
      </w:r>
      <w:r w:rsidRPr="00ED2E70">
        <w:rPr>
          <w:rFonts w:asciiTheme="minorHAnsi" w:hAnsiTheme="minorHAnsi" w:cs="Arial"/>
          <w:i/>
        </w:rPr>
        <w:t>Attachment</w:t>
      </w:r>
      <w:r w:rsidR="00BE64F9">
        <w:rPr>
          <w:rFonts w:asciiTheme="minorHAnsi" w:hAnsiTheme="minorHAnsi" w:cs="Arial"/>
          <w:i/>
        </w:rPr>
        <w:t> </w:t>
      </w:r>
      <w:r w:rsidRPr="00ED2E70">
        <w:rPr>
          <w:rFonts w:asciiTheme="minorHAnsi" w:hAnsiTheme="minorHAnsi" w:cs="Arial"/>
          <w:i/>
        </w:rPr>
        <w:t>A.</w:t>
      </w:r>
    </w:p>
    <w:p w14:paraId="2F6F50B4" w14:textId="77777777" w:rsidR="00FA14F7" w:rsidRPr="00ED2E70" w:rsidRDefault="00FA14F7" w:rsidP="00FA14F7">
      <w:pPr>
        <w:tabs>
          <w:tab w:val="left" w:pos="426"/>
        </w:tabs>
        <w:spacing w:before="120" w:after="120"/>
        <w:rPr>
          <w:rFonts w:ascii="Calibri" w:hAnsi="Calibri" w:cs="Arial"/>
          <w:u w:val="single"/>
        </w:rPr>
      </w:pPr>
      <w:r w:rsidRPr="00ED2E70">
        <w:rPr>
          <w:rFonts w:ascii="Calibri" w:hAnsi="Calibri" w:cs="Arial"/>
        </w:rPr>
        <w:t>1.3</w:t>
      </w:r>
      <w:r w:rsidRPr="00ED2E70">
        <w:rPr>
          <w:rFonts w:ascii="Calibri" w:hAnsi="Calibri" w:cs="Arial"/>
        </w:rPr>
        <w:tab/>
      </w:r>
      <w:r w:rsidRPr="00ED2E70">
        <w:rPr>
          <w:rFonts w:ascii="Calibri" w:hAnsi="Calibri" w:cs="Arial"/>
          <w:u w:val="single"/>
        </w:rPr>
        <w:t>Confirmation of agenda</w:t>
      </w:r>
    </w:p>
    <w:p w14:paraId="2F6F50B5" w14:textId="16BEF4A9" w:rsidR="00FA14F7" w:rsidRPr="00ED2E70" w:rsidRDefault="00FA14F7" w:rsidP="00657627">
      <w:pPr>
        <w:tabs>
          <w:tab w:val="left" w:pos="426"/>
          <w:tab w:val="left" w:pos="567"/>
        </w:tabs>
        <w:spacing w:before="120" w:after="120"/>
        <w:ind w:left="426"/>
        <w:rPr>
          <w:rFonts w:ascii="Calibri" w:hAnsi="Calibri" w:cs="Arial"/>
        </w:rPr>
      </w:pPr>
      <w:r w:rsidRPr="00ED2E70">
        <w:rPr>
          <w:rFonts w:ascii="Calibri" w:hAnsi="Calibri" w:cs="Arial"/>
        </w:rPr>
        <w:t>The IESC en</w:t>
      </w:r>
      <w:r w:rsidR="0081089A">
        <w:rPr>
          <w:rFonts w:ascii="Calibri" w:hAnsi="Calibri" w:cs="Arial"/>
        </w:rPr>
        <w:t>dorsed the agenda for Meeting 4</w:t>
      </w:r>
      <w:r w:rsidR="009E02F3">
        <w:rPr>
          <w:rFonts w:ascii="Calibri" w:hAnsi="Calibri" w:cs="Arial"/>
        </w:rPr>
        <w:t>2</w:t>
      </w:r>
      <w:r w:rsidRPr="00ED2E70">
        <w:rPr>
          <w:rFonts w:ascii="Calibri" w:hAnsi="Calibri" w:cs="Arial"/>
        </w:rPr>
        <w:t xml:space="preserve">.  </w:t>
      </w:r>
    </w:p>
    <w:p w14:paraId="2F6F50B6" w14:textId="77777777" w:rsidR="00504EB9" w:rsidRPr="00ED2E70" w:rsidRDefault="00504EB9" w:rsidP="00504EB9">
      <w:pPr>
        <w:keepNext/>
        <w:tabs>
          <w:tab w:val="left" w:pos="426"/>
        </w:tabs>
        <w:spacing w:before="120" w:after="120"/>
        <w:rPr>
          <w:rFonts w:ascii="Calibri" w:hAnsi="Calibri" w:cs="Arial"/>
          <w:u w:val="single"/>
        </w:rPr>
      </w:pPr>
      <w:r w:rsidRPr="00ED2E70">
        <w:rPr>
          <w:rFonts w:ascii="Calibri" w:hAnsi="Calibri" w:cs="Arial"/>
        </w:rPr>
        <w:t>1.4</w:t>
      </w:r>
      <w:r w:rsidRPr="00ED2E70">
        <w:rPr>
          <w:rFonts w:ascii="Calibri" w:hAnsi="Calibri" w:cs="Arial"/>
        </w:rPr>
        <w:tab/>
      </w:r>
      <w:r w:rsidRPr="00ED2E70">
        <w:rPr>
          <w:rFonts w:ascii="Calibri" w:hAnsi="Calibri" w:cs="Arial"/>
          <w:u w:val="single"/>
        </w:rPr>
        <w:t>Action items</w:t>
      </w:r>
    </w:p>
    <w:p w14:paraId="2F6F50B7" w14:textId="4D48A4E2" w:rsidR="00504EB9" w:rsidRPr="005721FE" w:rsidRDefault="00504EB9" w:rsidP="00657627">
      <w:pPr>
        <w:tabs>
          <w:tab w:val="left" w:pos="426"/>
        </w:tabs>
        <w:spacing w:before="120" w:after="120"/>
        <w:ind w:left="426"/>
        <w:rPr>
          <w:rFonts w:ascii="Calibri" w:hAnsi="Calibri" w:cs="Arial"/>
        </w:rPr>
      </w:pPr>
      <w:r w:rsidRPr="005D6132">
        <w:rPr>
          <w:rFonts w:ascii="Calibri" w:hAnsi="Calibri" w:cs="Arial"/>
        </w:rPr>
        <w:t>Completed items were noted. A</w:t>
      </w:r>
      <w:r w:rsidR="000B4565">
        <w:rPr>
          <w:rFonts w:ascii="Calibri" w:hAnsi="Calibri" w:cs="Arial"/>
        </w:rPr>
        <w:t xml:space="preserve"> number of follow-up items were listed on the </w:t>
      </w:r>
      <w:r w:rsidR="00257EBF">
        <w:rPr>
          <w:rFonts w:ascii="Calibri" w:hAnsi="Calibri" w:cs="Arial"/>
        </w:rPr>
        <w:t xml:space="preserve">forward </w:t>
      </w:r>
      <w:r w:rsidR="000B4565">
        <w:rPr>
          <w:rFonts w:ascii="Calibri" w:hAnsi="Calibri" w:cs="Arial"/>
        </w:rPr>
        <w:t>agenda for later meetings</w:t>
      </w:r>
      <w:r w:rsidRPr="005721FE">
        <w:rPr>
          <w:rFonts w:ascii="Calibri" w:hAnsi="Calibri" w:cs="Arial"/>
        </w:rPr>
        <w:t>.</w:t>
      </w:r>
    </w:p>
    <w:p w14:paraId="2F6F50B8" w14:textId="77777777" w:rsidR="00504EB9" w:rsidRPr="005D6132" w:rsidRDefault="00504EB9" w:rsidP="00504EB9">
      <w:pPr>
        <w:tabs>
          <w:tab w:val="left" w:pos="426"/>
        </w:tabs>
        <w:spacing w:before="120" w:after="120"/>
        <w:rPr>
          <w:rFonts w:ascii="Calibri" w:hAnsi="Calibri" w:cs="Arial"/>
          <w:u w:val="single"/>
        </w:rPr>
      </w:pPr>
      <w:r w:rsidRPr="005D6132">
        <w:rPr>
          <w:rFonts w:ascii="Calibri" w:hAnsi="Calibri" w:cs="Arial"/>
        </w:rPr>
        <w:t>1.5</w:t>
      </w:r>
      <w:r w:rsidRPr="005D6132">
        <w:rPr>
          <w:rFonts w:ascii="Calibri" w:hAnsi="Calibri" w:cs="Arial"/>
        </w:rPr>
        <w:tab/>
      </w:r>
      <w:r w:rsidRPr="005D6132">
        <w:rPr>
          <w:rFonts w:ascii="Calibri" w:hAnsi="Calibri" w:cs="Arial"/>
          <w:u w:val="single"/>
        </w:rPr>
        <w:t>Confirmation of out-of-session decisions</w:t>
      </w:r>
    </w:p>
    <w:p w14:paraId="51255CFA" w14:textId="77777777" w:rsidR="0052799D" w:rsidRDefault="00504EB9" w:rsidP="00657627">
      <w:pPr>
        <w:tabs>
          <w:tab w:val="left" w:pos="426"/>
        </w:tabs>
        <w:spacing w:before="120" w:after="120"/>
        <w:ind w:left="426"/>
        <w:rPr>
          <w:rFonts w:ascii="Calibri" w:hAnsi="Calibri" w:cs="Arial"/>
        </w:rPr>
      </w:pPr>
      <w:r w:rsidRPr="005D6132">
        <w:rPr>
          <w:rFonts w:ascii="Calibri" w:hAnsi="Calibri" w:cs="Arial"/>
        </w:rPr>
        <w:t xml:space="preserve">The Chair noted </w:t>
      </w:r>
      <w:r w:rsidR="0052799D">
        <w:rPr>
          <w:rFonts w:ascii="Calibri" w:hAnsi="Calibri" w:cs="Arial"/>
        </w:rPr>
        <w:t>the following items have been agreed out of session:</w:t>
      </w:r>
    </w:p>
    <w:p w14:paraId="2953D059" w14:textId="77777777" w:rsidR="009072AE" w:rsidRDefault="00D02512" w:rsidP="00657627">
      <w:pPr>
        <w:pStyle w:val="ListBullet"/>
        <w:numPr>
          <w:ilvl w:val="0"/>
          <w:numId w:val="26"/>
        </w:numPr>
        <w:spacing w:before="120" w:after="120"/>
        <w:ind w:left="851"/>
        <w:rPr>
          <w:rFonts w:asciiTheme="minorHAnsi" w:hAnsiTheme="minorHAnsi"/>
        </w:rPr>
      </w:pPr>
      <w:r w:rsidRPr="00E0510E">
        <w:rPr>
          <w:rFonts w:asciiTheme="minorHAnsi" w:hAnsiTheme="minorHAnsi"/>
        </w:rPr>
        <w:t xml:space="preserve">minutes </w:t>
      </w:r>
      <w:r w:rsidR="00E0510E">
        <w:rPr>
          <w:rFonts w:asciiTheme="minorHAnsi" w:hAnsiTheme="minorHAnsi"/>
        </w:rPr>
        <w:t>of</w:t>
      </w:r>
      <w:r w:rsidRPr="00E0510E">
        <w:rPr>
          <w:rFonts w:asciiTheme="minorHAnsi" w:hAnsiTheme="minorHAnsi"/>
        </w:rPr>
        <w:t xml:space="preserve"> the IESC’s </w:t>
      </w:r>
      <w:r w:rsidR="009E02F3">
        <w:rPr>
          <w:rFonts w:asciiTheme="minorHAnsi" w:hAnsiTheme="minorHAnsi"/>
        </w:rPr>
        <w:t>forty first</w:t>
      </w:r>
      <w:r w:rsidRPr="00E0510E">
        <w:rPr>
          <w:rFonts w:asciiTheme="minorHAnsi" w:hAnsiTheme="minorHAnsi"/>
        </w:rPr>
        <w:t xml:space="preserve"> meet</w:t>
      </w:r>
      <w:r w:rsidR="00E3112F" w:rsidRPr="00E0510E">
        <w:rPr>
          <w:rFonts w:asciiTheme="minorHAnsi" w:hAnsiTheme="minorHAnsi"/>
        </w:rPr>
        <w:t xml:space="preserve">ing on </w:t>
      </w:r>
      <w:r w:rsidR="009E02F3">
        <w:rPr>
          <w:rFonts w:asciiTheme="minorHAnsi" w:hAnsiTheme="minorHAnsi"/>
        </w:rPr>
        <w:t>12-13 December</w:t>
      </w:r>
      <w:r w:rsidR="00694384" w:rsidRPr="00E0510E">
        <w:rPr>
          <w:rFonts w:asciiTheme="minorHAnsi" w:hAnsiTheme="minorHAnsi"/>
        </w:rPr>
        <w:t xml:space="preserve"> </w:t>
      </w:r>
      <w:r w:rsidR="00E3112F" w:rsidRPr="00E0510E">
        <w:rPr>
          <w:rFonts w:asciiTheme="minorHAnsi" w:hAnsiTheme="minorHAnsi"/>
        </w:rPr>
        <w:t>2016</w:t>
      </w:r>
      <w:r w:rsidRPr="00E0510E">
        <w:rPr>
          <w:rFonts w:asciiTheme="minorHAnsi" w:hAnsiTheme="minorHAnsi"/>
        </w:rPr>
        <w:t xml:space="preserve"> were </w:t>
      </w:r>
      <w:r w:rsidR="00E0510E">
        <w:rPr>
          <w:rFonts w:asciiTheme="minorHAnsi" w:hAnsiTheme="minorHAnsi"/>
        </w:rPr>
        <w:t xml:space="preserve">confirmed </w:t>
      </w:r>
      <w:r w:rsidR="008D4728" w:rsidRPr="00E0510E">
        <w:rPr>
          <w:rFonts w:asciiTheme="minorHAnsi" w:hAnsiTheme="minorHAnsi"/>
        </w:rPr>
        <w:t xml:space="preserve">and </w:t>
      </w:r>
      <w:r w:rsidR="00E0510E">
        <w:rPr>
          <w:rFonts w:asciiTheme="minorHAnsi" w:hAnsiTheme="minorHAnsi"/>
        </w:rPr>
        <w:t xml:space="preserve">agreed for publication; </w:t>
      </w:r>
    </w:p>
    <w:p w14:paraId="6FAC00D5" w14:textId="77777777" w:rsidR="008B7F15" w:rsidRPr="009072AE" w:rsidRDefault="009072AE" w:rsidP="00657627">
      <w:pPr>
        <w:pStyle w:val="ListBullet"/>
        <w:numPr>
          <w:ilvl w:val="0"/>
          <w:numId w:val="26"/>
        </w:numPr>
        <w:spacing w:before="120" w:after="120"/>
        <w:ind w:left="851"/>
        <w:rPr>
          <w:rFonts w:asciiTheme="minorHAnsi" w:hAnsiTheme="minorHAnsi"/>
        </w:rPr>
      </w:pPr>
      <w:r w:rsidRPr="009072AE">
        <w:rPr>
          <w:rFonts w:asciiTheme="minorHAnsi" w:hAnsiTheme="minorHAnsi"/>
        </w:rPr>
        <w:t xml:space="preserve">minutes of the IESC’s teleconference on 20 December 2016 were confirmed and agreed for publication; </w:t>
      </w:r>
      <w:r w:rsidR="00E0510E" w:rsidRPr="009072AE">
        <w:rPr>
          <w:rFonts w:asciiTheme="minorHAnsi" w:hAnsiTheme="minorHAnsi"/>
        </w:rPr>
        <w:t>and</w:t>
      </w:r>
    </w:p>
    <w:p w14:paraId="42263524" w14:textId="34A8D7E0" w:rsidR="00E0510E" w:rsidRPr="00E0510E" w:rsidRDefault="00E0510E" w:rsidP="00657627">
      <w:pPr>
        <w:pStyle w:val="ListBullet"/>
        <w:numPr>
          <w:ilvl w:val="0"/>
          <w:numId w:val="26"/>
        </w:numPr>
        <w:spacing w:before="120" w:after="120"/>
        <w:ind w:left="851"/>
        <w:rPr>
          <w:rFonts w:asciiTheme="minorHAnsi" w:hAnsiTheme="minorHAnsi"/>
        </w:rPr>
      </w:pPr>
      <w:proofErr w:type="gramStart"/>
      <w:r>
        <w:rPr>
          <w:rFonts w:asciiTheme="minorHAnsi" w:hAnsiTheme="minorHAnsi"/>
        </w:rPr>
        <w:t>advice</w:t>
      </w:r>
      <w:proofErr w:type="gramEnd"/>
      <w:r>
        <w:rPr>
          <w:rFonts w:asciiTheme="minorHAnsi" w:hAnsiTheme="minorHAnsi"/>
        </w:rPr>
        <w:t xml:space="preserve"> on the </w:t>
      </w:r>
      <w:r w:rsidR="009072AE">
        <w:rPr>
          <w:rFonts w:asciiTheme="minorHAnsi" w:hAnsiTheme="minorHAnsi"/>
        </w:rPr>
        <w:t>New Acland Coal Mine Stage 3 Expansion</w:t>
      </w:r>
      <w:r>
        <w:rPr>
          <w:rFonts w:asciiTheme="minorHAnsi" w:hAnsiTheme="minorHAnsi"/>
        </w:rPr>
        <w:t xml:space="preserve"> was finalised and provided to the decision maker.</w:t>
      </w:r>
    </w:p>
    <w:p w14:paraId="2F6F50BA" w14:textId="77777777" w:rsidR="00504EB9" w:rsidRPr="00ED2E70" w:rsidRDefault="00504EB9" w:rsidP="00504EB9">
      <w:pPr>
        <w:tabs>
          <w:tab w:val="left" w:pos="426"/>
        </w:tabs>
        <w:spacing w:before="120" w:after="120"/>
        <w:rPr>
          <w:rFonts w:ascii="Calibri" w:hAnsi="Calibri" w:cs="Arial"/>
          <w:u w:val="single"/>
        </w:rPr>
      </w:pPr>
      <w:r w:rsidRPr="00ED2E70">
        <w:rPr>
          <w:rFonts w:ascii="Calibri" w:hAnsi="Calibri" w:cs="Arial"/>
        </w:rPr>
        <w:t>1.6</w:t>
      </w:r>
      <w:r w:rsidR="001F4BAE" w:rsidRPr="00ED2E70">
        <w:rPr>
          <w:rFonts w:ascii="Calibri" w:hAnsi="Calibri" w:cs="Arial"/>
        </w:rPr>
        <w:tab/>
      </w:r>
      <w:r w:rsidRPr="00ED2E70">
        <w:rPr>
          <w:rFonts w:ascii="Calibri" w:hAnsi="Calibri" w:cs="Arial"/>
          <w:u w:val="single"/>
        </w:rPr>
        <w:t>Correspondence</w:t>
      </w:r>
    </w:p>
    <w:p w14:paraId="2F6F50BB" w14:textId="38CB3358" w:rsidR="00411B4F" w:rsidRDefault="00504EB9" w:rsidP="00657627">
      <w:pPr>
        <w:tabs>
          <w:tab w:val="left" w:pos="426"/>
        </w:tabs>
        <w:spacing w:before="120" w:after="120"/>
        <w:ind w:left="425"/>
        <w:rPr>
          <w:rFonts w:ascii="Calibri" w:hAnsi="Calibri" w:cs="Arial"/>
        </w:rPr>
      </w:pPr>
      <w:r w:rsidRPr="00ED2E70">
        <w:rPr>
          <w:rFonts w:ascii="Calibri" w:hAnsi="Calibri" w:cs="Arial"/>
        </w:rPr>
        <w:t xml:space="preserve">The IESC </w:t>
      </w:r>
      <w:r w:rsidRPr="0000186C">
        <w:rPr>
          <w:rFonts w:ascii="Calibri" w:hAnsi="Calibri" w:cs="Arial"/>
        </w:rPr>
        <w:t xml:space="preserve">noted the </w:t>
      </w:r>
      <w:r w:rsidR="00F416ED" w:rsidRPr="0000186C">
        <w:rPr>
          <w:rFonts w:ascii="Calibri" w:hAnsi="Calibri" w:cs="Arial"/>
        </w:rPr>
        <w:t xml:space="preserve">status of correspondence to </w:t>
      </w:r>
      <w:r w:rsidR="009072AE">
        <w:rPr>
          <w:rFonts w:ascii="Calibri" w:hAnsi="Calibri" w:cs="Arial"/>
        </w:rPr>
        <w:t>28 February 2017</w:t>
      </w:r>
      <w:r w:rsidRPr="0000186C">
        <w:rPr>
          <w:rFonts w:ascii="Calibri" w:hAnsi="Calibri" w:cs="Arial"/>
        </w:rPr>
        <w:t>.</w:t>
      </w:r>
    </w:p>
    <w:p w14:paraId="2F6F50BC" w14:textId="77777777" w:rsidR="000B4565" w:rsidRPr="000A082D" w:rsidRDefault="000B4565" w:rsidP="000B4565">
      <w:pPr>
        <w:tabs>
          <w:tab w:val="left" w:pos="426"/>
        </w:tabs>
        <w:spacing w:before="120" w:after="120"/>
        <w:rPr>
          <w:rFonts w:ascii="Calibri" w:hAnsi="Calibri" w:cs="Arial"/>
          <w:u w:val="single"/>
        </w:rPr>
      </w:pPr>
      <w:r w:rsidRPr="00EA236F">
        <w:rPr>
          <w:rFonts w:ascii="Calibri" w:hAnsi="Calibri" w:cs="Arial"/>
        </w:rPr>
        <w:t>1.7</w:t>
      </w:r>
      <w:r w:rsidRPr="00EA236F">
        <w:rPr>
          <w:rFonts w:ascii="Calibri" w:hAnsi="Calibri" w:cs="Arial"/>
        </w:rPr>
        <w:tab/>
      </w:r>
      <w:r w:rsidRPr="006A588D">
        <w:rPr>
          <w:rFonts w:ascii="Calibri" w:hAnsi="Calibri" w:cs="Arial"/>
          <w:u w:val="single"/>
        </w:rPr>
        <w:t>Environmental scan</w:t>
      </w:r>
    </w:p>
    <w:p w14:paraId="2F6F50BD" w14:textId="5671D971" w:rsidR="000B4565" w:rsidRPr="0022508B" w:rsidRDefault="000B4565" w:rsidP="00657627">
      <w:pPr>
        <w:tabs>
          <w:tab w:val="left" w:pos="426"/>
          <w:tab w:val="left" w:pos="567"/>
        </w:tabs>
        <w:spacing w:before="120" w:after="120"/>
        <w:ind w:left="426"/>
        <w:rPr>
          <w:rFonts w:asciiTheme="minorHAnsi" w:hAnsiTheme="minorHAnsi" w:cs="Arial"/>
        </w:rPr>
      </w:pPr>
      <w:r w:rsidRPr="0022508B">
        <w:rPr>
          <w:rFonts w:asciiTheme="minorHAnsi" w:hAnsiTheme="minorHAnsi" w:cs="Arial"/>
        </w:rPr>
        <w:t xml:space="preserve">The Office of Water Science provided an update on policy and other </w:t>
      </w:r>
      <w:r w:rsidR="00FD6AD7" w:rsidRPr="0022508B">
        <w:rPr>
          <w:rFonts w:asciiTheme="minorHAnsi" w:hAnsiTheme="minorHAnsi" w:cs="Arial"/>
        </w:rPr>
        <w:t>developments since the</w:t>
      </w:r>
      <w:r w:rsidR="0081089A" w:rsidRPr="0022508B">
        <w:rPr>
          <w:rFonts w:asciiTheme="minorHAnsi" w:hAnsiTheme="minorHAnsi" w:cs="Arial"/>
        </w:rPr>
        <w:t xml:space="preserve"> </w:t>
      </w:r>
      <w:r w:rsidR="009072AE" w:rsidRPr="0022508B">
        <w:rPr>
          <w:rFonts w:asciiTheme="minorHAnsi" w:hAnsiTheme="minorHAnsi" w:cs="Arial"/>
        </w:rPr>
        <w:t>December</w:t>
      </w:r>
      <w:r w:rsidRPr="0022508B">
        <w:rPr>
          <w:rFonts w:asciiTheme="minorHAnsi" w:hAnsiTheme="minorHAnsi" w:cs="Arial"/>
        </w:rPr>
        <w:t xml:space="preserve"> 2016 IESC meeting, including: </w:t>
      </w:r>
    </w:p>
    <w:p w14:paraId="0B30F241" w14:textId="77777777" w:rsidR="00A871AF" w:rsidRDefault="00A871AF" w:rsidP="00FE5475">
      <w:pPr>
        <w:pStyle w:val="ListBullet"/>
        <w:numPr>
          <w:ilvl w:val="0"/>
          <w:numId w:val="27"/>
        </w:numPr>
        <w:spacing w:before="120" w:after="120"/>
        <w:ind w:left="851" w:hanging="425"/>
        <w:rPr>
          <w:rFonts w:asciiTheme="minorHAnsi" w:hAnsiTheme="minorHAnsi"/>
        </w:rPr>
      </w:pPr>
      <w:r w:rsidRPr="00A871AF">
        <w:rPr>
          <w:rFonts w:asciiTheme="minorHAnsi" w:hAnsiTheme="minorHAnsi"/>
        </w:rPr>
        <w:t>Commonwealth Government meeting with the Australian gas industry about gas supplies;</w:t>
      </w:r>
    </w:p>
    <w:p w14:paraId="6FCA4D3A" w14:textId="77777777" w:rsidR="00A871AF" w:rsidRPr="00A871AF" w:rsidRDefault="00A871AF" w:rsidP="00FE5475">
      <w:pPr>
        <w:pStyle w:val="ListBullet"/>
        <w:numPr>
          <w:ilvl w:val="0"/>
          <w:numId w:val="27"/>
        </w:numPr>
        <w:spacing w:before="120" w:after="120"/>
        <w:ind w:left="851" w:hanging="425"/>
        <w:rPr>
          <w:rFonts w:asciiTheme="minorHAnsi" w:hAnsiTheme="minorHAnsi"/>
        </w:rPr>
      </w:pPr>
      <w:r w:rsidRPr="00A871AF">
        <w:rPr>
          <w:rFonts w:asciiTheme="minorHAnsi" w:hAnsiTheme="minorHAnsi"/>
        </w:rPr>
        <w:t>Commonwealth Government considerations for landholders impacted by the development of unconventional gas;</w:t>
      </w:r>
    </w:p>
    <w:p w14:paraId="40F9C592" w14:textId="17CF531A" w:rsidR="0022508B" w:rsidRDefault="0022508B" w:rsidP="00FE5475">
      <w:pPr>
        <w:pStyle w:val="ListBullet"/>
        <w:numPr>
          <w:ilvl w:val="0"/>
          <w:numId w:val="27"/>
        </w:numPr>
        <w:spacing w:before="120" w:after="120"/>
        <w:ind w:left="851" w:hanging="425"/>
        <w:rPr>
          <w:rFonts w:asciiTheme="minorHAnsi" w:hAnsiTheme="minorHAnsi"/>
        </w:rPr>
      </w:pPr>
      <w:r>
        <w:rPr>
          <w:rFonts w:asciiTheme="minorHAnsi" w:hAnsiTheme="minorHAnsi"/>
        </w:rPr>
        <w:t>Commonwealth Government</w:t>
      </w:r>
      <w:r w:rsidR="00710F3E" w:rsidRPr="0022508B">
        <w:rPr>
          <w:rFonts w:asciiTheme="minorHAnsi" w:hAnsiTheme="minorHAnsi"/>
        </w:rPr>
        <w:t xml:space="preserve"> approval </w:t>
      </w:r>
      <w:r>
        <w:rPr>
          <w:rFonts w:asciiTheme="minorHAnsi" w:hAnsiTheme="minorHAnsi"/>
        </w:rPr>
        <w:t>for</w:t>
      </w:r>
      <w:r w:rsidR="00710F3E" w:rsidRPr="0022508B">
        <w:rPr>
          <w:rFonts w:asciiTheme="minorHAnsi" w:hAnsiTheme="minorHAnsi"/>
        </w:rPr>
        <w:t xml:space="preserve"> </w:t>
      </w:r>
      <w:r w:rsidR="00AD173C" w:rsidRPr="0022508B">
        <w:rPr>
          <w:rFonts w:asciiTheme="minorHAnsi" w:hAnsiTheme="minorHAnsi"/>
        </w:rPr>
        <w:t xml:space="preserve">the </w:t>
      </w:r>
      <w:r w:rsidR="009072AE" w:rsidRPr="0022508B">
        <w:rPr>
          <w:rFonts w:asciiTheme="minorHAnsi" w:hAnsiTheme="minorHAnsi"/>
        </w:rPr>
        <w:t>New Acland coal mine expansion</w:t>
      </w:r>
      <w:r w:rsidR="008614B7" w:rsidRPr="0022508B">
        <w:rPr>
          <w:rFonts w:asciiTheme="minorHAnsi" w:hAnsiTheme="minorHAnsi"/>
        </w:rPr>
        <w:t>;</w:t>
      </w:r>
      <w:r w:rsidR="00A871AF">
        <w:rPr>
          <w:rFonts w:asciiTheme="minorHAnsi" w:hAnsiTheme="minorHAnsi"/>
        </w:rPr>
        <w:t xml:space="preserve"> and</w:t>
      </w:r>
    </w:p>
    <w:p w14:paraId="7EBAE2C9" w14:textId="3F717D84" w:rsidR="00A871AF" w:rsidRPr="00A871AF" w:rsidRDefault="00710F3E" w:rsidP="00FE5475">
      <w:pPr>
        <w:pStyle w:val="ListBullet"/>
        <w:numPr>
          <w:ilvl w:val="0"/>
          <w:numId w:val="27"/>
        </w:numPr>
        <w:spacing w:before="120" w:after="120"/>
        <w:ind w:left="851" w:hanging="425"/>
        <w:rPr>
          <w:rFonts w:asciiTheme="minorHAnsi" w:hAnsiTheme="minorHAnsi"/>
        </w:rPr>
      </w:pPr>
      <w:r w:rsidRPr="00A871AF">
        <w:rPr>
          <w:rFonts w:asciiTheme="minorHAnsi" w:hAnsiTheme="minorHAnsi"/>
        </w:rPr>
        <w:lastRenderedPageBreak/>
        <w:t xml:space="preserve">New South Wales Government </w:t>
      </w:r>
      <w:r w:rsidR="0022508B" w:rsidRPr="00A871AF">
        <w:rPr>
          <w:rFonts w:asciiTheme="minorHAnsi" w:hAnsiTheme="minorHAnsi"/>
        </w:rPr>
        <w:t>considerations for</w:t>
      </w:r>
      <w:r w:rsidRPr="00A871AF">
        <w:rPr>
          <w:rFonts w:asciiTheme="minorHAnsi" w:hAnsiTheme="minorHAnsi"/>
        </w:rPr>
        <w:t xml:space="preserve"> scientific experts in the assessment of the Narrabri Gas Project</w:t>
      </w:r>
      <w:r w:rsidRPr="0022508B">
        <w:rPr>
          <w:rFonts w:asciiTheme="minorHAnsi" w:hAnsiTheme="minorHAnsi"/>
        </w:rPr>
        <w:t>.</w:t>
      </w:r>
    </w:p>
    <w:p w14:paraId="2F6F50C2" w14:textId="77777777" w:rsidR="000B4565" w:rsidRPr="005721FE" w:rsidRDefault="000B4565" w:rsidP="00593DD1">
      <w:pPr>
        <w:tabs>
          <w:tab w:val="left" w:pos="426"/>
        </w:tabs>
        <w:spacing w:before="120" w:after="120"/>
        <w:rPr>
          <w:rFonts w:ascii="Calibri" w:hAnsi="Calibri" w:cs="Arial"/>
        </w:rPr>
      </w:pPr>
      <w:r w:rsidRPr="00FD30CA">
        <w:rPr>
          <w:rFonts w:ascii="Calibri" w:hAnsi="Calibri" w:cs="Arial"/>
        </w:rPr>
        <w:t>1.8</w:t>
      </w:r>
      <w:r w:rsidRPr="00FD30CA">
        <w:rPr>
          <w:rFonts w:ascii="Calibri" w:hAnsi="Calibri" w:cs="Arial"/>
        </w:rPr>
        <w:tab/>
      </w:r>
      <w:r w:rsidRPr="00FD30CA">
        <w:rPr>
          <w:rFonts w:ascii="Calibri" w:hAnsi="Calibri" w:cs="Arial"/>
          <w:u w:val="single"/>
        </w:rPr>
        <w:t>Forward Planning Agenda</w:t>
      </w:r>
    </w:p>
    <w:p w14:paraId="17B3419F" w14:textId="31D25E22" w:rsidR="00B92DBD" w:rsidRPr="002E358A" w:rsidRDefault="000B4565" w:rsidP="00593DD1">
      <w:pPr>
        <w:tabs>
          <w:tab w:val="left" w:pos="426"/>
        </w:tabs>
        <w:spacing w:before="120" w:after="120"/>
        <w:rPr>
          <w:rFonts w:ascii="Calibri" w:hAnsi="Calibri" w:cs="Arial"/>
          <w:highlight w:val="yellow"/>
        </w:rPr>
      </w:pPr>
      <w:r w:rsidRPr="005721FE">
        <w:rPr>
          <w:rFonts w:ascii="Calibri" w:hAnsi="Calibri" w:cs="Arial"/>
        </w:rPr>
        <w:t xml:space="preserve">The IESC noted the forward planning agenda and items due for consideration through to </w:t>
      </w:r>
      <w:r w:rsidR="00CD46E3">
        <w:rPr>
          <w:rFonts w:ascii="Calibri" w:hAnsi="Calibri" w:cs="Arial"/>
        </w:rPr>
        <w:t>July</w:t>
      </w:r>
      <w:r w:rsidR="00353CA9">
        <w:rPr>
          <w:rFonts w:ascii="Calibri" w:hAnsi="Calibri" w:cs="Arial"/>
        </w:rPr>
        <w:t xml:space="preserve"> 2017</w:t>
      </w:r>
      <w:r w:rsidRPr="005721FE">
        <w:rPr>
          <w:rFonts w:ascii="Calibri" w:hAnsi="Calibri" w:cs="Arial"/>
        </w:rPr>
        <w:t xml:space="preserve">. </w:t>
      </w:r>
      <w:r w:rsidRPr="00C74395">
        <w:rPr>
          <w:rFonts w:ascii="Calibri" w:hAnsi="Calibri" w:cs="Arial"/>
        </w:rPr>
        <w:t xml:space="preserve">It was agreed the next meeting would be scheduled for </w:t>
      </w:r>
      <w:r w:rsidR="00A871AF">
        <w:rPr>
          <w:rFonts w:ascii="Calibri" w:hAnsi="Calibri"/>
        </w:rPr>
        <w:t>2</w:t>
      </w:r>
      <w:r w:rsidR="00304ED1">
        <w:rPr>
          <w:rFonts w:ascii="Calibri" w:hAnsi="Calibri"/>
        </w:rPr>
        <w:t>-5 May</w:t>
      </w:r>
      <w:r w:rsidR="002E46A0" w:rsidRPr="003174BF">
        <w:rPr>
          <w:rFonts w:ascii="Calibri" w:hAnsi="Calibri" w:cs="Arial"/>
        </w:rPr>
        <w:t xml:space="preserve"> 2017</w:t>
      </w:r>
      <w:r w:rsidR="00304ED1">
        <w:rPr>
          <w:rFonts w:ascii="Calibri" w:hAnsi="Calibri" w:cs="Arial"/>
        </w:rPr>
        <w:t xml:space="preserve"> </w:t>
      </w:r>
      <w:r w:rsidR="00A871AF">
        <w:rPr>
          <w:rFonts w:ascii="Calibri" w:hAnsi="Calibri" w:cs="Arial"/>
        </w:rPr>
        <w:t xml:space="preserve">in Queensland and that </w:t>
      </w:r>
      <w:r w:rsidR="00304ED1">
        <w:rPr>
          <w:rFonts w:ascii="Calibri" w:hAnsi="Calibri" w:cs="Arial"/>
        </w:rPr>
        <w:t>a field trip</w:t>
      </w:r>
      <w:r w:rsidR="00A871AF">
        <w:rPr>
          <w:rFonts w:ascii="Calibri" w:hAnsi="Calibri" w:cs="Arial"/>
        </w:rPr>
        <w:t xml:space="preserve"> would be incorporated</w:t>
      </w:r>
      <w:r w:rsidRPr="003174BF">
        <w:rPr>
          <w:rFonts w:ascii="Calibri" w:hAnsi="Calibri" w:cs="Arial"/>
        </w:rPr>
        <w:t>.</w:t>
      </w:r>
      <w:r w:rsidR="00E3112F" w:rsidRPr="003174BF">
        <w:rPr>
          <w:rFonts w:ascii="Calibri" w:hAnsi="Calibri" w:cs="Arial"/>
        </w:rPr>
        <w:t xml:space="preserve"> </w:t>
      </w:r>
    </w:p>
    <w:p w14:paraId="2F6F50C6" w14:textId="77777777" w:rsidR="00FA14F7" w:rsidRDefault="005E0D07" w:rsidP="00593DD1">
      <w:pPr>
        <w:tabs>
          <w:tab w:val="left" w:pos="426"/>
        </w:tabs>
        <w:spacing w:before="120" w:after="120"/>
        <w:rPr>
          <w:rFonts w:ascii="Calibri" w:hAnsi="Calibri" w:cs="Arial"/>
        </w:rPr>
      </w:pPr>
      <w:r w:rsidRPr="00C413CF">
        <w:rPr>
          <w:rFonts w:ascii="Calibri" w:hAnsi="Calibri" w:cs="Arial"/>
          <w:b/>
        </w:rPr>
        <w:t>2.</w:t>
      </w:r>
      <w:r w:rsidR="001F4BAE" w:rsidRPr="00C413CF">
        <w:rPr>
          <w:rFonts w:ascii="Calibri" w:hAnsi="Calibri" w:cs="Arial"/>
          <w:b/>
        </w:rPr>
        <w:tab/>
      </w:r>
      <w:r w:rsidRPr="00C413CF">
        <w:rPr>
          <w:rFonts w:ascii="Calibri" w:hAnsi="Calibri" w:cs="Arial"/>
          <w:b/>
        </w:rPr>
        <w:t>Advice on projects referred by governments</w:t>
      </w:r>
    </w:p>
    <w:p w14:paraId="2F6F50C7" w14:textId="0D40E1A5" w:rsidR="00562AC6" w:rsidRPr="004B576A" w:rsidRDefault="00562AC6" w:rsidP="00593DD1">
      <w:pPr>
        <w:tabs>
          <w:tab w:val="left" w:pos="426"/>
        </w:tabs>
        <w:spacing w:before="120" w:after="120"/>
        <w:rPr>
          <w:rFonts w:ascii="Calibri" w:hAnsi="Calibri" w:cs="Arial"/>
          <w:u w:val="single"/>
        </w:rPr>
      </w:pPr>
      <w:r w:rsidRPr="004B576A">
        <w:rPr>
          <w:rFonts w:ascii="Calibri" w:hAnsi="Calibri" w:cs="Arial"/>
        </w:rPr>
        <w:t>2.1</w:t>
      </w:r>
      <w:r w:rsidRPr="004B576A">
        <w:rPr>
          <w:rFonts w:ascii="Calibri" w:hAnsi="Calibri" w:cs="Arial"/>
        </w:rPr>
        <w:tab/>
      </w:r>
      <w:r w:rsidR="00AA3F82">
        <w:rPr>
          <w:rFonts w:ascii="Calibri" w:hAnsi="Calibri" w:cs="Arial"/>
          <w:u w:val="single"/>
        </w:rPr>
        <w:t xml:space="preserve">Advice on </w:t>
      </w:r>
      <w:r w:rsidR="00304ED1" w:rsidRPr="004B576A">
        <w:rPr>
          <w:rFonts w:ascii="Calibri" w:hAnsi="Calibri" w:cs="Arial"/>
          <w:u w:val="single"/>
        </w:rPr>
        <w:t>Grosvenor Coal Mine G200s Expansion Project</w:t>
      </w:r>
    </w:p>
    <w:p w14:paraId="4184FAB0" w14:textId="77777777" w:rsidR="00267519" w:rsidRPr="00267519" w:rsidRDefault="00267519" w:rsidP="00593DD1">
      <w:pPr>
        <w:tabs>
          <w:tab w:val="left" w:pos="426"/>
        </w:tabs>
        <w:spacing w:before="120" w:after="120"/>
        <w:rPr>
          <w:rFonts w:ascii="Calibri" w:hAnsi="Calibri" w:cs="Arial"/>
        </w:rPr>
      </w:pPr>
      <w:r w:rsidRPr="00267519">
        <w:rPr>
          <w:rFonts w:ascii="Calibri" w:hAnsi="Calibri" w:cs="Arial"/>
        </w:rPr>
        <w:t xml:space="preserve">The IESC received a request from the Australian Government Department of the Environment and Energy to provide advice on Anglo Coal (Grosvenor) Pty </w:t>
      </w:r>
      <w:proofErr w:type="spellStart"/>
      <w:r w:rsidRPr="00267519">
        <w:rPr>
          <w:rFonts w:ascii="Calibri" w:hAnsi="Calibri" w:cs="Arial"/>
        </w:rPr>
        <w:t>Ltd’s</w:t>
      </w:r>
      <w:proofErr w:type="spellEnd"/>
      <w:r w:rsidRPr="00267519">
        <w:rPr>
          <w:rFonts w:ascii="Calibri" w:hAnsi="Calibri" w:cs="Arial"/>
        </w:rPr>
        <w:t xml:space="preserve"> Grosvenor Coal Mine G200s Expansion Project in Queensland. The proposed project is located in the Bowen Basin.</w:t>
      </w:r>
    </w:p>
    <w:p w14:paraId="259219DD" w14:textId="37840407" w:rsidR="00267519" w:rsidRPr="00267519" w:rsidRDefault="00267519" w:rsidP="00593DD1">
      <w:pPr>
        <w:tabs>
          <w:tab w:val="left" w:pos="426"/>
        </w:tabs>
        <w:spacing w:before="120" w:after="120"/>
        <w:rPr>
          <w:rFonts w:ascii="Calibri" w:hAnsi="Calibri" w:cs="Arial"/>
        </w:rPr>
      </w:pPr>
      <w:r w:rsidRPr="00267519">
        <w:rPr>
          <w:rFonts w:ascii="Calibri" w:hAnsi="Calibri" w:cs="Arial"/>
        </w:rPr>
        <w:t>The proposed project is an extension of the existing Grosvenor Mine, located 150 kilometres southwest of Mackay near Moranbah. The existing Grosvenor Mine has been in operation since 2016. The proposed project includes eight new longwall panels and is predicted to extract 10.5 million tonnes of coal run of mine per annum over six years. The proposed project will utilise existing infrastructure at the Grosvenor and Moranbah North Mines. Discharge of water and reject emplacement will occur at the adjacent Moranbah North Mine.</w:t>
      </w:r>
    </w:p>
    <w:p w14:paraId="70F70AA6" w14:textId="77777777" w:rsidR="00267519" w:rsidRPr="00267519" w:rsidRDefault="00267519" w:rsidP="00593DD1">
      <w:pPr>
        <w:tabs>
          <w:tab w:val="left" w:pos="426"/>
        </w:tabs>
        <w:spacing w:before="120" w:after="120"/>
        <w:rPr>
          <w:rFonts w:ascii="Calibri" w:hAnsi="Calibri" w:cs="Arial"/>
        </w:rPr>
      </w:pPr>
      <w:r w:rsidRPr="00267519">
        <w:rPr>
          <w:rFonts w:ascii="Calibri" w:hAnsi="Calibri" w:cs="Arial"/>
        </w:rPr>
        <w:t>The IESC reviewed and discussed the information provided and considered the key issues as follows:</w:t>
      </w:r>
    </w:p>
    <w:p w14:paraId="55ECBBD1" w14:textId="176439DC" w:rsidR="00A871AF" w:rsidRPr="00A871AF" w:rsidRDefault="00FE5475" w:rsidP="00FE5475">
      <w:pPr>
        <w:pStyle w:val="ListBullet"/>
        <w:numPr>
          <w:ilvl w:val="0"/>
          <w:numId w:val="27"/>
        </w:numPr>
        <w:spacing w:before="120" w:after="120"/>
        <w:ind w:left="426" w:hanging="425"/>
        <w:rPr>
          <w:rFonts w:asciiTheme="minorHAnsi" w:hAnsiTheme="minorHAnsi"/>
        </w:rPr>
      </w:pPr>
      <w:r>
        <w:rPr>
          <w:rFonts w:ascii="Calibri" w:hAnsi="Calibri" w:cs="Arial"/>
        </w:rPr>
        <w:t>s</w:t>
      </w:r>
      <w:r w:rsidR="00267519" w:rsidRPr="00A871AF">
        <w:rPr>
          <w:rFonts w:ascii="Calibri" w:hAnsi="Calibri" w:cs="Arial"/>
        </w:rPr>
        <w:t>tructural damage to the Isaac River through the formati</w:t>
      </w:r>
      <w:r>
        <w:rPr>
          <w:rFonts w:ascii="Calibri" w:hAnsi="Calibri" w:cs="Arial"/>
        </w:rPr>
        <w:t>on of three subsidence troughs;</w:t>
      </w:r>
    </w:p>
    <w:p w14:paraId="3BB63988" w14:textId="24E67A36" w:rsidR="00A871AF" w:rsidRPr="00A871AF" w:rsidRDefault="00FE5475" w:rsidP="00FE5475">
      <w:pPr>
        <w:pStyle w:val="ListBullet"/>
        <w:numPr>
          <w:ilvl w:val="0"/>
          <w:numId w:val="27"/>
        </w:numPr>
        <w:spacing w:before="120" w:after="120"/>
        <w:ind w:left="426" w:hanging="425"/>
        <w:rPr>
          <w:rFonts w:asciiTheme="minorHAnsi" w:hAnsiTheme="minorHAnsi"/>
        </w:rPr>
      </w:pPr>
      <w:r>
        <w:rPr>
          <w:rFonts w:ascii="Calibri" w:hAnsi="Calibri" w:cs="Arial"/>
        </w:rPr>
        <w:t>c</w:t>
      </w:r>
      <w:r w:rsidR="00267519" w:rsidRPr="00A871AF">
        <w:rPr>
          <w:rFonts w:ascii="Calibri" w:hAnsi="Calibri" w:cs="Arial"/>
        </w:rPr>
        <w:t>hanges to the water quality, water-dependent ecosystems and geomorphology within the Isaac River caused by changes to sediment deposition in some reaches as a result o</w:t>
      </w:r>
      <w:r>
        <w:rPr>
          <w:rFonts w:ascii="Calibri" w:hAnsi="Calibri" w:cs="Arial"/>
        </w:rPr>
        <w:t>f subsidence in the Isaac River;</w:t>
      </w:r>
    </w:p>
    <w:p w14:paraId="48E778F4" w14:textId="3203CE25" w:rsidR="00A871AF" w:rsidRPr="00A871AF" w:rsidRDefault="00FE5475" w:rsidP="00FE5475">
      <w:pPr>
        <w:pStyle w:val="ListBullet"/>
        <w:numPr>
          <w:ilvl w:val="0"/>
          <w:numId w:val="27"/>
        </w:numPr>
        <w:spacing w:before="120" w:after="120"/>
        <w:ind w:left="426" w:hanging="425"/>
        <w:rPr>
          <w:rFonts w:asciiTheme="minorHAnsi" w:hAnsiTheme="minorHAnsi"/>
        </w:rPr>
      </w:pPr>
      <w:r>
        <w:rPr>
          <w:rFonts w:ascii="Calibri" w:hAnsi="Calibri" w:cs="Arial"/>
        </w:rPr>
        <w:t>f</w:t>
      </w:r>
      <w:r w:rsidR="00267519" w:rsidRPr="00A871AF">
        <w:rPr>
          <w:rFonts w:ascii="Calibri" w:hAnsi="Calibri" w:cs="Arial"/>
        </w:rPr>
        <w:t>urther drawdown and depressurisation of the Tertiary basalt, Tertiary sediments and</w:t>
      </w:r>
      <w:r>
        <w:rPr>
          <w:rFonts w:ascii="Calibri" w:hAnsi="Calibri" w:cs="Arial"/>
        </w:rPr>
        <w:t xml:space="preserve"> Permian Coal Measures aquifers; and</w:t>
      </w:r>
    </w:p>
    <w:p w14:paraId="07D88C8A" w14:textId="7221C776" w:rsidR="00267519" w:rsidRPr="00A871AF" w:rsidRDefault="00FE5475" w:rsidP="00FE5475">
      <w:pPr>
        <w:pStyle w:val="ListBullet"/>
        <w:numPr>
          <w:ilvl w:val="0"/>
          <w:numId w:val="27"/>
        </w:numPr>
        <w:spacing w:before="120" w:after="120"/>
        <w:ind w:left="426" w:hanging="425"/>
        <w:rPr>
          <w:rFonts w:asciiTheme="minorHAnsi" w:hAnsiTheme="minorHAnsi"/>
        </w:rPr>
      </w:pPr>
      <w:proofErr w:type="gramStart"/>
      <w:r>
        <w:rPr>
          <w:rFonts w:ascii="Calibri" w:hAnsi="Calibri" w:cs="Arial"/>
        </w:rPr>
        <w:t>a</w:t>
      </w:r>
      <w:r w:rsidR="00267519" w:rsidRPr="00A871AF">
        <w:rPr>
          <w:rFonts w:ascii="Calibri" w:hAnsi="Calibri" w:cs="Arial"/>
        </w:rPr>
        <w:t>dditional</w:t>
      </w:r>
      <w:proofErr w:type="gramEnd"/>
      <w:r w:rsidR="00267519" w:rsidRPr="00A871AF">
        <w:rPr>
          <w:rFonts w:ascii="Calibri" w:hAnsi="Calibri" w:cs="Arial"/>
        </w:rPr>
        <w:t xml:space="preserve"> cumulative impacts to the groundwater, surface water and ecology of the region.</w:t>
      </w:r>
    </w:p>
    <w:p w14:paraId="24FBA13F" w14:textId="77777777" w:rsidR="00267519" w:rsidRDefault="00267519" w:rsidP="00593DD1">
      <w:pPr>
        <w:tabs>
          <w:tab w:val="left" w:pos="426"/>
        </w:tabs>
        <w:spacing w:before="120" w:after="120"/>
        <w:rPr>
          <w:rFonts w:ascii="Calibri" w:hAnsi="Calibri" w:cs="Arial"/>
        </w:rPr>
      </w:pPr>
      <w:r w:rsidRPr="00267519">
        <w:rPr>
          <w:rFonts w:ascii="Calibri" w:hAnsi="Calibri" w:cs="Arial"/>
        </w:rPr>
        <w:t>Consistent with the EPBC Regulations the advice will be published on the IESC’s website within 10 business days of being provided to the Australian Government Department of the Environment and Energy.</w:t>
      </w:r>
    </w:p>
    <w:p w14:paraId="2EABBB65" w14:textId="4AFF4527" w:rsidR="00BC4135" w:rsidRPr="004B576A" w:rsidRDefault="00BC4135" w:rsidP="00593DD1">
      <w:pPr>
        <w:tabs>
          <w:tab w:val="left" w:pos="426"/>
        </w:tabs>
        <w:spacing w:before="120" w:after="120"/>
        <w:rPr>
          <w:rFonts w:ascii="Calibri" w:hAnsi="Calibri" w:cs="Arial"/>
          <w:u w:val="single"/>
        </w:rPr>
      </w:pPr>
      <w:r w:rsidRPr="004B576A">
        <w:rPr>
          <w:rFonts w:ascii="Calibri" w:hAnsi="Calibri" w:cs="Arial"/>
        </w:rPr>
        <w:t>2.2</w:t>
      </w:r>
      <w:r w:rsidRPr="004B576A">
        <w:rPr>
          <w:rFonts w:ascii="Calibri" w:hAnsi="Calibri" w:cs="Arial"/>
        </w:rPr>
        <w:tab/>
      </w:r>
      <w:r>
        <w:rPr>
          <w:rFonts w:ascii="Calibri" w:hAnsi="Calibri" w:cs="Arial"/>
          <w:u w:val="single"/>
        </w:rPr>
        <w:t>Advice on</w:t>
      </w:r>
      <w:r w:rsidRPr="004B576A">
        <w:rPr>
          <w:rFonts w:ascii="Calibri" w:hAnsi="Calibri" w:cs="Arial"/>
          <w:u w:val="single"/>
        </w:rPr>
        <w:t xml:space="preserve"> Isaac Plains Mine Extension Development</w:t>
      </w:r>
    </w:p>
    <w:p w14:paraId="1D09BEFA" w14:textId="76D34EE3" w:rsidR="00AF4904" w:rsidRPr="00AF4904" w:rsidRDefault="00AF4904" w:rsidP="00593DD1">
      <w:pPr>
        <w:tabs>
          <w:tab w:val="left" w:pos="426"/>
        </w:tabs>
        <w:spacing w:before="120" w:after="120"/>
        <w:rPr>
          <w:rFonts w:ascii="Calibri" w:hAnsi="Calibri" w:cs="Arial"/>
        </w:rPr>
      </w:pPr>
      <w:r w:rsidRPr="00AF4904">
        <w:rPr>
          <w:rFonts w:ascii="Calibri" w:hAnsi="Calibri" w:cs="Arial"/>
        </w:rPr>
        <w:t>The IESC was requested by the Australian Government Department of the Environment and Energy to provide advice on the Stanmore IP Coal Pty Ltd Isaac Pla</w:t>
      </w:r>
      <w:r w:rsidR="00FE5475">
        <w:rPr>
          <w:rFonts w:ascii="Calibri" w:hAnsi="Calibri" w:cs="Arial"/>
        </w:rPr>
        <w:t xml:space="preserve">ins Mine Extension Development </w:t>
      </w:r>
      <w:r w:rsidRPr="00AF4904">
        <w:rPr>
          <w:rFonts w:ascii="Calibri" w:hAnsi="Calibri" w:cs="Arial"/>
        </w:rPr>
        <w:t>in Queensland.</w:t>
      </w:r>
      <w:r w:rsidR="00CD3D59">
        <w:rPr>
          <w:rFonts w:ascii="Calibri" w:hAnsi="Calibri" w:cs="Arial"/>
        </w:rPr>
        <w:t xml:space="preserve"> The proposed project is located in the Bowen Basin. </w:t>
      </w:r>
    </w:p>
    <w:p w14:paraId="2FE0F51E" w14:textId="2DAE6F27" w:rsidR="00AF4904" w:rsidRPr="00AF4904" w:rsidRDefault="00AF4904" w:rsidP="00593DD1">
      <w:pPr>
        <w:tabs>
          <w:tab w:val="left" w:pos="426"/>
        </w:tabs>
        <w:spacing w:before="120" w:after="120"/>
        <w:rPr>
          <w:rFonts w:ascii="Calibri" w:hAnsi="Calibri" w:cs="Arial"/>
        </w:rPr>
      </w:pPr>
      <w:r w:rsidRPr="00AF4904">
        <w:rPr>
          <w:rFonts w:ascii="Calibri" w:hAnsi="Calibri" w:cs="Arial"/>
        </w:rPr>
        <w:t>The proposed project is an extension to the existing Isaac Plains open cut coal mine and is located approximately 7.3 km north-east of Moranbah, Queensland. The proposed project will comprise five open cut pits directly east of the existing mining lease</w:t>
      </w:r>
      <w:r>
        <w:rPr>
          <w:rFonts w:ascii="Calibri" w:hAnsi="Calibri" w:cs="Arial"/>
        </w:rPr>
        <w:t xml:space="preserve"> and </w:t>
      </w:r>
      <w:r w:rsidRPr="00AF4904">
        <w:rPr>
          <w:rFonts w:ascii="Calibri" w:hAnsi="Calibri" w:cs="Arial"/>
        </w:rPr>
        <w:t>will extend the life of the existing mine by 7 years</w:t>
      </w:r>
      <w:r>
        <w:rPr>
          <w:rFonts w:ascii="Calibri" w:hAnsi="Calibri" w:cs="Arial"/>
        </w:rPr>
        <w:t xml:space="preserve">. </w:t>
      </w:r>
    </w:p>
    <w:p w14:paraId="7880B66D" w14:textId="77777777" w:rsidR="00AF4904" w:rsidRPr="00AF4904" w:rsidRDefault="00AF4904" w:rsidP="00593DD1">
      <w:pPr>
        <w:tabs>
          <w:tab w:val="left" w:pos="426"/>
        </w:tabs>
        <w:spacing w:before="120" w:after="120"/>
        <w:rPr>
          <w:rFonts w:ascii="Calibri" w:hAnsi="Calibri" w:cs="Arial"/>
        </w:rPr>
      </w:pPr>
      <w:r w:rsidRPr="00AF4904">
        <w:rPr>
          <w:rFonts w:ascii="Calibri" w:hAnsi="Calibri" w:cs="Arial"/>
        </w:rPr>
        <w:lastRenderedPageBreak/>
        <w:t xml:space="preserve">The proposed project is located in the upper reaches of the Isaac River catchment and is traversed by three ephemeral creeks that drain into the Isaac River, part of the larger Fitzroy River Catchment. </w:t>
      </w:r>
    </w:p>
    <w:p w14:paraId="3DC726AB" w14:textId="77777777" w:rsidR="00AF4904" w:rsidRPr="00AF4904" w:rsidRDefault="00AF4904" w:rsidP="00593DD1">
      <w:pPr>
        <w:tabs>
          <w:tab w:val="left" w:pos="426"/>
        </w:tabs>
        <w:spacing w:before="120" w:after="120"/>
        <w:rPr>
          <w:rFonts w:ascii="Calibri" w:hAnsi="Calibri" w:cs="Arial"/>
        </w:rPr>
      </w:pPr>
      <w:r w:rsidRPr="00AF4904">
        <w:rPr>
          <w:rFonts w:ascii="Calibri" w:hAnsi="Calibri" w:cs="Arial"/>
        </w:rPr>
        <w:t>The IESC reviewed and discussed the information provided and considered the key issues as follows:</w:t>
      </w:r>
    </w:p>
    <w:p w14:paraId="5C9841A5" w14:textId="571CEC1E" w:rsidR="00A871AF" w:rsidRDefault="00FE5475" w:rsidP="00A871AF">
      <w:pPr>
        <w:pStyle w:val="ListBullet"/>
        <w:numPr>
          <w:ilvl w:val="0"/>
          <w:numId w:val="30"/>
        </w:numPr>
        <w:spacing w:before="120" w:after="120"/>
        <w:ind w:left="284" w:hanging="284"/>
        <w:rPr>
          <w:rFonts w:asciiTheme="minorHAnsi" w:hAnsiTheme="minorHAnsi"/>
        </w:rPr>
      </w:pPr>
      <w:r>
        <w:rPr>
          <w:rFonts w:asciiTheme="minorHAnsi" w:hAnsiTheme="minorHAnsi"/>
        </w:rPr>
        <w:t>l</w:t>
      </w:r>
      <w:r w:rsidR="00AF4904" w:rsidRPr="00A871AF">
        <w:rPr>
          <w:rFonts w:asciiTheme="minorHAnsi" w:hAnsiTheme="minorHAnsi"/>
        </w:rPr>
        <w:t>ong-term drawdown impacts to the groundwater system which would contribute to an existing extensive cumulative drawdown impact associated with other minin</w:t>
      </w:r>
      <w:r>
        <w:rPr>
          <w:rFonts w:asciiTheme="minorHAnsi" w:hAnsiTheme="minorHAnsi"/>
        </w:rPr>
        <w:t>g operations within the region;</w:t>
      </w:r>
    </w:p>
    <w:p w14:paraId="07EC6EBB" w14:textId="5A23898D" w:rsidR="00A871AF" w:rsidRPr="00A871AF" w:rsidRDefault="00FE5475" w:rsidP="00A871AF">
      <w:pPr>
        <w:pStyle w:val="ListBullet"/>
        <w:numPr>
          <w:ilvl w:val="0"/>
          <w:numId w:val="30"/>
        </w:numPr>
        <w:spacing w:before="120" w:after="120"/>
        <w:ind w:left="284" w:hanging="284"/>
        <w:rPr>
          <w:rFonts w:asciiTheme="minorHAnsi" w:hAnsiTheme="minorHAnsi"/>
        </w:rPr>
      </w:pPr>
      <w:r>
        <w:rPr>
          <w:rFonts w:asciiTheme="minorHAnsi" w:hAnsiTheme="minorHAnsi" w:cs="Arial"/>
        </w:rPr>
        <w:t>p</w:t>
      </w:r>
      <w:r w:rsidR="00AF4904" w:rsidRPr="00A871AF">
        <w:rPr>
          <w:rFonts w:asciiTheme="minorHAnsi" w:hAnsiTheme="minorHAnsi" w:cs="Arial"/>
        </w:rPr>
        <w:t>otential long-term impacts associated with the five final voids, including ongoing groundwater losses, poor final void water quality, and the potential to influence ongoing losses from adjacent alluvial systems with associated impacts to riparian veget</w:t>
      </w:r>
      <w:r>
        <w:rPr>
          <w:rFonts w:asciiTheme="minorHAnsi" w:hAnsiTheme="minorHAnsi" w:cs="Arial"/>
        </w:rPr>
        <w:t>ation and dependent communities;</w:t>
      </w:r>
    </w:p>
    <w:p w14:paraId="407951B9" w14:textId="3D21DB8D" w:rsidR="00A871AF" w:rsidRPr="00A871AF" w:rsidRDefault="00FE5475" w:rsidP="00A871AF">
      <w:pPr>
        <w:pStyle w:val="ListBullet"/>
        <w:numPr>
          <w:ilvl w:val="0"/>
          <w:numId w:val="30"/>
        </w:numPr>
        <w:spacing w:before="120" w:after="120"/>
        <w:ind w:left="284" w:hanging="284"/>
        <w:rPr>
          <w:rFonts w:asciiTheme="minorHAnsi" w:hAnsiTheme="minorHAnsi"/>
        </w:rPr>
      </w:pPr>
      <w:r>
        <w:rPr>
          <w:rFonts w:asciiTheme="minorHAnsi" w:hAnsiTheme="minorHAnsi" w:cs="Arial"/>
        </w:rPr>
        <w:t>a</w:t>
      </w:r>
      <w:r w:rsidR="00AF4904" w:rsidRPr="00A871AF">
        <w:rPr>
          <w:rFonts w:asciiTheme="minorHAnsi" w:hAnsiTheme="minorHAnsi" w:cs="Arial"/>
        </w:rPr>
        <w:t>lteration of flow regimes of surface watercourses resulting in impacts to their associate</w:t>
      </w:r>
      <w:r w:rsidR="00267519" w:rsidRPr="00A871AF">
        <w:rPr>
          <w:rFonts w:asciiTheme="minorHAnsi" w:hAnsiTheme="minorHAnsi" w:cs="Arial"/>
        </w:rPr>
        <w:t>d a</w:t>
      </w:r>
      <w:r>
        <w:rPr>
          <w:rFonts w:asciiTheme="minorHAnsi" w:hAnsiTheme="minorHAnsi" w:cs="Arial"/>
        </w:rPr>
        <w:t>quatic and riparian ecosystems; and</w:t>
      </w:r>
    </w:p>
    <w:p w14:paraId="29D28B26" w14:textId="63B127B5" w:rsidR="00AF4904" w:rsidRPr="00A871AF" w:rsidRDefault="00FE5475" w:rsidP="00A871AF">
      <w:pPr>
        <w:pStyle w:val="ListBullet"/>
        <w:numPr>
          <w:ilvl w:val="0"/>
          <w:numId w:val="30"/>
        </w:numPr>
        <w:spacing w:before="120" w:after="120"/>
        <w:ind w:left="284" w:hanging="284"/>
        <w:rPr>
          <w:rFonts w:asciiTheme="minorHAnsi" w:hAnsiTheme="minorHAnsi"/>
        </w:rPr>
      </w:pPr>
      <w:proofErr w:type="gramStart"/>
      <w:r>
        <w:rPr>
          <w:rFonts w:asciiTheme="minorHAnsi" w:hAnsiTheme="minorHAnsi" w:cs="Arial"/>
        </w:rPr>
        <w:t>p</w:t>
      </w:r>
      <w:r w:rsidR="00AF4904" w:rsidRPr="00A871AF">
        <w:rPr>
          <w:rFonts w:asciiTheme="minorHAnsi" w:hAnsiTheme="minorHAnsi" w:cs="Arial"/>
        </w:rPr>
        <w:t>otential</w:t>
      </w:r>
      <w:proofErr w:type="gramEnd"/>
      <w:r w:rsidR="00AF4904" w:rsidRPr="00A871AF">
        <w:rPr>
          <w:rFonts w:asciiTheme="minorHAnsi" w:hAnsiTheme="minorHAnsi" w:cs="Arial"/>
        </w:rPr>
        <w:t xml:space="preserve"> impacts to downstream water quality and ecosystems from release of mine water.</w:t>
      </w:r>
    </w:p>
    <w:p w14:paraId="74AD696C" w14:textId="657EE828" w:rsidR="00267519" w:rsidRDefault="00AF4904" w:rsidP="00593DD1">
      <w:pPr>
        <w:tabs>
          <w:tab w:val="left" w:pos="426"/>
          <w:tab w:val="left" w:pos="567"/>
        </w:tabs>
        <w:spacing w:before="120" w:after="120"/>
        <w:rPr>
          <w:rFonts w:ascii="Calibri" w:hAnsi="Calibri" w:cs="Arial"/>
        </w:rPr>
      </w:pPr>
      <w:r w:rsidRPr="00AF4904">
        <w:rPr>
          <w:rFonts w:ascii="Calibri" w:hAnsi="Calibri" w:cs="Arial"/>
        </w:rPr>
        <w:t>Consistent with the EPBC Regulations the advice will be published on the IESC’s website within 10 business days of being provided to the Australian Government Department of the Environment and Energy</w:t>
      </w:r>
      <w:r w:rsidR="00593DD1">
        <w:rPr>
          <w:rFonts w:ascii="Calibri" w:hAnsi="Calibri" w:cs="Arial"/>
        </w:rPr>
        <w:t>.</w:t>
      </w:r>
    </w:p>
    <w:p w14:paraId="175CF035" w14:textId="5A1FC3B2" w:rsidR="004B576A" w:rsidRPr="004B576A" w:rsidRDefault="004B576A" w:rsidP="00593DD1">
      <w:pPr>
        <w:tabs>
          <w:tab w:val="left" w:pos="426"/>
        </w:tabs>
        <w:spacing w:before="120" w:after="120"/>
        <w:rPr>
          <w:rFonts w:ascii="Calibri" w:hAnsi="Calibri" w:cs="Arial"/>
          <w:u w:val="single"/>
        </w:rPr>
      </w:pPr>
      <w:r w:rsidRPr="00BC4135">
        <w:rPr>
          <w:rFonts w:ascii="Calibri" w:hAnsi="Calibri"/>
        </w:rPr>
        <w:t>2.</w:t>
      </w:r>
      <w:r>
        <w:rPr>
          <w:rFonts w:ascii="Calibri" w:hAnsi="Calibri"/>
        </w:rPr>
        <w:t>3</w:t>
      </w:r>
      <w:r w:rsidRPr="00BC4135">
        <w:rPr>
          <w:rFonts w:ascii="Calibri" w:hAnsi="Calibri"/>
        </w:rPr>
        <w:tab/>
      </w:r>
      <w:r w:rsidRPr="004B576A">
        <w:rPr>
          <w:rFonts w:ascii="Calibri" w:hAnsi="Calibri"/>
          <w:u w:val="single"/>
        </w:rPr>
        <w:t xml:space="preserve">Project </w:t>
      </w:r>
      <w:r w:rsidRPr="004B576A">
        <w:rPr>
          <w:rFonts w:ascii="Calibri" w:hAnsi="Calibri" w:cs="Arial"/>
          <w:u w:val="single"/>
        </w:rPr>
        <w:t xml:space="preserve">Advice </w:t>
      </w:r>
      <w:r w:rsidRPr="004B576A">
        <w:rPr>
          <w:rFonts w:ascii="Calibri" w:hAnsi="Calibri"/>
          <w:u w:val="single"/>
        </w:rPr>
        <w:t>process</w:t>
      </w:r>
      <w:r>
        <w:rPr>
          <w:rFonts w:ascii="Calibri" w:hAnsi="Calibri"/>
          <w:u w:val="single"/>
        </w:rPr>
        <w:t xml:space="preserve"> </w:t>
      </w:r>
    </w:p>
    <w:p w14:paraId="662AE9EC" w14:textId="5BF4D98A" w:rsidR="004B576A" w:rsidRDefault="000C1C55" w:rsidP="00593DD1">
      <w:pPr>
        <w:tabs>
          <w:tab w:val="left" w:pos="426"/>
          <w:tab w:val="left" w:pos="567"/>
        </w:tabs>
        <w:spacing w:before="120" w:after="120"/>
        <w:rPr>
          <w:rFonts w:ascii="Calibri" w:hAnsi="Calibri" w:cs="Arial"/>
        </w:rPr>
      </w:pPr>
      <w:r>
        <w:rPr>
          <w:rFonts w:ascii="Calibri" w:hAnsi="Calibri" w:cs="Arial"/>
        </w:rPr>
        <w:t xml:space="preserve">The </w:t>
      </w:r>
      <w:r w:rsidR="00257EBF">
        <w:rPr>
          <w:rFonts w:ascii="Calibri" w:hAnsi="Calibri" w:cs="Arial"/>
        </w:rPr>
        <w:t>IESC</w:t>
      </w:r>
      <w:r>
        <w:rPr>
          <w:rFonts w:ascii="Calibri" w:hAnsi="Calibri" w:cs="Arial"/>
        </w:rPr>
        <w:t xml:space="preserve"> noted that there had been a review to the technical support process in relation to the Supporting Analysis and Draft Advice. The </w:t>
      </w:r>
      <w:r w:rsidR="00257EBF">
        <w:rPr>
          <w:rFonts w:ascii="Calibri" w:hAnsi="Calibri" w:cs="Arial"/>
        </w:rPr>
        <w:t>IESC</w:t>
      </w:r>
      <w:r>
        <w:rPr>
          <w:rFonts w:ascii="Calibri" w:hAnsi="Calibri" w:cs="Arial"/>
        </w:rPr>
        <w:t xml:space="preserve"> discussed the update</w:t>
      </w:r>
      <w:r w:rsidR="00106BBE">
        <w:rPr>
          <w:rFonts w:ascii="Calibri" w:hAnsi="Calibri" w:cs="Arial"/>
        </w:rPr>
        <w:t>d</w:t>
      </w:r>
      <w:r>
        <w:rPr>
          <w:rFonts w:ascii="Calibri" w:hAnsi="Calibri" w:cs="Arial"/>
        </w:rPr>
        <w:t xml:space="preserve"> process and agreed that the new process was helpful</w:t>
      </w:r>
      <w:r w:rsidR="00106BBE">
        <w:rPr>
          <w:rFonts w:ascii="Calibri" w:hAnsi="Calibri" w:cs="Arial"/>
        </w:rPr>
        <w:t xml:space="preserve"> </w:t>
      </w:r>
      <w:r w:rsidR="000934BA">
        <w:rPr>
          <w:rFonts w:ascii="Calibri" w:hAnsi="Calibri" w:cs="Arial"/>
        </w:rPr>
        <w:t xml:space="preserve">and needs to be </w:t>
      </w:r>
      <w:r>
        <w:rPr>
          <w:rFonts w:ascii="Calibri" w:hAnsi="Calibri" w:cs="Arial"/>
        </w:rPr>
        <w:t xml:space="preserve">flexible. </w:t>
      </w:r>
    </w:p>
    <w:p w14:paraId="2F6F50D1" w14:textId="6BA4DC7E" w:rsidR="002603B8" w:rsidRPr="00D710DD" w:rsidRDefault="002603B8" w:rsidP="00657627">
      <w:pPr>
        <w:spacing w:before="120" w:after="120"/>
        <w:rPr>
          <w:rFonts w:ascii="Calibri" w:hAnsi="Calibri" w:cs="Arial"/>
          <w:b/>
        </w:rPr>
      </w:pPr>
      <w:r w:rsidRPr="00D710DD">
        <w:rPr>
          <w:rFonts w:ascii="Calibri" w:hAnsi="Calibri" w:cs="Arial"/>
          <w:b/>
        </w:rPr>
        <w:t>3.</w:t>
      </w:r>
      <w:r w:rsidRPr="00D710DD">
        <w:rPr>
          <w:rFonts w:ascii="Calibri" w:hAnsi="Calibri" w:cs="Arial"/>
          <w:b/>
        </w:rPr>
        <w:tab/>
      </w:r>
      <w:r w:rsidRPr="00E46ECB">
        <w:rPr>
          <w:rFonts w:ascii="Calibri" w:hAnsi="Calibri" w:cs="Arial"/>
          <w:b/>
        </w:rPr>
        <w:t>Biore</w:t>
      </w:r>
      <w:r w:rsidRPr="00103C8D">
        <w:rPr>
          <w:rFonts w:ascii="Calibri" w:hAnsi="Calibri" w:cs="Arial"/>
          <w:b/>
        </w:rPr>
        <w:t>gional Assessment Programme</w:t>
      </w:r>
    </w:p>
    <w:p w14:paraId="2F6F50D2" w14:textId="77777777" w:rsidR="002603B8" w:rsidRPr="00990391" w:rsidRDefault="002603B8" w:rsidP="002603B8">
      <w:pPr>
        <w:tabs>
          <w:tab w:val="left" w:pos="426"/>
        </w:tabs>
        <w:spacing w:before="120" w:after="120"/>
        <w:rPr>
          <w:rFonts w:ascii="Calibri" w:hAnsi="Calibri" w:cs="Arial"/>
        </w:rPr>
      </w:pPr>
      <w:r w:rsidRPr="00990391">
        <w:rPr>
          <w:rFonts w:ascii="Calibri" w:hAnsi="Calibri" w:cs="Arial"/>
        </w:rPr>
        <w:t>3.1</w:t>
      </w:r>
      <w:r w:rsidRPr="00990391">
        <w:rPr>
          <w:rFonts w:ascii="Calibri" w:hAnsi="Calibri" w:cs="Arial"/>
        </w:rPr>
        <w:tab/>
      </w:r>
      <w:r w:rsidRPr="00990391">
        <w:rPr>
          <w:rFonts w:ascii="Calibri" w:hAnsi="Calibri" w:cs="Arial"/>
          <w:u w:val="single"/>
        </w:rPr>
        <w:t>Bioregional assessment update</w:t>
      </w:r>
    </w:p>
    <w:p w14:paraId="2660B509" w14:textId="477E3B1B" w:rsidR="00D92814" w:rsidRPr="00FE5475" w:rsidRDefault="00430CCE" w:rsidP="00657627">
      <w:pPr>
        <w:tabs>
          <w:tab w:val="left" w:pos="426"/>
          <w:tab w:val="left" w:pos="567"/>
        </w:tabs>
        <w:spacing w:before="120" w:after="120"/>
        <w:ind w:left="426"/>
        <w:rPr>
          <w:rFonts w:ascii="Calibri" w:hAnsi="Calibri" w:cs="Arial"/>
        </w:rPr>
      </w:pPr>
      <w:r w:rsidRPr="00FE5475">
        <w:rPr>
          <w:rFonts w:ascii="Calibri" w:hAnsi="Calibri" w:cs="Arial"/>
        </w:rPr>
        <w:t>An update was provided to the IESC on the delivery of bioregional assessments</w:t>
      </w:r>
      <w:r w:rsidR="00D92814" w:rsidRPr="00FE5475">
        <w:rPr>
          <w:rFonts w:ascii="Calibri" w:hAnsi="Calibri" w:cs="Arial"/>
        </w:rPr>
        <w:t xml:space="preserve"> (BA), including:</w:t>
      </w:r>
    </w:p>
    <w:p w14:paraId="79192385" w14:textId="4A5EC61C" w:rsidR="00D92814" w:rsidRPr="00FE5475" w:rsidRDefault="00FE5475" w:rsidP="00657627">
      <w:pPr>
        <w:pStyle w:val="ListParagraph"/>
        <w:numPr>
          <w:ilvl w:val="0"/>
          <w:numId w:val="25"/>
        </w:numPr>
        <w:tabs>
          <w:tab w:val="left" w:pos="851"/>
        </w:tabs>
        <w:spacing w:before="120" w:after="120" w:line="240" w:lineRule="auto"/>
        <w:ind w:left="851" w:hanging="425"/>
        <w:rPr>
          <w:rFonts w:ascii="Calibri" w:hAnsi="Calibri" w:cs="Arial"/>
          <w:sz w:val="24"/>
          <w:szCs w:val="24"/>
        </w:rPr>
      </w:pPr>
      <w:r>
        <w:rPr>
          <w:rFonts w:ascii="Calibri" w:hAnsi="Calibri" w:cs="Arial"/>
          <w:sz w:val="24"/>
          <w:szCs w:val="24"/>
        </w:rPr>
        <w:t>a</w:t>
      </w:r>
      <w:r w:rsidR="00430CCE" w:rsidRPr="00FE5475">
        <w:rPr>
          <w:rFonts w:ascii="Calibri" w:hAnsi="Calibri" w:cs="Arial"/>
          <w:sz w:val="24"/>
          <w:szCs w:val="24"/>
        </w:rPr>
        <w:t xml:space="preserve"> demonstration of the </w:t>
      </w:r>
      <w:r w:rsidR="00D92814" w:rsidRPr="00FE5475">
        <w:rPr>
          <w:rFonts w:ascii="Calibri" w:hAnsi="Calibri" w:cs="Arial"/>
          <w:sz w:val="24"/>
          <w:szCs w:val="24"/>
        </w:rPr>
        <w:t>BA</w:t>
      </w:r>
      <w:r w:rsidR="00430CCE" w:rsidRPr="00FE5475">
        <w:rPr>
          <w:rFonts w:ascii="Calibri" w:hAnsi="Calibri" w:cs="Arial"/>
          <w:sz w:val="24"/>
          <w:szCs w:val="24"/>
        </w:rPr>
        <w:t xml:space="preserve"> Explorer </w:t>
      </w:r>
      <w:r w:rsidR="00D92814" w:rsidRPr="00FE5475">
        <w:rPr>
          <w:rFonts w:ascii="Calibri" w:hAnsi="Calibri" w:cs="Arial"/>
          <w:sz w:val="24"/>
          <w:szCs w:val="24"/>
        </w:rPr>
        <w:t>tool</w:t>
      </w:r>
      <w:r w:rsidR="00593DD1" w:rsidRPr="00FE5475">
        <w:rPr>
          <w:rFonts w:ascii="Calibri" w:hAnsi="Calibri" w:cs="Arial"/>
          <w:sz w:val="24"/>
          <w:szCs w:val="24"/>
        </w:rPr>
        <w:t>;</w:t>
      </w:r>
    </w:p>
    <w:p w14:paraId="6B7967E5" w14:textId="15C96232" w:rsidR="00D92814" w:rsidRPr="00FE5475" w:rsidRDefault="00FE5475" w:rsidP="00657627">
      <w:pPr>
        <w:pStyle w:val="ListParagraph"/>
        <w:numPr>
          <w:ilvl w:val="0"/>
          <w:numId w:val="25"/>
        </w:numPr>
        <w:tabs>
          <w:tab w:val="left" w:pos="851"/>
        </w:tabs>
        <w:spacing w:before="120" w:after="120" w:line="240" w:lineRule="auto"/>
        <w:ind w:left="851" w:hanging="425"/>
        <w:rPr>
          <w:rFonts w:ascii="Calibri" w:hAnsi="Calibri" w:cs="Arial"/>
          <w:sz w:val="24"/>
          <w:szCs w:val="24"/>
        </w:rPr>
      </w:pPr>
      <w:r>
        <w:rPr>
          <w:rFonts w:ascii="Calibri" w:hAnsi="Calibri" w:cs="Arial"/>
          <w:sz w:val="24"/>
          <w:szCs w:val="24"/>
        </w:rPr>
        <w:t>d</w:t>
      </w:r>
      <w:r w:rsidR="00D92814" w:rsidRPr="00FE5475">
        <w:rPr>
          <w:rFonts w:ascii="Calibri" w:hAnsi="Calibri" w:cs="Arial"/>
          <w:sz w:val="24"/>
          <w:szCs w:val="24"/>
        </w:rPr>
        <w:t xml:space="preserve">iscussion of draft receptor impact modelling products for Gloucester and the accompanying </w:t>
      </w:r>
      <w:proofErr w:type="spellStart"/>
      <w:r w:rsidR="00D92814" w:rsidRPr="00FE5475">
        <w:rPr>
          <w:rFonts w:ascii="Calibri" w:hAnsi="Calibri" w:cs="Arial"/>
          <w:sz w:val="24"/>
          <w:szCs w:val="24"/>
        </w:rPr>
        <w:t>submethodolology</w:t>
      </w:r>
      <w:proofErr w:type="spellEnd"/>
      <w:r w:rsidR="00593DD1" w:rsidRPr="00FE5475">
        <w:rPr>
          <w:rFonts w:ascii="Calibri" w:hAnsi="Calibri" w:cs="Arial"/>
          <w:sz w:val="24"/>
          <w:szCs w:val="24"/>
        </w:rPr>
        <w:t>;</w:t>
      </w:r>
    </w:p>
    <w:p w14:paraId="593CF3A6" w14:textId="3E54C409" w:rsidR="00D92814" w:rsidRPr="00FE5475" w:rsidRDefault="00FE5475" w:rsidP="00657627">
      <w:pPr>
        <w:pStyle w:val="ListParagraph"/>
        <w:numPr>
          <w:ilvl w:val="0"/>
          <w:numId w:val="25"/>
        </w:numPr>
        <w:tabs>
          <w:tab w:val="left" w:pos="851"/>
        </w:tabs>
        <w:spacing w:before="120" w:after="120" w:line="240" w:lineRule="auto"/>
        <w:ind w:left="851" w:hanging="425"/>
        <w:rPr>
          <w:rFonts w:ascii="Calibri" w:hAnsi="Calibri" w:cs="Arial"/>
          <w:sz w:val="24"/>
          <w:szCs w:val="24"/>
        </w:rPr>
      </w:pPr>
      <w:r>
        <w:rPr>
          <w:rFonts w:ascii="Calibri" w:hAnsi="Calibri" w:cs="Arial"/>
          <w:sz w:val="24"/>
          <w:szCs w:val="24"/>
        </w:rPr>
        <w:t>d</w:t>
      </w:r>
      <w:r w:rsidR="00D92814" w:rsidRPr="00FE5475">
        <w:rPr>
          <w:rFonts w:ascii="Calibri" w:hAnsi="Calibri" w:cs="Arial"/>
          <w:sz w:val="24"/>
          <w:szCs w:val="24"/>
        </w:rPr>
        <w:t>iscussion of which hydrological response variables</w:t>
      </w:r>
      <w:r w:rsidR="00430CCE" w:rsidRPr="00FE5475">
        <w:rPr>
          <w:rFonts w:ascii="Calibri" w:hAnsi="Calibri" w:cs="Arial"/>
          <w:sz w:val="24"/>
          <w:szCs w:val="24"/>
        </w:rPr>
        <w:t xml:space="preserve"> to </w:t>
      </w:r>
      <w:r w:rsidR="00D92814" w:rsidRPr="00FE5475">
        <w:rPr>
          <w:rFonts w:ascii="Calibri" w:hAnsi="Calibri" w:cs="Arial"/>
          <w:sz w:val="24"/>
          <w:szCs w:val="24"/>
        </w:rPr>
        <w:t>present for landscape classes</w:t>
      </w:r>
      <w:r w:rsidR="00593DD1" w:rsidRPr="00FE5475">
        <w:rPr>
          <w:rFonts w:ascii="Calibri" w:hAnsi="Calibri" w:cs="Arial"/>
          <w:sz w:val="24"/>
          <w:szCs w:val="24"/>
        </w:rPr>
        <w:t>; and</w:t>
      </w:r>
    </w:p>
    <w:p w14:paraId="0D8C7D73" w14:textId="6E368053" w:rsidR="00D92814" w:rsidRPr="00FE5475" w:rsidRDefault="00FE5475" w:rsidP="00657627">
      <w:pPr>
        <w:pStyle w:val="ListParagraph"/>
        <w:numPr>
          <w:ilvl w:val="0"/>
          <w:numId w:val="25"/>
        </w:numPr>
        <w:tabs>
          <w:tab w:val="left" w:pos="851"/>
        </w:tabs>
        <w:spacing w:before="120" w:after="120" w:line="240" w:lineRule="auto"/>
        <w:ind w:left="851" w:hanging="425"/>
        <w:rPr>
          <w:rFonts w:ascii="Calibri" w:hAnsi="Calibri" w:cs="Arial"/>
          <w:sz w:val="24"/>
          <w:szCs w:val="24"/>
        </w:rPr>
      </w:pPr>
      <w:proofErr w:type="gramStart"/>
      <w:r>
        <w:rPr>
          <w:rFonts w:ascii="Calibri" w:hAnsi="Calibri" w:cs="Arial"/>
          <w:sz w:val="24"/>
          <w:szCs w:val="24"/>
        </w:rPr>
        <w:t>d</w:t>
      </w:r>
      <w:r w:rsidR="00D92814" w:rsidRPr="00FE5475">
        <w:rPr>
          <w:rFonts w:ascii="Calibri" w:hAnsi="Calibri" w:cs="Arial"/>
          <w:sz w:val="24"/>
          <w:szCs w:val="24"/>
        </w:rPr>
        <w:t>iscussion</w:t>
      </w:r>
      <w:proofErr w:type="gramEnd"/>
      <w:r w:rsidR="00D92814" w:rsidRPr="00FE5475">
        <w:rPr>
          <w:rFonts w:ascii="Calibri" w:hAnsi="Calibri" w:cs="Arial"/>
          <w:sz w:val="24"/>
          <w:szCs w:val="24"/>
        </w:rPr>
        <w:t xml:space="preserve"> of how to represent receptor impact variables</w:t>
      </w:r>
      <w:r w:rsidR="00593DD1" w:rsidRPr="00FE5475">
        <w:rPr>
          <w:rFonts w:ascii="Calibri" w:hAnsi="Calibri" w:cs="Arial"/>
          <w:sz w:val="24"/>
          <w:szCs w:val="24"/>
        </w:rPr>
        <w:t>.</w:t>
      </w:r>
    </w:p>
    <w:p w14:paraId="766CDC0C" w14:textId="29817D83" w:rsidR="00430CCE" w:rsidRPr="00FE5475" w:rsidRDefault="00D92814" w:rsidP="00657627">
      <w:pPr>
        <w:spacing w:before="120" w:after="120"/>
        <w:ind w:left="426"/>
        <w:rPr>
          <w:rFonts w:ascii="Calibri" w:hAnsi="Calibri" w:cs="Arial"/>
        </w:rPr>
      </w:pPr>
      <w:r w:rsidRPr="00FE5475">
        <w:rPr>
          <w:rFonts w:ascii="Calibri" w:hAnsi="Calibri" w:cs="Arial"/>
        </w:rPr>
        <w:t>T</w:t>
      </w:r>
      <w:r w:rsidR="00430CCE" w:rsidRPr="00FE5475">
        <w:rPr>
          <w:rFonts w:ascii="Calibri" w:hAnsi="Calibri" w:cs="Arial"/>
        </w:rPr>
        <w:t xml:space="preserve">he IESC </w:t>
      </w:r>
      <w:r w:rsidRPr="00FE5475">
        <w:rPr>
          <w:rFonts w:ascii="Calibri" w:hAnsi="Calibri" w:cs="Arial"/>
        </w:rPr>
        <w:t xml:space="preserve">noted the update and </w:t>
      </w:r>
      <w:r w:rsidR="00430CCE" w:rsidRPr="00FE5475">
        <w:rPr>
          <w:rFonts w:ascii="Calibri" w:hAnsi="Calibri" w:cs="Arial"/>
        </w:rPr>
        <w:t>provided suggestions</w:t>
      </w:r>
      <w:r w:rsidRPr="00FE5475">
        <w:rPr>
          <w:rFonts w:ascii="Calibri" w:hAnsi="Calibri" w:cs="Arial"/>
        </w:rPr>
        <w:t xml:space="preserve"> on the communication of scientific findings</w:t>
      </w:r>
      <w:r w:rsidR="00430CCE" w:rsidRPr="00FE5475">
        <w:rPr>
          <w:rFonts w:ascii="Calibri" w:hAnsi="Calibri" w:cs="Arial"/>
        </w:rPr>
        <w:t>.</w:t>
      </w:r>
    </w:p>
    <w:p w14:paraId="2F6F50D6" w14:textId="77777777" w:rsidR="005143BA" w:rsidRPr="00B92DBD" w:rsidRDefault="00F94BDB" w:rsidP="0041600F">
      <w:pPr>
        <w:tabs>
          <w:tab w:val="left" w:pos="426"/>
        </w:tabs>
        <w:spacing w:before="120" w:after="120"/>
        <w:rPr>
          <w:rFonts w:ascii="Calibri" w:hAnsi="Calibri" w:cs="Arial"/>
          <w:b/>
        </w:rPr>
      </w:pPr>
      <w:r w:rsidRPr="004B3C5E">
        <w:rPr>
          <w:rFonts w:ascii="Calibri" w:hAnsi="Calibri" w:cs="Arial"/>
          <w:b/>
        </w:rPr>
        <w:t>4</w:t>
      </w:r>
      <w:r w:rsidR="005143BA" w:rsidRPr="004B3C5E">
        <w:rPr>
          <w:rFonts w:ascii="Calibri" w:hAnsi="Calibri" w:cs="Arial"/>
          <w:b/>
        </w:rPr>
        <w:t>.</w:t>
      </w:r>
      <w:r w:rsidR="005143BA" w:rsidRPr="004B3C5E">
        <w:rPr>
          <w:rFonts w:ascii="Calibri" w:hAnsi="Calibri" w:cs="Arial"/>
          <w:b/>
        </w:rPr>
        <w:tab/>
      </w:r>
      <w:r w:rsidRPr="00B92DBD">
        <w:rPr>
          <w:rFonts w:ascii="Calibri" w:hAnsi="Calibri" w:cs="Arial"/>
          <w:b/>
        </w:rPr>
        <w:t>Research</w:t>
      </w:r>
    </w:p>
    <w:p w14:paraId="2F6F50D7" w14:textId="77777777" w:rsidR="005143BA" w:rsidRPr="00B92DBD" w:rsidRDefault="00F94BDB" w:rsidP="00F94BDB">
      <w:pPr>
        <w:tabs>
          <w:tab w:val="left" w:pos="426"/>
        </w:tabs>
        <w:spacing w:before="120" w:after="120"/>
        <w:rPr>
          <w:rFonts w:ascii="Calibri" w:hAnsi="Calibri" w:cs="Arial"/>
          <w:u w:val="single"/>
        </w:rPr>
      </w:pPr>
      <w:r w:rsidRPr="00B92DBD">
        <w:rPr>
          <w:rFonts w:ascii="Calibri" w:hAnsi="Calibri" w:cs="Arial"/>
        </w:rPr>
        <w:t>4.1</w:t>
      </w:r>
      <w:r w:rsidRPr="00B92DBD">
        <w:rPr>
          <w:rFonts w:ascii="Calibri" w:hAnsi="Calibri" w:cs="Arial"/>
        </w:rPr>
        <w:tab/>
      </w:r>
      <w:r w:rsidRPr="00B92DBD">
        <w:rPr>
          <w:rFonts w:ascii="Calibri" w:hAnsi="Calibri" w:cs="Arial"/>
          <w:u w:val="single"/>
        </w:rPr>
        <w:t>Research program update</w:t>
      </w:r>
    </w:p>
    <w:p w14:paraId="69376A26" w14:textId="53774561" w:rsidR="002E358A" w:rsidRDefault="002E358A" w:rsidP="002E358A">
      <w:pPr>
        <w:pStyle w:val="ListBullet"/>
        <w:spacing w:before="120" w:after="120"/>
        <w:ind w:left="482" w:firstLine="0"/>
        <w:rPr>
          <w:rFonts w:ascii="Calibri" w:hAnsi="Calibri" w:cs="Arial"/>
        </w:rPr>
      </w:pPr>
      <w:r>
        <w:rPr>
          <w:rFonts w:ascii="Calibri" w:hAnsi="Calibri" w:cs="Arial"/>
        </w:rPr>
        <w:t xml:space="preserve">The </w:t>
      </w:r>
      <w:r w:rsidR="00031C23">
        <w:rPr>
          <w:rFonts w:ascii="Calibri" w:hAnsi="Calibri" w:cs="Arial"/>
        </w:rPr>
        <w:t>IESC considered additional</w:t>
      </w:r>
      <w:r>
        <w:rPr>
          <w:rFonts w:ascii="Calibri" w:hAnsi="Calibri" w:cs="Arial"/>
        </w:rPr>
        <w:t xml:space="preserve"> consultation </w:t>
      </w:r>
      <w:r w:rsidR="00031C23">
        <w:rPr>
          <w:rFonts w:ascii="Calibri" w:hAnsi="Calibri" w:cs="Arial"/>
        </w:rPr>
        <w:t xml:space="preserve">comments </w:t>
      </w:r>
      <w:r>
        <w:rPr>
          <w:rFonts w:ascii="Calibri" w:hAnsi="Calibri" w:cs="Arial"/>
        </w:rPr>
        <w:t xml:space="preserve">on </w:t>
      </w:r>
      <w:r w:rsidR="00031C23">
        <w:rPr>
          <w:rFonts w:ascii="Calibri" w:hAnsi="Calibri" w:cs="Arial"/>
        </w:rPr>
        <w:t xml:space="preserve">the draft </w:t>
      </w:r>
      <w:r>
        <w:rPr>
          <w:rFonts w:ascii="Calibri" w:hAnsi="Calibri" w:cs="Arial"/>
        </w:rPr>
        <w:t xml:space="preserve">research priorities </w:t>
      </w:r>
      <w:r w:rsidR="00031C23">
        <w:rPr>
          <w:rFonts w:ascii="Calibri" w:hAnsi="Calibri" w:cs="Arial"/>
        </w:rPr>
        <w:t>and finalised its advice</w:t>
      </w:r>
      <w:r>
        <w:rPr>
          <w:rFonts w:ascii="Calibri" w:hAnsi="Calibri" w:cs="Arial"/>
        </w:rPr>
        <w:t xml:space="preserve"> to the </w:t>
      </w:r>
      <w:r w:rsidR="00ED24F6">
        <w:rPr>
          <w:rFonts w:ascii="Calibri" w:hAnsi="Calibri" w:cs="Arial"/>
        </w:rPr>
        <w:t>M</w:t>
      </w:r>
      <w:r w:rsidR="00031C23">
        <w:rPr>
          <w:rFonts w:ascii="Calibri" w:hAnsi="Calibri" w:cs="Arial"/>
        </w:rPr>
        <w:t>inister</w:t>
      </w:r>
      <w:r w:rsidRPr="00B92DBD">
        <w:rPr>
          <w:rFonts w:ascii="Calibri" w:hAnsi="Calibri" w:cs="Arial"/>
        </w:rPr>
        <w:t xml:space="preserve"> on </w:t>
      </w:r>
      <w:r w:rsidR="00031C23">
        <w:rPr>
          <w:rFonts w:ascii="Calibri" w:hAnsi="Calibri" w:cs="Arial"/>
        </w:rPr>
        <w:t>research</w:t>
      </w:r>
      <w:r>
        <w:rPr>
          <w:rFonts w:ascii="Calibri" w:hAnsi="Calibri" w:cs="Arial"/>
        </w:rPr>
        <w:t xml:space="preserve"> priorities. </w:t>
      </w:r>
    </w:p>
    <w:p w14:paraId="2AB6AB9B" w14:textId="5E9B57AF" w:rsidR="00A514DC" w:rsidRPr="00A514DC" w:rsidRDefault="002E358A" w:rsidP="002E358A">
      <w:pPr>
        <w:pStyle w:val="ListBullet"/>
        <w:spacing w:before="120" w:after="120"/>
        <w:ind w:left="482" w:firstLine="0"/>
        <w:rPr>
          <w:rFonts w:ascii="Calibri" w:hAnsi="Calibri" w:cs="Arial"/>
        </w:rPr>
      </w:pPr>
      <w:r>
        <w:rPr>
          <w:rFonts w:ascii="Calibri" w:hAnsi="Calibri"/>
        </w:rPr>
        <w:lastRenderedPageBreak/>
        <w:t>A</w:t>
      </w:r>
      <w:r w:rsidR="00A514DC" w:rsidRPr="00A514DC">
        <w:rPr>
          <w:rFonts w:ascii="Calibri" w:hAnsi="Calibri"/>
        </w:rPr>
        <w:t xml:space="preserve">n agenda item recommending that the IESC work with </w:t>
      </w:r>
      <w:r>
        <w:rPr>
          <w:rFonts w:ascii="Calibri" w:hAnsi="Calibri"/>
        </w:rPr>
        <w:t>the Office of Water Science</w:t>
      </w:r>
      <w:r w:rsidR="00A514DC" w:rsidRPr="00A514DC">
        <w:rPr>
          <w:rFonts w:ascii="Calibri" w:hAnsi="Calibri"/>
        </w:rPr>
        <w:t xml:space="preserve"> to prepare a proposal for an IESC-hosted research symposium</w:t>
      </w:r>
      <w:r>
        <w:rPr>
          <w:rFonts w:ascii="Calibri" w:hAnsi="Calibri"/>
        </w:rPr>
        <w:t xml:space="preserve"> was discussed</w:t>
      </w:r>
      <w:r w:rsidR="00A514DC" w:rsidRPr="00A514DC">
        <w:rPr>
          <w:rFonts w:ascii="Calibri" w:hAnsi="Calibri"/>
        </w:rPr>
        <w:t>. There was general interest in a symposium to share and reflect on key findings and achievements from the research program</w:t>
      </w:r>
      <w:r>
        <w:rPr>
          <w:rFonts w:ascii="Calibri" w:hAnsi="Calibri"/>
        </w:rPr>
        <w:t>s of both organisations</w:t>
      </w:r>
      <w:r w:rsidR="00A514DC" w:rsidRPr="00A514DC">
        <w:rPr>
          <w:rFonts w:ascii="Calibri" w:hAnsi="Calibri"/>
        </w:rPr>
        <w:t xml:space="preserve">, and to help clarify future research priorities. It was agreed that </w:t>
      </w:r>
      <w:r>
        <w:rPr>
          <w:rFonts w:ascii="Calibri" w:hAnsi="Calibri"/>
        </w:rPr>
        <w:t>the Office of Water Science</w:t>
      </w:r>
      <w:r w:rsidRPr="00A514DC">
        <w:rPr>
          <w:rFonts w:ascii="Calibri" w:hAnsi="Calibri"/>
        </w:rPr>
        <w:t xml:space="preserve"> </w:t>
      </w:r>
      <w:r w:rsidR="00A514DC" w:rsidRPr="00A514DC">
        <w:rPr>
          <w:rFonts w:ascii="Calibri" w:hAnsi="Calibri"/>
        </w:rPr>
        <w:t>would work with IESC members on a symposium proposal for consideration at the next IESC meeting</w:t>
      </w:r>
      <w:r w:rsidR="0060325B">
        <w:rPr>
          <w:rFonts w:ascii="Calibri" w:hAnsi="Calibri"/>
        </w:rPr>
        <w:t>.</w:t>
      </w:r>
    </w:p>
    <w:p w14:paraId="6A0ED7CB" w14:textId="1F5B53FF" w:rsidR="007A4608" w:rsidRDefault="007A4608" w:rsidP="00202A2E">
      <w:pPr>
        <w:tabs>
          <w:tab w:val="left" w:pos="426"/>
        </w:tabs>
        <w:spacing w:before="120" w:after="120"/>
        <w:ind w:left="425" w:hanging="425"/>
        <w:rPr>
          <w:rFonts w:ascii="Calibri" w:hAnsi="Calibri" w:cs="Arial"/>
        </w:rPr>
      </w:pPr>
      <w:r>
        <w:rPr>
          <w:rFonts w:ascii="Calibri" w:hAnsi="Calibri" w:cs="Arial"/>
        </w:rPr>
        <w:tab/>
      </w:r>
      <w:r w:rsidR="00031C23">
        <w:rPr>
          <w:rFonts w:ascii="Calibri" w:hAnsi="Calibri" w:cs="Arial"/>
        </w:rPr>
        <w:t>The IESC noted a presentation from the Office of Water Science on a project in progress to improve the way scientific uncertainty is communicated to non-scientists</w:t>
      </w:r>
      <w:r w:rsidR="002755ED">
        <w:rPr>
          <w:rFonts w:ascii="Calibri" w:hAnsi="Calibri" w:cs="Arial"/>
        </w:rPr>
        <w:t xml:space="preserve">. </w:t>
      </w:r>
    </w:p>
    <w:p w14:paraId="2F6F50DB" w14:textId="22CABA31" w:rsidR="00E86571" w:rsidRPr="0094676C" w:rsidRDefault="008C6B54" w:rsidP="0094676C">
      <w:pPr>
        <w:tabs>
          <w:tab w:val="left" w:pos="426"/>
        </w:tabs>
        <w:spacing w:before="120" w:after="120"/>
        <w:rPr>
          <w:rFonts w:ascii="Calibri" w:hAnsi="Calibri" w:cs="Arial"/>
          <w:b/>
        </w:rPr>
      </w:pPr>
      <w:r w:rsidRPr="00B2793A">
        <w:rPr>
          <w:rFonts w:ascii="Calibri" w:hAnsi="Calibri" w:cs="Arial"/>
          <w:b/>
        </w:rPr>
        <w:t>5</w:t>
      </w:r>
      <w:r w:rsidR="00E86571" w:rsidRPr="00B2793A">
        <w:rPr>
          <w:rFonts w:ascii="Calibri" w:hAnsi="Calibri" w:cs="Arial"/>
          <w:b/>
        </w:rPr>
        <w:t>.</w:t>
      </w:r>
      <w:r w:rsidR="00E86571" w:rsidRPr="00B2793A">
        <w:rPr>
          <w:rFonts w:ascii="Calibri" w:hAnsi="Calibri" w:cs="Arial"/>
          <w:b/>
        </w:rPr>
        <w:tab/>
        <w:t>Other Business</w:t>
      </w:r>
    </w:p>
    <w:p w14:paraId="22969E1A" w14:textId="7479991C" w:rsidR="00E80A73" w:rsidRPr="00EB69EA" w:rsidRDefault="00E80A73" w:rsidP="00F6607E">
      <w:pPr>
        <w:tabs>
          <w:tab w:val="left" w:pos="426"/>
        </w:tabs>
        <w:spacing w:before="120" w:after="120"/>
        <w:ind w:left="426" w:hanging="426"/>
        <w:rPr>
          <w:rFonts w:ascii="Calibri" w:hAnsi="Calibri" w:cs="Arial"/>
        </w:rPr>
      </w:pPr>
      <w:r w:rsidRPr="00EB69EA">
        <w:rPr>
          <w:rFonts w:ascii="Calibri" w:hAnsi="Calibri" w:cs="Arial"/>
        </w:rPr>
        <w:t>5.2</w:t>
      </w:r>
      <w:r w:rsidRPr="00EB69EA">
        <w:rPr>
          <w:rFonts w:ascii="Calibri" w:hAnsi="Calibri" w:cs="Arial"/>
        </w:rPr>
        <w:tab/>
      </w:r>
      <w:r w:rsidR="000A4173" w:rsidRPr="00ED24F6">
        <w:rPr>
          <w:rFonts w:asciiTheme="minorHAnsi" w:hAnsiTheme="minorHAnsi" w:cs="Arial"/>
          <w:u w:val="single"/>
        </w:rPr>
        <w:t>Presentation</w:t>
      </w:r>
      <w:r w:rsidR="0094676C" w:rsidRPr="00ED24F6">
        <w:rPr>
          <w:rFonts w:asciiTheme="minorHAnsi" w:hAnsiTheme="minorHAnsi" w:cs="Arial"/>
          <w:u w:val="single"/>
        </w:rPr>
        <w:t xml:space="preserve"> </w:t>
      </w:r>
      <w:r w:rsidR="00EB69EA" w:rsidRPr="00ED24F6">
        <w:rPr>
          <w:rFonts w:asciiTheme="minorHAnsi" w:hAnsiTheme="minorHAnsi" w:cs="Arial"/>
          <w:u w:val="single"/>
        </w:rPr>
        <w:t xml:space="preserve">by </w:t>
      </w:r>
      <w:r w:rsidR="00ED24F6" w:rsidRPr="00ED24F6">
        <w:rPr>
          <w:rFonts w:asciiTheme="minorHAnsi" w:hAnsiTheme="minorHAnsi" w:cs="Arial"/>
          <w:u w:val="single"/>
        </w:rPr>
        <w:t xml:space="preserve">the </w:t>
      </w:r>
      <w:r w:rsidR="00ED24F6" w:rsidRPr="00ED24F6">
        <w:rPr>
          <w:rFonts w:asciiTheme="minorHAnsi" w:hAnsiTheme="minorHAnsi" w:cs="Arial"/>
          <w:u w:val="single"/>
          <w:lang w:val="en"/>
        </w:rPr>
        <w:t>Australian Petroleum Production &amp; Exploration Association (</w:t>
      </w:r>
      <w:r w:rsidR="00EB69EA" w:rsidRPr="00ED24F6">
        <w:rPr>
          <w:rFonts w:asciiTheme="minorHAnsi" w:hAnsiTheme="minorHAnsi" w:cs="Arial"/>
          <w:u w:val="single"/>
        </w:rPr>
        <w:t>APPEA</w:t>
      </w:r>
      <w:r w:rsidR="00ED24F6" w:rsidRPr="00ED24F6">
        <w:rPr>
          <w:rFonts w:asciiTheme="minorHAnsi" w:hAnsiTheme="minorHAnsi" w:cs="Arial"/>
          <w:u w:val="single"/>
        </w:rPr>
        <w:t>)</w:t>
      </w:r>
    </w:p>
    <w:p w14:paraId="25532287" w14:textId="62731FC3" w:rsidR="00E80A73" w:rsidRPr="00EB69EA" w:rsidRDefault="00E80A73" w:rsidP="00F6607E">
      <w:pPr>
        <w:tabs>
          <w:tab w:val="left" w:pos="426"/>
        </w:tabs>
        <w:spacing w:before="120" w:after="120"/>
        <w:ind w:left="426" w:hanging="426"/>
        <w:rPr>
          <w:rFonts w:ascii="Calibri" w:hAnsi="Calibri" w:cs="Arial"/>
        </w:rPr>
      </w:pPr>
      <w:r w:rsidRPr="00EB69EA">
        <w:rPr>
          <w:rFonts w:ascii="Calibri" w:hAnsi="Calibri" w:cs="Arial"/>
        </w:rPr>
        <w:tab/>
        <w:t xml:space="preserve">Dr </w:t>
      </w:r>
      <w:r w:rsidR="00EB69EA" w:rsidRPr="00EB69EA">
        <w:rPr>
          <w:rFonts w:ascii="Calibri" w:hAnsi="Calibri" w:cs="Arial"/>
        </w:rPr>
        <w:t>Malcolm Roberts</w:t>
      </w:r>
      <w:r w:rsidR="000A4173" w:rsidRPr="00EB69EA">
        <w:rPr>
          <w:rFonts w:ascii="Calibri" w:hAnsi="Calibri" w:cs="Arial"/>
        </w:rPr>
        <w:t>,</w:t>
      </w:r>
      <w:r w:rsidR="00EB69EA" w:rsidRPr="00EB69EA">
        <w:rPr>
          <w:rFonts w:ascii="Calibri" w:hAnsi="Calibri" w:cs="Arial"/>
        </w:rPr>
        <w:t xml:space="preserve"> Chief Executive, APPEA, </w:t>
      </w:r>
      <w:r w:rsidRPr="00EB69EA">
        <w:rPr>
          <w:rFonts w:ascii="Calibri" w:hAnsi="Calibri" w:cs="Arial"/>
        </w:rPr>
        <w:t>presented to the IESC on</w:t>
      </w:r>
      <w:r w:rsidR="000A4173" w:rsidRPr="00EB69EA">
        <w:rPr>
          <w:rFonts w:ascii="Calibri" w:hAnsi="Calibri" w:cs="Arial"/>
        </w:rPr>
        <w:t xml:space="preserve"> </w:t>
      </w:r>
      <w:r w:rsidR="00EB69EA" w:rsidRPr="00EB69EA">
        <w:rPr>
          <w:rFonts w:ascii="Calibri" w:hAnsi="Calibri" w:cs="Arial"/>
        </w:rPr>
        <w:t>a range of topic</w:t>
      </w:r>
      <w:r w:rsidR="00ED24F6">
        <w:rPr>
          <w:rFonts w:ascii="Calibri" w:hAnsi="Calibri" w:cs="Arial"/>
        </w:rPr>
        <w:t>s useful to the IESC including the current state of the i</w:t>
      </w:r>
      <w:r w:rsidR="00EB69EA" w:rsidRPr="00EB69EA">
        <w:rPr>
          <w:rFonts w:ascii="Calibri" w:hAnsi="Calibri" w:cs="Arial"/>
        </w:rPr>
        <w:t>ndustry, gas supply and research</w:t>
      </w:r>
      <w:r w:rsidRPr="00EB69EA">
        <w:rPr>
          <w:rFonts w:ascii="Calibri" w:hAnsi="Calibri" w:cs="Arial"/>
        </w:rPr>
        <w:t xml:space="preserve">. </w:t>
      </w:r>
    </w:p>
    <w:p w14:paraId="20D19FFA" w14:textId="4D28A095" w:rsidR="00175CA1" w:rsidRPr="00EB69EA" w:rsidRDefault="00175CA1" w:rsidP="00F6607E">
      <w:pPr>
        <w:tabs>
          <w:tab w:val="left" w:pos="426"/>
        </w:tabs>
        <w:spacing w:before="120" w:after="120"/>
        <w:ind w:left="426" w:hanging="426"/>
        <w:rPr>
          <w:rFonts w:ascii="Calibri" w:hAnsi="Calibri" w:cs="Arial"/>
        </w:rPr>
      </w:pPr>
      <w:r w:rsidRPr="00EB69EA">
        <w:rPr>
          <w:rFonts w:ascii="Calibri" w:hAnsi="Calibri" w:cs="Arial"/>
        </w:rPr>
        <w:tab/>
        <w:t xml:space="preserve">The Chair thanked Dr </w:t>
      </w:r>
      <w:r w:rsidR="00705C9D">
        <w:rPr>
          <w:rFonts w:ascii="Calibri" w:hAnsi="Calibri" w:cs="Arial"/>
        </w:rPr>
        <w:t>Roberts</w:t>
      </w:r>
      <w:r w:rsidRPr="00EB69EA">
        <w:rPr>
          <w:rFonts w:ascii="Calibri" w:hAnsi="Calibri" w:cs="Arial"/>
        </w:rPr>
        <w:t xml:space="preserve"> for the presentation</w:t>
      </w:r>
      <w:r w:rsidR="00705C9D">
        <w:rPr>
          <w:rFonts w:ascii="Calibri" w:hAnsi="Calibri" w:cs="Arial"/>
        </w:rPr>
        <w:t>.</w:t>
      </w:r>
    </w:p>
    <w:p w14:paraId="2F6F50DC" w14:textId="761800BB" w:rsidR="009F28C2" w:rsidRPr="00EB69EA" w:rsidRDefault="00F6607E" w:rsidP="00F6607E">
      <w:pPr>
        <w:tabs>
          <w:tab w:val="left" w:pos="426"/>
        </w:tabs>
        <w:spacing w:before="120" w:after="120"/>
        <w:ind w:left="426" w:hanging="426"/>
        <w:rPr>
          <w:rFonts w:ascii="Calibri" w:hAnsi="Calibri" w:cs="Arial"/>
          <w:u w:val="single"/>
        </w:rPr>
      </w:pPr>
      <w:r w:rsidRPr="00EB69EA">
        <w:rPr>
          <w:rFonts w:ascii="Calibri" w:hAnsi="Calibri" w:cs="Arial"/>
        </w:rPr>
        <w:t>5.</w:t>
      </w:r>
      <w:r w:rsidR="00E80A73" w:rsidRPr="00EB69EA">
        <w:rPr>
          <w:rFonts w:ascii="Calibri" w:hAnsi="Calibri" w:cs="Arial"/>
        </w:rPr>
        <w:t>3</w:t>
      </w:r>
      <w:r w:rsidR="004E66A5" w:rsidRPr="00EB69EA">
        <w:rPr>
          <w:rFonts w:ascii="Calibri" w:hAnsi="Calibri" w:cs="Arial"/>
        </w:rPr>
        <w:tab/>
      </w:r>
      <w:r w:rsidR="00EB69EA" w:rsidRPr="00EB69EA">
        <w:rPr>
          <w:rFonts w:ascii="Calibri" w:hAnsi="Calibri" w:cs="Arial"/>
          <w:u w:val="single"/>
        </w:rPr>
        <w:t>Field Trip</w:t>
      </w:r>
    </w:p>
    <w:p w14:paraId="3001ACA7" w14:textId="01AD7B3D" w:rsidR="00EB69EA" w:rsidRPr="00EB69EA" w:rsidRDefault="00EB69EA" w:rsidP="00F6607E">
      <w:pPr>
        <w:tabs>
          <w:tab w:val="left" w:pos="426"/>
        </w:tabs>
        <w:spacing w:before="120" w:after="120"/>
        <w:ind w:left="426" w:hanging="426"/>
        <w:rPr>
          <w:rFonts w:ascii="Calibri" w:hAnsi="Calibri" w:cs="Arial"/>
        </w:rPr>
      </w:pPr>
      <w:r>
        <w:rPr>
          <w:rFonts w:ascii="Calibri" w:hAnsi="Calibri" w:cs="Arial"/>
        </w:rPr>
        <w:tab/>
      </w:r>
      <w:r w:rsidRPr="00EB69EA">
        <w:rPr>
          <w:rFonts w:ascii="Calibri" w:hAnsi="Calibri" w:cs="Arial"/>
        </w:rPr>
        <w:t xml:space="preserve">The IESC are planning a field trip to </w:t>
      </w:r>
      <w:r w:rsidR="00705C9D">
        <w:rPr>
          <w:rFonts w:ascii="Calibri" w:hAnsi="Calibri" w:cs="Arial"/>
        </w:rPr>
        <w:t>Queensland</w:t>
      </w:r>
      <w:r w:rsidRPr="00EB69EA">
        <w:rPr>
          <w:rFonts w:ascii="Calibri" w:hAnsi="Calibri" w:cs="Arial"/>
        </w:rPr>
        <w:t xml:space="preserve"> in May. </w:t>
      </w:r>
      <w:r w:rsidR="00705C9D">
        <w:rPr>
          <w:rFonts w:ascii="Calibri" w:hAnsi="Calibri" w:cs="Arial"/>
        </w:rPr>
        <w:t>Members were updated</w:t>
      </w:r>
      <w:r w:rsidRPr="00EB69EA">
        <w:rPr>
          <w:rFonts w:ascii="Calibri" w:hAnsi="Calibri" w:cs="Arial"/>
        </w:rPr>
        <w:t xml:space="preserve"> on arrangements. The </w:t>
      </w:r>
      <w:r w:rsidR="00ED7FB6">
        <w:rPr>
          <w:rFonts w:ascii="Calibri" w:hAnsi="Calibri" w:cs="Arial"/>
        </w:rPr>
        <w:t>IESC</w:t>
      </w:r>
      <w:r w:rsidRPr="00EB69EA">
        <w:rPr>
          <w:rFonts w:ascii="Calibri" w:hAnsi="Calibri" w:cs="Arial"/>
        </w:rPr>
        <w:t xml:space="preserve"> advised that they would be keen to </w:t>
      </w:r>
      <w:r w:rsidR="00ED24F6">
        <w:rPr>
          <w:rFonts w:ascii="Calibri" w:hAnsi="Calibri" w:cs="Arial"/>
        </w:rPr>
        <w:t xml:space="preserve">meet with relevant local stakeholders </w:t>
      </w:r>
      <w:r w:rsidRPr="00EB69EA">
        <w:rPr>
          <w:rFonts w:ascii="Calibri" w:hAnsi="Calibri" w:cs="Arial"/>
        </w:rPr>
        <w:t xml:space="preserve">while on the trip. </w:t>
      </w:r>
    </w:p>
    <w:p w14:paraId="2F6F50E0" w14:textId="06AF2B3E" w:rsidR="00EA3C08" w:rsidRPr="00EB69EA" w:rsidRDefault="00EA3C08" w:rsidP="00EA3C08">
      <w:pPr>
        <w:spacing w:before="120" w:after="120"/>
        <w:rPr>
          <w:rFonts w:ascii="Calibri" w:hAnsi="Calibri" w:cs="Arial"/>
        </w:rPr>
      </w:pPr>
      <w:r w:rsidRPr="00EB69EA">
        <w:rPr>
          <w:rFonts w:ascii="Calibri" w:hAnsi="Calibri" w:cs="Arial"/>
          <w:b/>
        </w:rPr>
        <w:t>Close of Meeting</w:t>
      </w:r>
    </w:p>
    <w:p w14:paraId="2F6F50E1" w14:textId="67BB7DF6" w:rsidR="00036605" w:rsidRDefault="00EA3C08" w:rsidP="00657627">
      <w:pPr>
        <w:tabs>
          <w:tab w:val="left" w:pos="426"/>
        </w:tabs>
        <w:spacing w:before="120" w:after="120"/>
        <w:rPr>
          <w:rFonts w:ascii="Calibri" w:hAnsi="Calibri" w:cs="Arial"/>
        </w:rPr>
      </w:pPr>
      <w:r w:rsidRPr="00EB69EA">
        <w:rPr>
          <w:rFonts w:ascii="Calibri" w:hAnsi="Calibri" w:cs="Arial"/>
        </w:rPr>
        <w:t>The Chair thanked everyone for their contribution to the meeting.</w:t>
      </w:r>
      <w:r w:rsidRPr="00B2793A">
        <w:rPr>
          <w:rFonts w:ascii="Calibri" w:hAnsi="Calibri" w:cs="Arial"/>
        </w:rPr>
        <w:t xml:space="preserve"> </w:t>
      </w:r>
    </w:p>
    <w:p w14:paraId="2F6F50E2" w14:textId="77777777" w:rsidR="00EA3C08" w:rsidRPr="00B2793A" w:rsidRDefault="00EA3C08" w:rsidP="007479AC">
      <w:pPr>
        <w:tabs>
          <w:tab w:val="left" w:pos="426"/>
        </w:tabs>
        <w:spacing w:before="120" w:after="120"/>
        <w:ind w:left="425" w:hanging="425"/>
        <w:rPr>
          <w:rFonts w:ascii="Calibri" w:hAnsi="Calibri" w:cs="Arial"/>
          <w:b/>
        </w:rPr>
      </w:pPr>
      <w:r w:rsidRPr="00B2793A">
        <w:rPr>
          <w:rFonts w:ascii="Calibri" w:hAnsi="Calibri" w:cs="Arial"/>
          <w:b/>
        </w:rPr>
        <w:t>Next Meeting</w:t>
      </w:r>
    </w:p>
    <w:p w14:paraId="2F6F50E3" w14:textId="090C6036" w:rsidR="00EA3C08" w:rsidRPr="00056597" w:rsidRDefault="00EA3C08" w:rsidP="00657627">
      <w:pPr>
        <w:tabs>
          <w:tab w:val="left" w:pos="426"/>
        </w:tabs>
        <w:spacing w:before="120" w:after="120"/>
        <w:rPr>
          <w:rFonts w:ascii="Calibri" w:hAnsi="Calibri" w:cs="Arial"/>
        </w:rPr>
      </w:pPr>
      <w:r w:rsidRPr="00056597">
        <w:rPr>
          <w:rFonts w:ascii="Calibri" w:hAnsi="Calibri" w:cs="Arial"/>
        </w:rPr>
        <w:t>The next meeting is scheduled for</w:t>
      </w:r>
      <w:r w:rsidR="002B595C" w:rsidRPr="00056597">
        <w:rPr>
          <w:rFonts w:ascii="Calibri" w:hAnsi="Calibri" w:cs="Arial"/>
        </w:rPr>
        <w:t xml:space="preserve"> </w:t>
      </w:r>
      <w:r w:rsidR="00056597" w:rsidRPr="00056597">
        <w:rPr>
          <w:rFonts w:ascii="Calibri" w:hAnsi="Calibri" w:cs="Arial"/>
        </w:rPr>
        <w:t>2</w:t>
      </w:r>
      <w:r w:rsidR="00D32A36">
        <w:rPr>
          <w:rFonts w:ascii="Calibri" w:hAnsi="Calibri" w:cs="Arial"/>
        </w:rPr>
        <w:t>-4 May</w:t>
      </w:r>
      <w:r w:rsidR="00056597" w:rsidRPr="00056597">
        <w:rPr>
          <w:rFonts w:ascii="Calibri" w:hAnsi="Calibri" w:cs="Arial"/>
        </w:rPr>
        <w:t xml:space="preserve"> 2017</w:t>
      </w:r>
      <w:r w:rsidRPr="00056597">
        <w:rPr>
          <w:rFonts w:ascii="Calibri" w:hAnsi="Calibri" w:cs="Arial"/>
        </w:rPr>
        <w:t>.</w:t>
      </w:r>
    </w:p>
    <w:p w14:paraId="791D63AF" w14:textId="0F9B0B9A" w:rsidR="00175CA1" w:rsidRDefault="00EA3C08" w:rsidP="00657627">
      <w:pPr>
        <w:tabs>
          <w:tab w:val="left" w:pos="426"/>
        </w:tabs>
        <w:spacing w:before="120" w:after="120"/>
        <w:rPr>
          <w:rFonts w:ascii="Calibri" w:hAnsi="Calibri" w:cs="Arial"/>
        </w:rPr>
      </w:pPr>
      <w:r w:rsidRPr="00AF6169">
        <w:rPr>
          <w:rFonts w:ascii="Calibri" w:hAnsi="Calibri" w:cs="Arial"/>
        </w:rPr>
        <w:t xml:space="preserve">The meeting </w:t>
      </w:r>
      <w:r w:rsidRPr="00175CA1">
        <w:rPr>
          <w:rFonts w:ascii="Calibri" w:hAnsi="Calibri" w:cs="Arial"/>
        </w:rPr>
        <w:t>closed at</w:t>
      </w:r>
      <w:r w:rsidR="003E5CF9" w:rsidRPr="00175CA1">
        <w:rPr>
          <w:rFonts w:ascii="Calibri" w:hAnsi="Calibri" w:cs="Arial"/>
        </w:rPr>
        <w:t xml:space="preserve"> </w:t>
      </w:r>
      <w:r w:rsidR="00E80A73" w:rsidRPr="00175CA1">
        <w:rPr>
          <w:rFonts w:ascii="Calibri" w:hAnsi="Calibri" w:cs="Arial"/>
        </w:rPr>
        <w:t>3.</w:t>
      </w:r>
      <w:r w:rsidR="003E7265">
        <w:rPr>
          <w:rFonts w:ascii="Calibri" w:hAnsi="Calibri" w:cs="Arial"/>
        </w:rPr>
        <w:t>15</w:t>
      </w:r>
      <w:r w:rsidR="004E66A5" w:rsidRPr="00175CA1">
        <w:rPr>
          <w:rFonts w:ascii="Calibri" w:hAnsi="Calibri" w:cs="Arial"/>
        </w:rPr>
        <w:t xml:space="preserve"> </w:t>
      </w:r>
      <w:r w:rsidR="00C17B47" w:rsidRPr="00175CA1">
        <w:rPr>
          <w:rFonts w:ascii="Calibri" w:hAnsi="Calibri" w:cs="Arial"/>
        </w:rPr>
        <w:t xml:space="preserve">pm </w:t>
      </w:r>
      <w:r w:rsidR="004E66A5" w:rsidRPr="00175CA1">
        <w:rPr>
          <w:rFonts w:ascii="Calibri" w:hAnsi="Calibri" w:cs="Arial"/>
        </w:rPr>
        <w:t xml:space="preserve">on </w:t>
      </w:r>
      <w:r w:rsidR="003E7265">
        <w:rPr>
          <w:rFonts w:ascii="Calibri" w:hAnsi="Calibri" w:cs="Arial"/>
        </w:rPr>
        <w:t>Thursday 23 March 2017</w:t>
      </w:r>
      <w:r w:rsidR="002B595C" w:rsidRPr="00175CA1">
        <w:rPr>
          <w:rFonts w:ascii="Calibri" w:hAnsi="Calibri" w:cs="Arial"/>
        </w:rPr>
        <w:t>.</w:t>
      </w:r>
    </w:p>
    <w:p w14:paraId="2F6F50E5" w14:textId="77862F33" w:rsidR="00EA3C08" w:rsidRPr="00B2793A" w:rsidRDefault="00EA3C08" w:rsidP="00657627">
      <w:pPr>
        <w:tabs>
          <w:tab w:val="left" w:pos="426"/>
        </w:tabs>
        <w:spacing w:before="120" w:after="120"/>
        <w:rPr>
          <w:rFonts w:ascii="Calibri" w:hAnsi="Calibri" w:cs="Arial"/>
        </w:rPr>
      </w:pPr>
      <w:r w:rsidRPr="00B2793A">
        <w:rPr>
          <w:rFonts w:ascii="Calibri" w:hAnsi="Calibri" w:cs="Arial"/>
        </w:rPr>
        <w:t>Minutes confirmed as true and correct:</w:t>
      </w:r>
    </w:p>
    <w:p w14:paraId="2F6F50E6" w14:textId="2462022D" w:rsidR="00EA3C08" w:rsidRPr="00B2793A" w:rsidRDefault="003E7265" w:rsidP="00EA3C08">
      <w:pPr>
        <w:tabs>
          <w:tab w:val="left" w:pos="426"/>
        </w:tabs>
        <w:rPr>
          <w:rFonts w:ascii="Calibri" w:hAnsi="Calibri" w:cs="Arial"/>
        </w:rPr>
      </w:pPr>
      <w:r>
        <w:rPr>
          <w:rFonts w:ascii="Calibri" w:hAnsi="Calibri" w:cs="Arial"/>
        </w:rPr>
        <w:t>Professor Craig Simmons</w:t>
      </w:r>
    </w:p>
    <w:p w14:paraId="2F6F50E7" w14:textId="09711B64" w:rsidR="00EA3C08" w:rsidRPr="00B2793A" w:rsidRDefault="003E7265" w:rsidP="00EA3C08">
      <w:pPr>
        <w:tabs>
          <w:tab w:val="left" w:pos="426"/>
        </w:tabs>
        <w:rPr>
          <w:rFonts w:ascii="Calibri" w:hAnsi="Calibri" w:cs="Arial"/>
        </w:rPr>
      </w:pPr>
      <w:r>
        <w:rPr>
          <w:rFonts w:ascii="Calibri" w:hAnsi="Calibri" w:cs="Arial"/>
        </w:rPr>
        <w:t xml:space="preserve">Acting </w:t>
      </w:r>
      <w:r w:rsidR="00EA3C08" w:rsidRPr="00B2793A">
        <w:rPr>
          <w:rFonts w:ascii="Calibri" w:hAnsi="Calibri" w:cs="Arial"/>
        </w:rPr>
        <w:t xml:space="preserve">IESC Chair </w:t>
      </w:r>
    </w:p>
    <w:p w14:paraId="2F6F50E8" w14:textId="30E743E0" w:rsidR="00EA3C08" w:rsidRDefault="006A3C5B" w:rsidP="00EB6B24">
      <w:pPr>
        <w:tabs>
          <w:tab w:val="left" w:pos="426"/>
        </w:tabs>
        <w:rPr>
          <w:rFonts w:asciiTheme="minorHAnsi" w:hAnsiTheme="minorHAnsi" w:cs="Arial"/>
        </w:rPr>
      </w:pPr>
      <w:r>
        <w:rPr>
          <w:rFonts w:ascii="Calibri" w:hAnsi="Calibri" w:cs="Arial"/>
        </w:rPr>
        <w:t>13 March 2017</w:t>
      </w:r>
      <w:r w:rsidR="00EA3C08">
        <w:rPr>
          <w:rFonts w:asciiTheme="minorHAnsi" w:hAnsiTheme="minorHAnsi" w:cs="Arial"/>
        </w:rPr>
        <w:br w:type="page"/>
      </w:r>
    </w:p>
    <w:p w14:paraId="2F6F50E9" w14:textId="77777777" w:rsidR="00EA3C08" w:rsidRDefault="00EA3C08" w:rsidP="00EA3C08">
      <w:pPr>
        <w:spacing w:after="200" w:line="276" w:lineRule="auto"/>
        <w:jc w:val="right"/>
        <w:rPr>
          <w:rFonts w:asciiTheme="minorHAnsi" w:hAnsiTheme="minorHAnsi" w:cs="Arial"/>
        </w:rPr>
      </w:pPr>
      <w:r>
        <w:rPr>
          <w:rFonts w:asciiTheme="minorHAnsi" w:hAnsiTheme="minorHAnsi" w:cs="Arial"/>
        </w:rPr>
        <w:lastRenderedPageBreak/>
        <w:t>Attachment A</w:t>
      </w:r>
    </w:p>
    <w:tbl>
      <w:tblPr>
        <w:tblW w:w="0" w:type="auto"/>
        <w:tblCellMar>
          <w:left w:w="0" w:type="dxa"/>
          <w:right w:w="0" w:type="dxa"/>
        </w:tblCellMar>
        <w:tblLook w:val="04A0" w:firstRow="1" w:lastRow="0" w:firstColumn="1" w:lastColumn="0" w:noHBand="0" w:noVBand="1"/>
      </w:tblPr>
      <w:tblGrid>
        <w:gridCol w:w="926"/>
        <w:gridCol w:w="1648"/>
        <w:gridCol w:w="3676"/>
        <w:gridCol w:w="2756"/>
      </w:tblGrid>
      <w:tr w:rsidR="00EA3C08" w14:paraId="2F6F50EE" w14:textId="77777777" w:rsidTr="00BA0B51">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6F50EA" w14:textId="77777777" w:rsidR="00EA3C08" w:rsidRPr="00265516" w:rsidRDefault="00EA3C08" w:rsidP="00EA3C08">
            <w:pPr>
              <w:rPr>
                <w:rFonts w:ascii="Calibri" w:hAnsi="Calibri"/>
                <w:b/>
                <w:bCs/>
                <w:lang w:val="en-US"/>
              </w:rPr>
            </w:pPr>
            <w:r w:rsidRPr="00265516">
              <w:rPr>
                <w:rFonts w:ascii="Calibri" w:hAnsi="Calibri"/>
                <w:b/>
                <w:bCs/>
                <w:lang w:val="en-US"/>
              </w:rPr>
              <w:t>Item(s)</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B" w14:textId="77777777" w:rsidR="00EA3C08" w:rsidRPr="00265516" w:rsidRDefault="00EA3C08" w:rsidP="00EA3C08">
            <w:pPr>
              <w:rPr>
                <w:rFonts w:ascii="Calibri" w:hAnsi="Calibri"/>
                <w:b/>
                <w:bCs/>
                <w:lang w:val="en-US"/>
              </w:rPr>
            </w:pPr>
            <w:r w:rsidRPr="00265516">
              <w:rPr>
                <w:rFonts w:ascii="Calibri" w:hAnsi="Calibri"/>
                <w:b/>
                <w:bCs/>
                <w:lang w:val="en-US"/>
              </w:rPr>
              <w:t>IESC member</w:t>
            </w: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C" w14:textId="77777777" w:rsidR="00EA3C08" w:rsidRPr="00265516" w:rsidRDefault="00EA3C08" w:rsidP="00EA3C08">
            <w:pPr>
              <w:rPr>
                <w:rFonts w:ascii="Calibri" w:hAnsi="Calibri"/>
                <w:b/>
                <w:bCs/>
                <w:lang w:val="en-US"/>
              </w:rPr>
            </w:pPr>
            <w:r w:rsidRPr="00265516">
              <w:rPr>
                <w:rFonts w:ascii="Calibri" w:hAnsi="Calibri"/>
                <w:b/>
                <w:bCs/>
                <w:lang w:val="en-US"/>
              </w:rPr>
              <w:t xml:space="preserve">Disclosure </w:t>
            </w:r>
          </w:p>
        </w:tc>
        <w:tc>
          <w:tcPr>
            <w:tcW w:w="2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D" w14:textId="77777777" w:rsidR="00EA3C08" w:rsidRPr="00265516" w:rsidRDefault="00EA3C08" w:rsidP="00EA3C08">
            <w:pPr>
              <w:rPr>
                <w:rFonts w:ascii="Calibri" w:hAnsi="Calibri"/>
                <w:b/>
                <w:bCs/>
                <w:lang w:val="en-US"/>
              </w:rPr>
            </w:pPr>
            <w:r w:rsidRPr="00265516">
              <w:rPr>
                <w:rFonts w:ascii="Calibri" w:hAnsi="Calibri"/>
                <w:b/>
                <w:bCs/>
                <w:lang w:val="en-US"/>
              </w:rPr>
              <w:t>Determination</w:t>
            </w:r>
          </w:p>
        </w:tc>
      </w:tr>
      <w:tr w:rsidR="00BA0B51" w14:paraId="02711BB0" w14:textId="77777777" w:rsidTr="00BA0B51">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BBE538" w14:textId="04055DFE" w:rsidR="00BA0B51" w:rsidRPr="00265516" w:rsidRDefault="00BA0B51" w:rsidP="00BA0B51">
            <w:pPr>
              <w:jc w:val="center"/>
              <w:rPr>
                <w:rFonts w:ascii="Calibri" w:hAnsi="Calibri"/>
                <w:lang w:val="en-US"/>
              </w:rPr>
            </w:pPr>
            <w:r w:rsidRPr="00265516">
              <w:rPr>
                <w:rFonts w:ascii="Calibri" w:hAnsi="Calibri"/>
                <w:lang w:val="en-US"/>
              </w:rPr>
              <w:t>4</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555C13" w14:textId="2FEFFB7E" w:rsidR="00BA0B51" w:rsidRPr="00265516" w:rsidRDefault="00BA0B51" w:rsidP="00BA0B51">
            <w:pPr>
              <w:rPr>
                <w:rFonts w:ascii="Calibri" w:hAnsi="Calibri"/>
                <w:b/>
                <w:lang w:val="en-US"/>
              </w:rPr>
            </w:pPr>
            <w:r w:rsidRPr="00265516">
              <w:rPr>
                <w:rFonts w:ascii="Calibri" w:hAnsi="Calibri"/>
                <w:b/>
                <w:lang w:val="en-US"/>
              </w:rPr>
              <w:t>Professor Craig Simmons</w:t>
            </w: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BA30B9" w14:textId="7B4C1737" w:rsidR="00BA0B51" w:rsidRPr="00265516" w:rsidRDefault="00BA0B51" w:rsidP="005000C0">
            <w:pPr>
              <w:rPr>
                <w:rFonts w:ascii="Calibri" w:hAnsi="Calibri" w:cs="Arial"/>
              </w:rPr>
            </w:pPr>
            <w:r w:rsidRPr="00265516">
              <w:rPr>
                <w:rFonts w:ascii="Calibri" w:hAnsi="Calibri" w:cs="Arial"/>
              </w:rPr>
              <w:t xml:space="preserve">I consider that there may be a possible conflict of interest in relation to Agenda Item 4 Research arising from NCGRT/Flinders </w:t>
            </w:r>
            <w:r w:rsidR="005000C0" w:rsidRPr="00265516">
              <w:rPr>
                <w:rFonts w:ascii="Calibri" w:hAnsi="Calibri" w:cs="Arial"/>
              </w:rPr>
              <w:t>a</w:t>
            </w:r>
            <w:r w:rsidRPr="00265516">
              <w:rPr>
                <w:rFonts w:ascii="Calibri" w:hAnsi="Calibri" w:cs="Arial"/>
              </w:rPr>
              <w:t>s a current/potential provider of research and development.</w:t>
            </w:r>
          </w:p>
        </w:tc>
        <w:tc>
          <w:tcPr>
            <w:tcW w:w="27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C11BC" w14:textId="0E7F4E94" w:rsidR="00BA0B51" w:rsidRPr="00265516" w:rsidRDefault="00BA0B51" w:rsidP="00BA0B51">
            <w:pPr>
              <w:rPr>
                <w:rFonts w:ascii="Calibri" w:hAnsi="Calibri" w:cs="Arial"/>
              </w:rPr>
            </w:pPr>
            <w:r w:rsidRPr="00265516">
              <w:rPr>
                <w:rFonts w:ascii="Calibri" w:hAnsi="Calibri" w:cs="Arial"/>
              </w:rPr>
              <w:t>No actual, potential or perceived conflict of interest exists and Professor Simmons participated fully in the meeting.</w:t>
            </w:r>
          </w:p>
        </w:tc>
      </w:tr>
    </w:tbl>
    <w:p w14:paraId="2F6F50F4" w14:textId="77777777" w:rsidR="00EA3C08" w:rsidRPr="00C23A49" w:rsidRDefault="00EA3C08" w:rsidP="00C23A49">
      <w:pPr>
        <w:tabs>
          <w:tab w:val="left" w:pos="426"/>
        </w:tabs>
        <w:spacing w:before="120" w:after="120"/>
        <w:ind w:left="426"/>
        <w:rPr>
          <w:rFonts w:asciiTheme="minorHAnsi" w:hAnsiTheme="minorHAnsi"/>
        </w:rPr>
      </w:pPr>
    </w:p>
    <w:sectPr w:rsidR="00EA3C08" w:rsidRPr="00C23A49" w:rsidSect="004B0827">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11A22" w14:textId="77777777" w:rsidR="000431C3" w:rsidRDefault="000431C3" w:rsidP="001B3471">
      <w:r>
        <w:separator/>
      </w:r>
    </w:p>
  </w:endnote>
  <w:endnote w:type="continuationSeparator" w:id="0">
    <w:p w14:paraId="052AA90B" w14:textId="77777777" w:rsidR="000431C3" w:rsidRDefault="000431C3" w:rsidP="001B3471">
      <w:r>
        <w:continuationSeparator/>
      </w:r>
    </w:p>
  </w:endnote>
  <w:endnote w:type="continuationNotice" w:id="1">
    <w:p w14:paraId="34E60418" w14:textId="77777777" w:rsidR="000431C3" w:rsidRDefault="00043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F7A0B" w14:textId="77777777" w:rsidR="000431C3" w:rsidRDefault="000431C3" w:rsidP="001B3471">
      <w:r>
        <w:separator/>
      </w:r>
    </w:p>
  </w:footnote>
  <w:footnote w:type="continuationSeparator" w:id="0">
    <w:p w14:paraId="683BC823" w14:textId="77777777" w:rsidR="000431C3" w:rsidRDefault="000431C3" w:rsidP="001B3471">
      <w:r>
        <w:continuationSeparator/>
      </w:r>
    </w:p>
  </w:footnote>
  <w:footnote w:type="continuationNotice" w:id="1">
    <w:p w14:paraId="528391C2" w14:textId="77777777" w:rsidR="000431C3" w:rsidRDefault="000431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50FA" w14:textId="77777777" w:rsidR="000431C3" w:rsidRDefault="000431C3" w:rsidP="004B0827">
    <w:pPr>
      <w:pStyle w:val="Header"/>
      <w:jc w:val="center"/>
      <w:rPr>
        <w:b/>
      </w:rPr>
    </w:pPr>
    <w:r>
      <w:rPr>
        <w:b/>
      </w:rPr>
      <w:t>Independent Expert Scientific Committee on Coal Seam Gas and</w:t>
    </w:r>
  </w:p>
  <w:p w14:paraId="2F6F50FB" w14:textId="77777777" w:rsidR="000431C3" w:rsidRDefault="000431C3" w:rsidP="004B0827">
    <w:pPr>
      <w:pStyle w:val="Header"/>
      <w:jc w:val="center"/>
      <w:rPr>
        <w:b/>
      </w:rPr>
    </w:pPr>
    <w:r>
      <w:rPr>
        <w:b/>
      </w:rPr>
      <w:t>Large Coal Mining Development (IESC)</w:t>
    </w:r>
  </w:p>
  <w:p w14:paraId="2F6F50FC" w14:textId="5A419DF1" w:rsidR="000431C3" w:rsidRDefault="000431C3" w:rsidP="004B0827">
    <w:pPr>
      <w:pStyle w:val="Header"/>
      <w:jc w:val="center"/>
      <w:rPr>
        <w:b/>
      </w:rPr>
    </w:pPr>
    <w:r>
      <w:rPr>
        <w:b/>
      </w:rPr>
      <w:t xml:space="preserve">Meeting 42, 22-23 March </w:t>
    </w:r>
    <w:r w:rsidR="00BE64F9">
      <w:rPr>
        <w:b/>
      </w:rPr>
      <w:t>2017</w:t>
    </w:r>
  </w:p>
  <w:p w14:paraId="2F6F50FD" w14:textId="77777777" w:rsidR="000431C3" w:rsidRDefault="00043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C09000F"/>
    <w:lvl w:ilvl="0">
      <w:start w:val="1"/>
      <w:numFmt w:val="decimal"/>
      <w:lvlText w:val="%1."/>
      <w:lvlJc w:val="left"/>
      <w:pPr>
        <w:ind w:left="1146" w:hanging="360"/>
      </w:pPr>
    </w:lvl>
  </w:abstractNum>
  <w:abstractNum w:abstractNumId="1" w15:restartNumberingAfterBreak="0">
    <w:nsid w:val="FFFFFF89"/>
    <w:multiLevelType w:val="singleLevel"/>
    <w:tmpl w:val="623C2FC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795"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27463B"/>
    <w:multiLevelType w:val="hybridMultilevel"/>
    <w:tmpl w:val="7594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CB5827"/>
    <w:multiLevelType w:val="hybridMultilevel"/>
    <w:tmpl w:val="563CB18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16532376"/>
    <w:multiLevelType w:val="hybridMultilevel"/>
    <w:tmpl w:val="493E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0B1B46"/>
    <w:multiLevelType w:val="hybridMultilevel"/>
    <w:tmpl w:val="329A90B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CB62C37"/>
    <w:multiLevelType w:val="hybridMultilevel"/>
    <w:tmpl w:val="0E7C2F3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EA1485C"/>
    <w:multiLevelType w:val="hybridMultilevel"/>
    <w:tmpl w:val="6EFA0B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EE32C6D"/>
    <w:multiLevelType w:val="hybridMultilevel"/>
    <w:tmpl w:val="F8C8CE2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0" w15:restartNumberingAfterBreak="0">
    <w:nsid w:val="1F745BC2"/>
    <w:multiLevelType w:val="multilevel"/>
    <w:tmpl w:val="E5E89F92"/>
    <w:numStyleLink w:val="BulletList"/>
  </w:abstractNum>
  <w:abstractNum w:abstractNumId="11" w15:restartNumberingAfterBreak="0">
    <w:nsid w:val="22CD5D60"/>
    <w:multiLevelType w:val="multilevel"/>
    <w:tmpl w:val="EFC88F1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2BEC3021"/>
    <w:multiLevelType w:val="hybridMultilevel"/>
    <w:tmpl w:val="37CABF1C"/>
    <w:lvl w:ilvl="0" w:tplc="0C090001">
      <w:start w:val="1"/>
      <w:numFmt w:val="bullet"/>
      <w:lvlText w:val=""/>
      <w:lvlJc w:val="left"/>
      <w:pPr>
        <w:ind w:left="1202" w:hanging="360"/>
      </w:pPr>
      <w:rPr>
        <w:rFonts w:ascii="Symbol" w:hAnsi="Symbol" w:hint="default"/>
      </w:rPr>
    </w:lvl>
    <w:lvl w:ilvl="1" w:tplc="0C090003" w:tentative="1">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abstractNum w:abstractNumId="13" w15:restartNumberingAfterBreak="0">
    <w:nsid w:val="2CC420A9"/>
    <w:multiLevelType w:val="hybridMultilevel"/>
    <w:tmpl w:val="3E0A68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3B28DC"/>
    <w:multiLevelType w:val="hybridMultilevel"/>
    <w:tmpl w:val="569A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6F0BCD"/>
    <w:multiLevelType w:val="hybridMultilevel"/>
    <w:tmpl w:val="DC64A4D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8" w15:restartNumberingAfterBreak="0">
    <w:nsid w:val="6A9A75FD"/>
    <w:multiLevelType w:val="hybridMultilevel"/>
    <w:tmpl w:val="84C8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4B22AA"/>
    <w:multiLevelType w:val="hybridMultilevel"/>
    <w:tmpl w:val="0FACB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41D5597"/>
    <w:multiLevelType w:val="hybridMultilevel"/>
    <w:tmpl w:val="B79EA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lvlOverride w:ilvl="0">
      <w:lvl w:ilvl="0">
        <w:start w:val="1"/>
        <w:numFmt w:val="bullet"/>
        <w:lvlText w:val=""/>
        <w:lvlJc w:val="left"/>
        <w:pPr>
          <w:ind w:left="795" w:hanging="369"/>
        </w:pPr>
        <w:rPr>
          <w:rFonts w:ascii="Symbol" w:hAnsi="Symbol" w:hint="default"/>
        </w:rPr>
      </w:lvl>
    </w:lvlOverride>
  </w:num>
  <w:num w:numId="3">
    <w:abstractNumId w:val="17"/>
  </w:num>
  <w:num w:numId="4">
    <w:abstractNumId w:val="14"/>
  </w:num>
  <w:num w:numId="5">
    <w:abstractNumId w:val="18"/>
  </w:num>
  <w:num w:numId="6">
    <w:abstractNumId w:val="11"/>
  </w:num>
  <w:num w:numId="7">
    <w:abstractNumId w:val="1"/>
  </w:num>
  <w:num w:numId="8">
    <w:abstractNumId w:val="13"/>
  </w:num>
  <w:num w:numId="9">
    <w:abstractNumId w:val="10"/>
    <w:lvlOverride w:ilvl="0">
      <w:lvl w:ilvl="0">
        <w:start w:val="1"/>
        <w:numFmt w:val="bullet"/>
        <w:lvlText w:val=""/>
        <w:lvlJc w:val="left"/>
        <w:pPr>
          <w:ind w:left="795" w:hanging="369"/>
        </w:pPr>
        <w:rPr>
          <w:rFonts w:ascii="Symbol" w:hAnsi="Symbol" w:hint="default"/>
        </w:rPr>
      </w:lvl>
    </w:lvlOverride>
  </w:num>
  <w:num w:numId="10">
    <w:abstractNumId w:val="10"/>
    <w:lvlOverride w:ilvl="0">
      <w:lvl w:ilvl="0">
        <w:start w:val="1"/>
        <w:numFmt w:val="bullet"/>
        <w:lvlText w:val=""/>
        <w:lvlJc w:val="left"/>
        <w:pPr>
          <w:ind w:left="795" w:hanging="369"/>
        </w:pPr>
        <w:rPr>
          <w:rFonts w:ascii="Symbol" w:hAnsi="Symbol" w:hint="default"/>
        </w:rPr>
      </w:lvl>
    </w:lvlOverride>
  </w:num>
  <w:num w:numId="11">
    <w:abstractNumId w:val="5"/>
  </w:num>
  <w:num w:numId="12">
    <w:abstractNumId w:val="9"/>
  </w:num>
  <w:num w:numId="13">
    <w:abstractNumId w:val="4"/>
  </w:num>
  <w:num w:numId="14">
    <w:abstractNumId w:val="0"/>
  </w:num>
  <w:num w:numId="15">
    <w:abstractNumId w:val="14"/>
  </w:num>
  <w:num w:numId="16">
    <w:abstractNumId w:val="10"/>
    <w:lvlOverride w:ilvl="0">
      <w:lvl w:ilvl="0">
        <w:start w:val="1"/>
        <w:numFmt w:val="bullet"/>
        <w:lvlText w:val=""/>
        <w:lvlJc w:val="left"/>
        <w:pPr>
          <w:ind w:left="795" w:hanging="369"/>
        </w:pPr>
        <w:rPr>
          <w:rFonts w:ascii="Symbol" w:hAnsi="Symbol" w:hint="default"/>
        </w:rPr>
      </w:lvl>
    </w:lvlOverride>
  </w:num>
  <w:num w:numId="17">
    <w:abstractNumId w:val="10"/>
    <w:lvlOverride w:ilvl="0">
      <w:lvl w:ilvl="0">
        <w:start w:val="1"/>
        <w:numFmt w:val="bullet"/>
        <w:lvlText w:val=""/>
        <w:lvlJc w:val="left"/>
        <w:pPr>
          <w:ind w:left="795" w:hanging="369"/>
        </w:pPr>
        <w:rPr>
          <w:rFonts w:ascii="Symbol" w:hAnsi="Symbol" w:hint="default"/>
        </w:rPr>
      </w:lvl>
    </w:lvlOverride>
  </w:num>
  <w:num w:numId="18">
    <w:abstractNumId w:val="10"/>
    <w:lvlOverride w:ilvl="0">
      <w:lvl w:ilvl="0">
        <w:start w:val="1"/>
        <w:numFmt w:val="bullet"/>
        <w:lvlText w:val=""/>
        <w:lvlJc w:val="left"/>
        <w:pPr>
          <w:ind w:left="795" w:hanging="369"/>
        </w:pPr>
        <w:rPr>
          <w:rFonts w:ascii="Symbol" w:hAnsi="Symbol" w:hint="default"/>
        </w:rPr>
      </w:lvl>
    </w:lvlOverride>
  </w:num>
  <w:num w:numId="19">
    <w:abstractNumId w:val="10"/>
    <w:lvlOverride w:ilvl="0">
      <w:lvl w:ilvl="0">
        <w:start w:val="1"/>
        <w:numFmt w:val="bullet"/>
        <w:lvlText w:val=""/>
        <w:lvlJc w:val="left"/>
        <w:pPr>
          <w:ind w:left="795" w:hanging="369"/>
        </w:pPr>
        <w:rPr>
          <w:rFonts w:ascii="Symbol" w:hAnsi="Symbol" w:hint="default"/>
        </w:rPr>
      </w:lvl>
    </w:lvlOverride>
  </w:num>
  <w:num w:numId="20">
    <w:abstractNumId w:val="15"/>
  </w:num>
  <w:num w:numId="21">
    <w:abstractNumId w:val="12"/>
  </w:num>
  <w:num w:numId="22">
    <w:abstractNumId w:val="3"/>
  </w:num>
  <w:num w:numId="23">
    <w:abstractNumId w:val="10"/>
    <w:lvlOverride w:ilvl="0">
      <w:lvl w:ilvl="0">
        <w:start w:val="1"/>
        <w:numFmt w:val="bullet"/>
        <w:lvlText w:val=""/>
        <w:lvlJc w:val="left"/>
        <w:pPr>
          <w:ind w:left="795" w:hanging="369"/>
        </w:pPr>
        <w:rPr>
          <w:rFonts w:ascii="Symbol" w:hAnsi="Symbol" w:hint="default"/>
        </w:rPr>
      </w:lvl>
    </w:lvlOverride>
  </w:num>
  <w:num w:numId="24">
    <w:abstractNumId w:val="10"/>
    <w:lvlOverride w:ilvl="0">
      <w:lvl w:ilvl="0">
        <w:start w:val="1"/>
        <w:numFmt w:val="bullet"/>
        <w:lvlText w:val=""/>
        <w:lvlJc w:val="left"/>
        <w:pPr>
          <w:ind w:left="795" w:hanging="369"/>
        </w:pPr>
        <w:rPr>
          <w:rFonts w:ascii="Symbol" w:hAnsi="Symbol" w:hint="default"/>
        </w:rPr>
      </w:lvl>
    </w:lvlOverride>
  </w:num>
  <w:num w:numId="25">
    <w:abstractNumId w:val="7"/>
  </w:num>
  <w:num w:numId="26">
    <w:abstractNumId w:val="16"/>
  </w:num>
  <w:num w:numId="27">
    <w:abstractNumId w:val="6"/>
  </w:num>
  <w:num w:numId="28">
    <w:abstractNumId w:val="8"/>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71"/>
    <w:rsid w:val="0000186C"/>
    <w:rsid w:val="000019B2"/>
    <w:rsid w:val="000022C2"/>
    <w:rsid w:val="00003A1B"/>
    <w:rsid w:val="00007DF5"/>
    <w:rsid w:val="00007F7D"/>
    <w:rsid w:val="0001102E"/>
    <w:rsid w:val="00013A71"/>
    <w:rsid w:val="00025B22"/>
    <w:rsid w:val="00031C23"/>
    <w:rsid w:val="00031FB7"/>
    <w:rsid w:val="00034434"/>
    <w:rsid w:val="00034A8D"/>
    <w:rsid w:val="00036605"/>
    <w:rsid w:val="00037B4E"/>
    <w:rsid w:val="000415B1"/>
    <w:rsid w:val="000431C3"/>
    <w:rsid w:val="000506DB"/>
    <w:rsid w:val="00054546"/>
    <w:rsid w:val="00056597"/>
    <w:rsid w:val="00056A71"/>
    <w:rsid w:val="00060C75"/>
    <w:rsid w:val="00061C12"/>
    <w:rsid w:val="00075EC3"/>
    <w:rsid w:val="0007702A"/>
    <w:rsid w:val="0008282E"/>
    <w:rsid w:val="00087B9C"/>
    <w:rsid w:val="000934BA"/>
    <w:rsid w:val="000977A0"/>
    <w:rsid w:val="000A082D"/>
    <w:rsid w:val="000A192B"/>
    <w:rsid w:val="000A4173"/>
    <w:rsid w:val="000A4243"/>
    <w:rsid w:val="000A44D6"/>
    <w:rsid w:val="000A54E0"/>
    <w:rsid w:val="000B0707"/>
    <w:rsid w:val="000B30D8"/>
    <w:rsid w:val="000B4565"/>
    <w:rsid w:val="000B4C07"/>
    <w:rsid w:val="000B4F74"/>
    <w:rsid w:val="000C1C55"/>
    <w:rsid w:val="000C2F89"/>
    <w:rsid w:val="000D6527"/>
    <w:rsid w:val="000E0A65"/>
    <w:rsid w:val="000E10DA"/>
    <w:rsid w:val="000E497E"/>
    <w:rsid w:val="000E72A6"/>
    <w:rsid w:val="000F036D"/>
    <w:rsid w:val="000F423D"/>
    <w:rsid w:val="000F4F78"/>
    <w:rsid w:val="00100621"/>
    <w:rsid w:val="00103C8D"/>
    <w:rsid w:val="00106BBE"/>
    <w:rsid w:val="001074D1"/>
    <w:rsid w:val="00107583"/>
    <w:rsid w:val="00111BE6"/>
    <w:rsid w:val="00115026"/>
    <w:rsid w:val="00115677"/>
    <w:rsid w:val="00121182"/>
    <w:rsid w:val="0013647E"/>
    <w:rsid w:val="00147856"/>
    <w:rsid w:val="00153890"/>
    <w:rsid w:val="001614B0"/>
    <w:rsid w:val="00162E63"/>
    <w:rsid w:val="00172F77"/>
    <w:rsid w:val="00175CA1"/>
    <w:rsid w:val="00177FE4"/>
    <w:rsid w:val="001874F6"/>
    <w:rsid w:val="001A1211"/>
    <w:rsid w:val="001A77A4"/>
    <w:rsid w:val="001B004F"/>
    <w:rsid w:val="001B13F9"/>
    <w:rsid w:val="001B17B5"/>
    <w:rsid w:val="001B1EB0"/>
    <w:rsid w:val="001B3471"/>
    <w:rsid w:val="001B543A"/>
    <w:rsid w:val="001B5E1B"/>
    <w:rsid w:val="001B65D4"/>
    <w:rsid w:val="001C0C10"/>
    <w:rsid w:val="001C2C7D"/>
    <w:rsid w:val="001D18F3"/>
    <w:rsid w:val="001D646E"/>
    <w:rsid w:val="001E3EAE"/>
    <w:rsid w:val="001E4F5D"/>
    <w:rsid w:val="001E6516"/>
    <w:rsid w:val="001E6DC3"/>
    <w:rsid w:val="001E7F43"/>
    <w:rsid w:val="001F19D3"/>
    <w:rsid w:val="001F4BAE"/>
    <w:rsid w:val="00201611"/>
    <w:rsid w:val="00202A2E"/>
    <w:rsid w:val="00207A26"/>
    <w:rsid w:val="00212C78"/>
    <w:rsid w:val="00217A33"/>
    <w:rsid w:val="0022290A"/>
    <w:rsid w:val="00223AB8"/>
    <w:rsid w:val="0022508B"/>
    <w:rsid w:val="00225B7C"/>
    <w:rsid w:val="00230969"/>
    <w:rsid w:val="00232CA9"/>
    <w:rsid w:val="00240AF7"/>
    <w:rsid w:val="00244581"/>
    <w:rsid w:val="0025026C"/>
    <w:rsid w:val="00253D6A"/>
    <w:rsid w:val="00257EBF"/>
    <w:rsid w:val="00257EEB"/>
    <w:rsid w:val="002603B8"/>
    <w:rsid w:val="00265516"/>
    <w:rsid w:val="0026593D"/>
    <w:rsid w:val="00267519"/>
    <w:rsid w:val="00270C4D"/>
    <w:rsid w:val="002710CD"/>
    <w:rsid w:val="00272413"/>
    <w:rsid w:val="0027362A"/>
    <w:rsid w:val="002745B0"/>
    <w:rsid w:val="002755ED"/>
    <w:rsid w:val="00275D8B"/>
    <w:rsid w:val="00277FB3"/>
    <w:rsid w:val="0028110D"/>
    <w:rsid w:val="00281C80"/>
    <w:rsid w:val="0028200C"/>
    <w:rsid w:val="002860FB"/>
    <w:rsid w:val="00291212"/>
    <w:rsid w:val="00293555"/>
    <w:rsid w:val="00297E30"/>
    <w:rsid w:val="002A2725"/>
    <w:rsid w:val="002A701A"/>
    <w:rsid w:val="002B0A1D"/>
    <w:rsid w:val="002B1A00"/>
    <w:rsid w:val="002B458B"/>
    <w:rsid w:val="002B595C"/>
    <w:rsid w:val="002B6831"/>
    <w:rsid w:val="002C0451"/>
    <w:rsid w:val="002C304A"/>
    <w:rsid w:val="002C5587"/>
    <w:rsid w:val="002C6A98"/>
    <w:rsid w:val="002C6BF4"/>
    <w:rsid w:val="002D0193"/>
    <w:rsid w:val="002E207A"/>
    <w:rsid w:val="002E358A"/>
    <w:rsid w:val="002E46A0"/>
    <w:rsid w:val="002E4FC4"/>
    <w:rsid w:val="002F10E1"/>
    <w:rsid w:val="002F17BA"/>
    <w:rsid w:val="002F2B9C"/>
    <w:rsid w:val="002F55E7"/>
    <w:rsid w:val="002F56B7"/>
    <w:rsid w:val="002F7300"/>
    <w:rsid w:val="002F735C"/>
    <w:rsid w:val="0030092C"/>
    <w:rsid w:val="00304ED1"/>
    <w:rsid w:val="00306CAC"/>
    <w:rsid w:val="00311A12"/>
    <w:rsid w:val="00315812"/>
    <w:rsid w:val="00316984"/>
    <w:rsid w:val="003174BF"/>
    <w:rsid w:val="00322AF9"/>
    <w:rsid w:val="0032375C"/>
    <w:rsid w:val="0032527F"/>
    <w:rsid w:val="003304AD"/>
    <w:rsid w:val="00332B62"/>
    <w:rsid w:val="0034125B"/>
    <w:rsid w:val="00347446"/>
    <w:rsid w:val="00352086"/>
    <w:rsid w:val="00353CA9"/>
    <w:rsid w:val="00356A56"/>
    <w:rsid w:val="00360109"/>
    <w:rsid w:val="00375C7D"/>
    <w:rsid w:val="003761B5"/>
    <w:rsid w:val="003766E9"/>
    <w:rsid w:val="00382577"/>
    <w:rsid w:val="00387725"/>
    <w:rsid w:val="003879B5"/>
    <w:rsid w:val="00387DEC"/>
    <w:rsid w:val="00392086"/>
    <w:rsid w:val="00393211"/>
    <w:rsid w:val="003974C6"/>
    <w:rsid w:val="003A516B"/>
    <w:rsid w:val="003A7239"/>
    <w:rsid w:val="003B0E66"/>
    <w:rsid w:val="003B1DCC"/>
    <w:rsid w:val="003C3E93"/>
    <w:rsid w:val="003C5C5A"/>
    <w:rsid w:val="003C7B23"/>
    <w:rsid w:val="003D0517"/>
    <w:rsid w:val="003D3ADA"/>
    <w:rsid w:val="003D5366"/>
    <w:rsid w:val="003D794D"/>
    <w:rsid w:val="003E5CF9"/>
    <w:rsid w:val="003E61CE"/>
    <w:rsid w:val="003E62F2"/>
    <w:rsid w:val="003E7265"/>
    <w:rsid w:val="00400AA0"/>
    <w:rsid w:val="00403744"/>
    <w:rsid w:val="0040580D"/>
    <w:rsid w:val="00406FB9"/>
    <w:rsid w:val="00411B4F"/>
    <w:rsid w:val="0041263C"/>
    <w:rsid w:val="0041401E"/>
    <w:rsid w:val="0041600F"/>
    <w:rsid w:val="00417518"/>
    <w:rsid w:val="00420BD5"/>
    <w:rsid w:val="004223DF"/>
    <w:rsid w:val="00422F73"/>
    <w:rsid w:val="004253D2"/>
    <w:rsid w:val="0042576E"/>
    <w:rsid w:val="00430CCE"/>
    <w:rsid w:val="00433270"/>
    <w:rsid w:val="00441B90"/>
    <w:rsid w:val="00443226"/>
    <w:rsid w:val="00444858"/>
    <w:rsid w:val="004524F8"/>
    <w:rsid w:val="00455572"/>
    <w:rsid w:val="00461172"/>
    <w:rsid w:val="00463F60"/>
    <w:rsid w:val="0047149F"/>
    <w:rsid w:val="00472455"/>
    <w:rsid w:val="004731FF"/>
    <w:rsid w:val="00475EBC"/>
    <w:rsid w:val="0047631F"/>
    <w:rsid w:val="004765D4"/>
    <w:rsid w:val="00481309"/>
    <w:rsid w:val="004843FB"/>
    <w:rsid w:val="00491A5F"/>
    <w:rsid w:val="00492A9B"/>
    <w:rsid w:val="004954CD"/>
    <w:rsid w:val="004965C3"/>
    <w:rsid w:val="004B0827"/>
    <w:rsid w:val="004B1D51"/>
    <w:rsid w:val="004B3A29"/>
    <w:rsid w:val="004B3C5E"/>
    <w:rsid w:val="004B576A"/>
    <w:rsid w:val="004B6A24"/>
    <w:rsid w:val="004C31ED"/>
    <w:rsid w:val="004D3A81"/>
    <w:rsid w:val="004D5285"/>
    <w:rsid w:val="004D76B9"/>
    <w:rsid w:val="004E08AE"/>
    <w:rsid w:val="004E2653"/>
    <w:rsid w:val="004E5EB3"/>
    <w:rsid w:val="004E66A5"/>
    <w:rsid w:val="004F013C"/>
    <w:rsid w:val="004F324B"/>
    <w:rsid w:val="004F72D2"/>
    <w:rsid w:val="0050008F"/>
    <w:rsid w:val="005000C0"/>
    <w:rsid w:val="005014E1"/>
    <w:rsid w:val="005018A6"/>
    <w:rsid w:val="00502C73"/>
    <w:rsid w:val="005036F4"/>
    <w:rsid w:val="00504EB9"/>
    <w:rsid w:val="005143BA"/>
    <w:rsid w:val="00514886"/>
    <w:rsid w:val="00515E65"/>
    <w:rsid w:val="00517891"/>
    <w:rsid w:val="00522074"/>
    <w:rsid w:val="00522BF7"/>
    <w:rsid w:val="00527966"/>
    <w:rsid w:val="0052799D"/>
    <w:rsid w:val="00531D9A"/>
    <w:rsid w:val="00533919"/>
    <w:rsid w:val="00535BF7"/>
    <w:rsid w:val="0054102B"/>
    <w:rsid w:val="005419BC"/>
    <w:rsid w:val="005438B9"/>
    <w:rsid w:val="005439F1"/>
    <w:rsid w:val="00544B59"/>
    <w:rsid w:val="00550939"/>
    <w:rsid w:val="00553F85"/>
    <w:rsid w:val="005603A4"/>
    <w:rsid w:val="00562AC6"/>
    <w:rsid w:val="00565F74"/>
    <w:rsid w:val="005721FE"/>
    <w:rsid w:val="00575247"/>
    <w:rsid w:val="005807C4"/>
    <w:rsid w:val="00584875"/>
    <w:rsid w:val="005858AE"/>
    <w:rsid w:val="00593DD1"/>
    <w:rsid w:val="00594822"/>
    <w:rsid w:val="00594F2F"/>
    <w:rsid w:val="00596187"/>
    <w:rsid w:val="00597E9A"/>
    <w:rsid w:val="005A423F"/>
    <w:rsid w:val="005B2B15"/>
    <w:rsid w:val="005B4D7A"/>
    <w:rsid w:val="005C18EC"/>
    <w:rsid w:val="005C57CB"/>
    <w:rsid w:val="005D6132"/>
    <w:rsid w:val="005D7A4C"/>
    <w:rsid w:val="005D7FDE"/>
    <w:rsid w:val="005E0D07"/>
    <w:rsid w:val="005F5FA3"/>
    <w:rsid w:val="0060325B"/>
    <w:rsid w:val="00603891"/>
    <w:rsid w:val="00603D50"/>
    <w:rsid w:val="00607E78"/>
    <w:rsid w:val="006111F1"/>
    <w:rsid w:val="00611EDB"/>
    <w:rsid w:val="00614155"/>
    <w:rsid w:val="006163ED"/>
    <w:rsid w:val="00620E1F"/>
    <w:rsid w:val="006247B0"/>
    <w:rsid w:val="00624BCF"/>
    <w:rsid w:val="006310B0"/>
    <w:rsid w:val="006326D3"/>
    <w:rsid w:val="00637F08"/>
    <w:rsid w:val="00646551"/>
    <w:rsid w:val="00651A7C"/>
    <w:rsid w:val="006522BA"/>
    <w:rsid w:val="0065280C"/>
    <w:rsid w:val="00653DAA"/>
    <w:rsid w:val="00657627"/>
    <w:rsid w:val="0065797C"/>
    <w:rsid w:val="006618D3"/>
    <w:rsid w:val="00664E37"/>
    <w:rsid w:val="0066563E"/>
    <w:rsid w:val="0066765F"/>
    <w:rsid w:val="00670C89"/>
    <w:rsid w:val="006723F4"/>
    <w:rsid w:val="00673789"/>
    <w:rsid w:val="00674A6C"/>
    <w:rsid w:val="00682EE2"/>
    <w:rsid w:val="00683681"/>
    <w:rsid w:val="006842C1"/>
    <w:rsid w:val="00686473"/>
    <w:rsid w:val="006900EB"/>
    <w:rsid w:val="00690A92"/>
    <w:rsid w:val="00694384"/>
    <w:rsid w:val="006950B7"/>
    <w:rsid w:val="00695992"/>
    <w:rsid w:val="00696A2C"/>
    <w:rsid w:val="006A3C5B"/>
    <w:rsid w:val="006A5397"/>
    <w:rsid w:val="006A588D"/>
    <w:rsid w:val="006A5CE4"/>
    <w:rsid w:val="006A6173"/>
    <w:rsid w:val="006B6E68"/>
    <w:rsid w:val="006C66CC"/>
    <w:rsid w:val="006C763A"/>
    <w:rsid w:val="006D1C2F"/>
    <w:rsid w:val="006D3E83"/>
    <w:rsid w:val="006D6B4E"/>
    <w:rsid w:val="006E1627"/>
    <w:rsid w:val="006E1AC1"/>
    <w:rsid w:val="006E2C03"/>
    <w:rsid w:val="006E49BF"/>
    <w:rsid w:val="006F17E0"/>
    <w:rsid w:val="006F4A69"/>
    <w:rsid w:val="006F615F"/>
    <w:rsid w:val="006F7FC0"/>
    <w:rsid w:val="00705C9D"/>
    <w:rsid w:val="00706B45"/>
    <w:rsid w:val="007071F2"/>
    <w:rsid w:val="00710F3E"/>
    <w:rsid w:val="00712288"/>
    <w:rsid w:val="00715F5B"/>
    <w:rsid w:val="007220A7"/>
    <w:rsid w:val="0072469E"/>
    <w:rsid w:val="0072576D"/>
    <w:rsid w:val="00732538"/>
    <w:rsid w:val="00733AFE"/>
    <w:rsid w:val="007410E2"/>
    <w:rsid w:val="007479AC"/>
    <w:rsid w:val="00761C2C"/>
    <w:rsid w:val="0076400B"/>
    <w:rsid w:val="00764D9D"/>
    <w:rsid w:val="00767A7A"/>
    <w:rsid w:val="00767E88"/>
    <w:rsid w:val="00771784"/>
    <w:rsid w:val="007719F4"/>
    <w:rsid w:val="00773404"/>
    <w:rsid w:val="00773879"/>
    <w:rsid w:val="007766A3"/>
    <w:rsid w:val="007776C0"/>
    <w:rsid w:val="00781321"/>
    <w:rsid w:val="007840FE"/>
    <w:rsid w:val="007841FE"/>
    <w:rsid w:val="00785002"/>
    <w:rsid w:val="007911E4"/>
    <w:rsid w:val="00791DDB"/>
    <w:rsid w:val="00792ED2"/>
    <w:rsid w:val="007A026D"/>
    <w:rsid w:val="007A4608"/>
    <w:rsid w:val="007A51E6"/>
    <w:rsid w:val="007A543F"/>
    <w:rsid w:val="007B13EB"/>
    <w:rsid w:val="007B7BE0"/>
    <w:rsid w:val="007C096B"/>
    <w:rsid w:val="007C2961"/>
    <w:rsid w:val="007D2EB7"/>
    <w:rsid w:val="007D2F59"/>
    <w:rsid w:val="007D7979"/>
    <w:rsid w:val="007D7AF2"/>
    <w:rsid w:val="007E1329"/>
    <w:rsid w:val="007E1E17"/>
    <w:rsid w:val="007E27F0"/>
    <w:rsid w:val="007E437B"/>
    <w:rsid w:val="007E7BC2"/>
    <w:rsid w:val="007F3D80"/>
    <w:rsid w:val="007F5CEA"/>
    <w:rsid w:val="007F5DC9"/>
    <w:rsid w:val="007F782A"/>
    <w:rsid w:val="00807295"/>
    <w:rsid w:val="0081089A"/>
    <w:rsid w:val="00810D88"/>
    <w:rsid w:val="00813C61"/>
    <w:rsid w:val="00814718"/>
    <w:rsid w:val="00814ED3"/>
    <w:rsid w:val="00815E18"/>
    <w:rsid w:val="008172F2"/>
    <w:rsid w:val="00821AA5"/>
    <w:rsid w:val="00841520"/>
    <w:rsid w:val="008444C2"/>
    <w:rsid w:val="00852859"/>
    <w:rsid w:val="00855A6E"/>
    <w:rsid w:val="008614B7"/>
    <w:rsid w:val="00861DD3"/>
    <w:rsid w:val="00865547"/>
    <w:rsid w:val="00872153"/>
    <w:rsid w:val="008761D4"/>
    <w:rsid w:val="00876575"/>
    <w:rsid w:val="008903CB"/>
    <w:rsid w:val="00896911"/>
    <w:rsid w:val="008A01D6"/>
    <w:rsid w:val="008A0480"/>
    <w:rsid w:val="008A07E1"/>
    <w:rsid w:val="008A12FF"/>
    <w:rsid w:val="008A195A"/>
    <w:rsid w:val="008A1CF9"/>
    <w:rsid w:val="008B3962"/>
    <w:rsid w:val="008B7F15"/>
    <w:rsid w:val="008C5AD3"/>
    <w:rsid w:val="008C644B"/>
    <w:rsid w:val="008C6825"/>
    <w:rsid w:val="008C6B54"/>
    <w:rsid w:val="008D0185"/>
    <w:rsid w:val="008D0388"/>
    <w:rsid w:val="008D32D9"/>
    <w:rsid w:val="008D43C2"/>
    <w:rsid w:val="008D4681"/>
    <w:rsid w:val="008D4728"/>
    <w:rsid w:val="008D5C5A"/>
    <w:rsid w:val="008D65B9"/>
    <w:rsid w:val="008E631C"/>
    <w:rsid w:val="008F125D"/>
    <w:rsid w:val="008F1EEA"/>
    <w:rsid w:val="008F2FD0"/>
    <w:rsid w:val="008F45DF"/>
    <w:rsid w:val="00902961"/>
    <w:rsid w:val="009030F9"/>
    <w:rsid w:val="00904FEF"/>
    <w:rsid w:val="0090630D"/>
    <w:rsid w:val="009072AE"/>
    <w:rsid w:val="00911F5B"/>
    <w:rsid w:val="009146B0"/>
    <w:rsid w:val="00917AA9"/>
    <w:rsid w:val="00921CC6"/>
    <w:rsid w:val="00922CF9"/>
    <w:rsid w:val="0092438A"/>
    <w:rsid w:val="00925452"/>
    <w:rsid w:val="00930226"/>
    <w:rsid w:val="00934307"/>
    <w:rsid w:val="009353C7"/>
    <w:rsid w:val="009355BF"/>
    <w:rsid w:val="00940762"/>
    <w:rsid w:val="0094676C"/>
    <w:rsid w:val="009540C2"/>
    <w:rsid w:val="009555BB"/>
    <w:rsid w:val="009650BE"/>
    <w:rsid w:val="00967BC7"/>
    <w:rsid w:val="0097382F"/>
    <w:rsid w:val="0097461B"/>
    <w:rsid w:val="00974D03"/>
    <w:rsid w:val="00980398"/>
    <w:rsid w:val="009840E3"/>
    <w:rsid w:val="009860AA"/>
    <w:rsid w:val="00990391"/>
    <w:rsid w:val="00991ADD"/>
    <w:rsid w:val="00992C1F"/>
    <w:rsid w:val="00994F28"/>
    <w:rsid w:val="00996084"/>
    <w:rsid w:val="009A0B6E"/>
    <w:rsid w:val="009A2F1E"/>
    <w:rsid w:val="009A3D4B"/>
    <w:rsid w:val="009B182F"/>
    <w:rsid w:val="009D0153"/>
    <w:rsid w:val="009D35AD"/>
    <w:rsid w:val="009E02F3"/>
    <w:rsid w:val="009E5B22"/>
    <w:rsid w:val="009E6088"/>
    <w:rsid w:val="009E6853"/>
    <w:rsid w:val="009E6DC2"/>
    <w:rsid w:val="009E7A15"/>
    <w:rsid w:val="009F0639"/>
    <w:rsid w:val="009F28C2"/>
    <w:rsid w:val="009F3FF7"/>
    <w:rsid w:val="009F61E3"/>
    <w:rsid w:val="00A05808"/>
    <w:rsid w:val="00A1498A"/>
    <w:rsid w:val="00A1666E"/>
    <w:rsid w:val="00A311DB"/>
    <w:rsid w:val="00A477CE"/>
    <w:rsid w:val="00A5001C"/>
    <w:rsid w:val="00A514DC"/>
    <w:rsid w:val="00A5608D"/>
    <w:rsid w:val="00A67396"/>
    <w:rsid w:val="00A71764"/>
    <w:rsid w:val="00A724BA"/>
    <w:rsid w:val="00A725C1"/>
    <w:rsid w:val="00A77CAD"/>
    <w:rsid w:val="00A86EE1"/>
    <w:rsid w:val="00A871AF"/>
    <w:rsid w:val="00A87CC4"/>
    <w:rsid w:val="00A91F4D"/>
    <w:rsid w:val="00A92B0A"/>
    <w:rsid w:val="00A93868"/>
    <w:rsid w:val="00A94922"/>
    <w:rsid w:val="00AA2AE0"/>
    <w:rsid w:val="00AA3F82"/>
    <w:rsid w:val="00AA4BED"/>
    <w:rsid w:val="00AA6F8A"/>
    <w:rsid w:val="00AA7B7E"/>
    <w:rsid w:val="00AB6027"/>
    <w:rsid w:val="00AC2CF9"/>
    <w:rsid w:val="00AC441C"/>
    <w:rsid w:val="00AC4888"/>
    <w:rsid w:val="00AC7316"/>
    <w:rsid w:val="00AC7A6B"/>
    <w:rsid w:val="00AC7AFD"/>
    <w:rsid w:val="00AD173C"/>
    <w:rsid w:val="00AD1C87"/>
    <w:rsid w:val="00AD593B"/>
    <w:rsid w:val="00AD5FE7"/>
    <w:rsid w:val="00AD66ED"/>
    <w:rsid w:val="00AD792C"/>
    <w:rsid w:val="00AE2EEC"/>
    <w:rsid w:val="00AE37EA"/>
    <w:rsid w:val="00AE419D"/>
    <w:rsid w:val="00AE7CF5"/>
    <w:rsid w:val="00AF3BE1"/>
    <w:rsid w:val="00AF4725"/>
    <w:rsid w:val="00AF4904"/>
    <w:rsid w:val="00AF6169"/>
    <w:rsid w:val="00B11DCF"/>
    <w:rsid w:val="00B12D70"/>
    <w:rsid w:val="00B244A2"/>
    <w:rsid w:val="00B2793A"/>
    <w:rsid w:val="00B30B3E"/>
    <w:rsid w:val="00B3182C"/>
    <w:rsid w:val="00B347DE"/>
    <w:rsid w:val="00B37409"/>
    <w:rsid w:val="00B40644"/>
    <w:rsid w:val="00B41080"/>
    <w:rsid w:val="00B439BF"/>
    <w:rsid w:val="00B45F2C"/>
    <w:rsid w:val="00B52AA9"/>
    <w:rsid w:val="00B56AD4"/>
    <w:rsid w:val="00B56ECE"/>
    <w:rsid w:val="00B5745A"/>
    <w:rsid w:val="00B678EA"/>
    <w:rsid w:val="00B72433"/>
    <w:rsid w:val="00B72499"/>
    <w:rsid w:val="00B76824"/>
    <w:rsid w:val="00B811E2"/>
    <w:rsid w:val="00B8168E"/>
    <w:rsid w:val="00B83A77"/>
    <w:rsid w:val="00B87AB8"/>
    <w:rsid w:val="00B90A9D"/>
    <w:rsid w:val="00B92DBD"/>
    <w:rsid w:val="00BA0B51"/>
    <w:rsid w:val="00BA3F0E"/>
    <w:rsid w:val="00BA47D4"/>
    <w:rsid w:val="00BA6A0E"/>
    <w:rsid w:val="00BB4733"/>
    <w:rsid w:val="00BC0191"/>
    <w:rsid w:val="00BC0E6E"/>
    <w:rsid w:val="00BC4135"/>
    <w:rsid w:val="00BC7DAE"/>
    <w:rsid w:val="00BD32FE"/>
    <w:rsid w:val="00BD7129"/>
    <w:rsid w:val="00BE12F0"/>
    <w:rsid w:val="00BE1B88"/>
    <w:rsid w:val="00BE23B9"/>
    <w:rsid w:val="00BE2FA6"/>
    <w:rsid w:val="00BE64F9"/>
    <w:rsid w:val="00BF1AFB"/>
    <w:rsid w:val="00BF1D11"/>
    <w:rsid w:val="00BF3446"/>
    <w:rsid w:val="00C05922"/>
    <w:rsid w:val="00C15C54"/>
    <w:rsid w:val="00C16E53"/>
    <w:rsid w:val="00C17B47"/>
    <w:rsid w:val="00C23A49"/>
    <w:rsid w:val="00C258F5"/>
    <w:rsid w:val="00C33095"/>
    <w:rsid w:val="00C346F3"/>
    <w:rsid w:val="00C367C7"/>
    <w:rsid w:val="00C37ADF"/>
    <w:rsid w:val="00C413CF"/>
    <w:rsid w:val="00C44FAA"/>
    <w:rsid w:val="00C51EF3"/>
    <w:rsid w:val="00C54A03"/>
    <w:rsid w:val="00C61457"/>
    <w:rsid w:val="00C63432"/>
    <w:rsid w:val="00C65B7A"/>
    <w:rsid w:val="00C66F3D"/>
    <w:rsid w:val="00C74395"/>
    <w:rsid w:val="00C744B0"/>
    <w:rsid w:val="00C76A45"/>
    <w:rsid w:val="00C76F92"/>
    <w:rsid w:val="00C779D9"/>
    <w:rsid w:val="00C84DEB"/>
    <w:rsid w:val="00C86665"/>
    <w:rsid w:val="00C96BB8"/>
    <w:rsid w:val="00CA0649"/>
    <w:rsid w:val="00CA1D3D"/>
    <w:rsid w:val="00CA213F"/>
    <w:rsid w:val="00CA353E"/>
    <w:rsid w:val="00CA4615"/>
    <w:rsid w:val="00CA4D1E"/>
    <w:rsid w:val="00CA5E23"/>
    <w:rsid w:val="00CB0461"/>
    <w:rsid w:val="00CB1DF7"/>
    <w:rsid w:val="00CB1EDD"/>
    <w:rsid w:val="00CB3015"/>
    <w:rsid w:val="00CC3613"/>
    <w:rsid w:val="00CD003A"/>
    <w:rsid w:val="00CD3A91"/>
    <w:rsid w:val="00CD3D59"/>
    <w:rsid w:val="00CD46E3"/>
    <w:rsid w:val="00CE41B5"/>
    <w:rsid w:val="00CE552B"/>
    <w:rsid w:val="00CE6012"/>
    <w:rsid w:val="00CE65A3"/>
    <w:rsid w:val="00CF3D60"/>
    <w:rsid w:val="00CF3E11"/>
    <w:rsid w:val="00D02512"/>
    <w:rsid w:val="00D03A4B"/>
    <w:rsid w:val="00D11736"/>
    <w:rsid w:val="00D11862"/>
    <w:rsid w:val="00D13F6F"/>
    <w:rsid w:val="00D17497"/>
    <w:rsid w:val="00D17A48"/>
    <w:rsid w:val="00D17FA0"/>
    <w:rsid w:val="00D26A53"/>
    <w:rsid w:val="00D30E3F"/>
    <w:rsid w:val="00D32A36"/>
    <w:rsid w:val="00D50B56"/>
    <w:rsid w:val="00D53B81"/>
    <w:rsid w:val="00D54A12"/>
    <w:rsid w:val="00D54B7F"/>
    <w:rsid w:val="00D54FC7"/>
    <w:rsid w:val="00D56C0C"/>
    <w:rsid w:val="00D6111B"/>
    <w:rsid w:val="00D710DD"/>
    <w:rsid w:val="00D72C1F"/>
    <w:rsid w:val="00D73ABF"/>
    <w:rsid w:val="00D7761B"/>
    <w:rsid w:val="00D80B40"/>
    <w:rsid w:val="00D81486"/>
    <w:rsid w:val="00D82AD1"/>
    <w:rsid w:val="00D92814"/>
    <w:rsid w:val="00D934B4"/>
    <w:rsid w:val="00D974B1"/>
    <w:rsid w:val="00D97742"/>
    <w:rsid w:val="00DA1E9F"/>
    <w:rsid w:val="00DA36BF"/>
    <w:rsid w:val="00DA4142"/>
    <w:rsid w:val="00DB5C33"/>
    <w:rsid w:val="00DC0747"/>
    <w:rsid w:val="00DC37E6"/>
    <w:rsid w:val="00DC588B"/>
    <w:rsid w:val="00DC5B8B"/>
    <w:rsid w:val="00DC7333"/>
    <w:rsid w:val="00DC7997"/>
    <w:rsid w:val="00DD6DA5"/>
    <w:rsid w:val="00DE5AA6"/>
    <w:rsid w:val="00DF0FE6"/>
    <w:rsid w:val="00DF1752"/>
    <w:rsid w:val="00E00072"/>
    <w:rsid w:val="00E00C1B"/>
    <w:rsid w:val="00E03711"/>
    <w:rsid w:val="00E0510E"/>
    <w:rsid w:val="00E17532"/>
    <w:rsid w:val="00E24083"/>
    <w:rsid w:val="00E2504A"/>
    <w:rsid w:val="00E3112F"/>
    <w:rsid w:val="00E329EB"/>
    <w:rsid w:val="00E34E31"/>
    <w:rsid w:val="00E356C4"/>
    <w:rsid w:val="00E37610"/>
    <w:rsid w:val="00E41C31"/>
    <w:rsid w:val="00E42889"/>
    <w:rsid w:val="00E46ECB"/>
    <w:rsid w:val="00E51FA7"/>
    <w:rsid w:val="00E54CA1"/>
    <w:rsid w:val="00E559CA"/>
    <w:rsid w:val="00E57028"/>
    <w:rsid w:val="00E63700"/>
    <w:rsid w:val="00E70F9C"/>
    <w:rsid w:val="00E731D4"/>
    <w:rsid w:val="00E80A73"/>
    <w:rsid w:val="00E83979"/>
    <w:rsid w:val="00E83FF0"/>
    <w:rsid w:val="00E841C2"/>
    <w:rsid w:val="00E85676"/>
    <w:rsid w:val="00E8650C"/>
    <w:rsid w:val="00E86571"/>
    <w:rsid w:val="00E94A16"/>
    <w:rsid w:val="00EA236F"/>
    <w:rsid w:val="00EA2521"/>
    <w:rsid w:val="00EA2A1E"/>
    <w:rsid w:val="00EA2CBE"/>
    <w:rsid w:val="00EA3948"/>
    <w:rsid w:val="00EA3C08"/>
    <w:rsid w:val="00EA52A0"/>
    <w:rsid w:val="00EA5ECB"/>
    <w:rsid w:val="00EA61FA"/>
    <w:rsid w:val="00EA75B1"/>
    <w:rsid w:val="00EB3DF2"/>
    <w:rsid w:val="00EB69EA"/>
    <w:rsid w:val="00EB6B24"/>
    <w:rsid w:val="00EB77AE"/>
    <w:rsid w:val="00EC055A"/>
    <w:rsid w:val="00EC1A5C"/>
    <w:rsid w:val="00EC55C6"/>
    <w:rsid w:val="00ED24F6"/>
    <w:rsid w:val="00ED2E70"/>
    <w:rsid w:val="00ED7FB6"/>
    <w:rsid w:val="00EE03F6"/>
    <w:rsid w:val="00EF021F"/>
    <w:rsid w:val="00EF22A8"/>
    <w:rsid w:val="00EF4B40"/>
    <w:rsid w:val="00EF52E1"/>
    <w:rsid w:val="00EF7189"/>
    <w:rsid w:val="00F0496F"/>
    <w:rsid w:val="00F05799"/>
    <w:rsid w:val="00F05CBC"/>
    <w:rsid w:val="00F10183"/>
    <w:rsid w:val="00F10330"/>
    <w:rsid w:val="00F10F57"/>
    <w:rsid w:val="00F13C8F"/>
    <w:rsid w:val="00F1714D"/>
    <w:rsid w:val="00F17DC4"/>
    <w:rsid w:val="00F20DD2"/>
    <w:rsid w:val="00F22865"/>
    <w:rsid w:val="00F27993"/>
    <w:rsid w:val="00F35EA7"/>
    <w:rsid w:val="00F36547"/>
    <w:rsid w:val="00F37E42"/>
    <w:rsid w:val="00F416ED"/>
    <w:rsid w:val="00F446C9"/>
    <w:rsid w:val="00F510C7"/>
    <w:rsid w:val="00F51A44"/>
    <w:rsid w:val="00F52A2D"/>
    <w:rsid w:val="00F52A86"/>
    <w:rsid w:val="00F617A0"/>
    <w:rsid w:val="00F61D8A"/>
    <w:rsid w:val="00F6593E"/>
    <w:rsid w:val="00F6607E"/>
    <w:rsid w:val="00F72888"/>
    <w:rsid w:val="00F72EE6"/>
    <w:rsid w:val="00F753B4"/>
    <w:rsid w:val="00F77804"/>
    <w:rsid w:val="00F8424F"/>
    <w:rsid w:val="00F86FC6"/>
    <w:rsid w:val="00F91A04"/>
    <w:rsid w:val="00F92808"/>
    <w:rsid w:val="00F92AB0"/>
    <w:rsid w:val="00F934E7"/>
    <w:rsid w:val="00F94074"/>
    <w:rsid w:val="00F94BDB"/>
    <w:rsid w:val="00F95096"/>
    <w:rsid w:val="00F96969"/>
    <w:rsid w:val="00F96D2D"/>
    <w:rsid w:val="00F96EEC"/>
    <w:rsid w:val="00FA14F7"/>
    <w:rsid w:val="00FA3531"/>
    <w:rsid w:val="00FA3F81"/>
    <w:rsid w:val="00FB04E6"/>
    <w:rsid w:val="00FB5927"/>
    <w:rsid w:val="00FC3615"/>
    <w:rsid w:val="00FC6995"/>
    <w:rsid w:val="00FD2DC9"/>
    <w:rsid w:val="00FD30CA"/>
    <w:rsid w:val="00FD5253"/>
    <w:rsid w:val="00FD6AD7"/>
    <w:rsid w:val="00FE3E11"/>
    <w:rsid w:val="00FE5475"/>
    <w:rsid w:val="00FF1499"/>
    <w:rsid w:val="00FF1D38"/>
    <w:rsid w:val="00FF4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6F5073"/>
  <w15:docId w15:val="{ADD0958D-76F6-41CB-BDF5-B0752B14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unhideWhenUsed/>
    <w:rsid w:val="001B3471"/>
    <w:pPr>
      <w:tabs>
        <w:tab w:val="center" w:pos="4513"/>
        <w:tab w:val="right" w:pos="9026"/>
      </w:tabs>
    </w:pPr>
  </w:style>
  <w:style w:type="character" w:customStyle="1" w:styleId="FooterChar">
    <w:name w:val="Footer Char"/>
    <w:basedOn w:val="DefaultParagraphFont"/>
    <w:link w:val="Footer"/>
    <w:uiPriority w:val="99"/>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ind w:left="795" w:hanging="369"/>
    </w:pPr>
  </w:style>
  <w:style w:type="paragraph" w:styleId="ListBullet2">
    <w:name w:val="List Bullet 2"/>
    <w:basedOn w:val="Normal"/>
    <w:uiPriority w:val="99"/>
    <w:unhideWhenUsed/>
    <w:rsid w:val="00504EB9"/>
    <w:pPr>
      <w:ind w:left="737" w:hanging="368"/>
    </w:pPr>
  </w:style>
  <w:style w:type="paragraph" w:styleId="ListBullet3">
    <w:name w:val="List Bullet 3"/>
    <w:basedOn w:val="Normal"/>
    <w:uiPriority w:val="99"/>
    <w:unhideWhenUsed/>
    <w:rsid w:val="00504EB9"/>
    <w:pPr>
      <w:ind w:left="1106" w:hanging="369"/>
    </w:pPr>
  </w:style>
  <w:style w:type="paragraph" w:styleId="ListBullet4">
    <w:name w:val="List Bullet 4"/>
    <w:basedOn w:val="Normal"/>
    <w:uiPriority w:val="99"/>
    <w:unhideWhenUsed/>
    <w:rsid w:val="00504EB9"/>
    <w:pPr>
      <w:ind w:left="1474" w:hanging="368"/>
    </w:pPr>
  </w:style>
  <w:style w:type="paragraph" w:styleId="ListBullet5">
    <w:name w:val="List Bullet 5"/>
    <w:basedOn w:val="Normal"/>
    <w:uiPriority w:val="99"/>
    <w:unhideWhenUsed/>
    <w:rsid w:val="00504EB9"/>
    <w:pPr>
      <w:ind w:left="1800" w:hanging="360"/>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4"/>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 w:type="paragraph" w:styleId="Revision">
    <w:name w:val="Revision"/>
    <w:hidden/>
    <w:uiPriority w:val="99"/>
    <w:semiHidden/>
    <w:rsid w:val="00443226"/>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304E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459416084">
      <w:bodyDiv w:val="1"/>
      <w:marLeft w:val="0"/>
      <w:marRight w:val="0"/>
      <w:marTop w:val="0"/>
      <w:marBottom w:val="0"/>
      <w:divBdr>
        <w:top w:val="none" w:sz="0" w:space="0" w:color="auto"/>
        <w:left w:val="none" w:sz="0" w:space="0" w:color="auto"/>
        <w:bottom w:val="none" w:sz="0" w:space="0" w:color="auto"/>
        <w:right w:val="none" w:sz="0" w:space="0" w:color="auto"/>
      </w:divBdr>
    </w:div>
    <w:div w:id="1017192810">
      <w:bodyDiv w:val="1"/>
      <w:marLeft w:val="0"/>
      <w:marRight w:val="0"/>
      <w:marTop w:val="0"/>
      <w:marBottom w:val="0"/>
      <w:divBdr>
        <w:top w:val="none" w:sz="0" w:space="0" w:color="auto"/>
        <w:left w:val="none" w:sz="0" w:space="0" w:color="auto"/>
        <w:bottom w:val="none" w:sz="0" w:space="0" w:color="auto"/>
        <w:right w:val="none" w:sz="0" w:space="0" w:color="auto"/>
      </w:divBdr>
    </w:div>
    <w:div w:id="1142118236">
      <w:bodyDiv w:val="1"/>
      <w:marLeft w:val="0"/>
      <w:marRight w:val="0"/>
      <w:marTop w:val="0"/>
      <w:marBottom w:val="0"/>
      <w:divBdr>
        <w:top w:val="none" w:sz="0" w:space="0" w:color="auto"/>
        <w:left w:val="none" w:sz="0" w:space="0" w:color="auto"/>
        <w:bottom w:val="none" w:sz="0" w:space="0" w:color="auto"/>
        <w:right w:val="none" w:sz="0" w:space="0" w:color="auto"/>
      </w:divBdr>
    </w:div>
    <w:div w:id="1192109657">
      <w:bodyDiv w:val="1"/>
      <w:marLeft w:val="0"/>
      <w:marRight w:val="0"/>
      <w:marTop w:val="0"/>
      <w:marBottom w:val="0"/>
      <w:divBdr>
        <w:top w:val="none" w:sz="0" w:space="0" w:color="auto"/>
        <w:left w:val="none" w:sz="0" w:space="0" w:color="auto"/>
        <w:bottom w:val="none" w:sz="0" w:space="0" w:color="auto"/>
        <w:right w:val="none" w:sz="0" w:space="0" w:color="auto"/>
      </w:divBdr>
    </w:div>
    <w:div w:id="1252547879">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 w:id="1380280637">
      <w:bodyDiv w:val="1"/>
      <w:marLeft w:val="0"/>
      <w:marRight w:val="0"/>
      <w:marTop w:val="0"/>
      <w:marBottom w:val="0"/>
      <w:divBdr>
        <w:top w:val="none" w:sz="0" w:space="0" w:color="auto"/>
        <w:left w:val="none" w:sz="0" w:space="0" w:color="auto"/>
        <w:bottom w:val="none" w:sz="0" w:space="0" w:color="auto"/>
        <w:right w:val="none" w:sz="0" w:space="0" w:color="auto"/>
      </w:divBdr>
    </w:div>
    <w:div w:id="19829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A61C804D.dotm</Template>
  <TotalTime>1</TotalTime>
  <Pages>6</Pages>
  <Words>1424</Words>
  <Characters>8492</Characters>
  <Application>Microsoft Office Word</Application>
  <DocSecurity>4</DocSecurity>
  <Lines>707</Lines>
  <Paragraphs>762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42</dc:title>
  <dc:creator>IESC</dc:creator>
  <cp:lastModifiedBy>Durack, Bec</cp:lastModifiedBy>
  <cp:revision>2</cp:revision>
  <dcterms:created xsi:type="dcterms:W3CDTF">2017-04-18T03:50:00Z</dcterms:created>
  <dcterms:modified xsi:type="dcterms:W3CDTF">2017-04-18T03:50:00Z</dcterms:modified>
</cp:coreProperties>
</file>