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F5073" w14:textId="77777777" w:rsidR="001B3471" w:rsidRPr="00B55249" w:rsidRDefault="00A93868" w:rsidP="001B3471">
      <w:pPr>
        <w:pStyle w:val="Header"/>
        <w:tabs>
          <w:tab w:val="left" w:pos="426"/>
        </w:tabs>
        <w:jc w:val="center"/>
        <w:rPr>
          <w:rFonts w:ascii="Calibri" w:hAnsi="Calibri" w:cs="Arial"/>
          <w:b/>
        </w:rPr>
      </w:pPr>
      <w:r>
        <w:rPr>
          <w:rFonts w:ascii="Calibri" w:hAnsi="Calibri" w:cs="Arial"/>
          <w:b/>
        </w:rPr>
        <w:t>MINUTES</w:t>
      </w:r>
    </w:p>
    <w:p w14:paraId="2F6F5074" w14:textId="77777777" w:rsidR="001B3471" w:rsidRPr="00B55249" w:rsidRDefault="001B3471" w:rsidP="001B3471">
      <w:pPr>
        <w:pStyle w:val="Header"/>
        <w:tabs>
          <w:tab w:val="left" w:pos="426"/>
        </w:tabs>
        <w:jc w:val="center"/>
        <w:rPr>
          <w:rFonts w:ascii="Calibri" w:hAnsi="Calibri" w:cs="Arial"/>
        </w:rPr>
      </w:pPr>
      <w:r w:rsidRPr="00B55249">
        <w:rPr>
          <w:rFonts w:ascii="Calibri" w:hAnsi="Calibri" w:cs="Arial"/>
          <w:b/>
        </w:rPr>
        <w:t>Canberra</w:t>
      </w:r>
      <w:r w:rsidR="000710A4">
        <w:rPr>
          <w:rFonts w:ascii="Calibri" w:hAnsi="Calibri" w:cs="Arial"/>
        </w:rPr>
        <w:pict w14:anchorId="2F6F50F5">
          <v:rect id="_x0000_i1025" style="width:0;height:1.5pt" o:hralign="center" o:hrstd="t" o:hr="t" fillcolor="#a0a0a0" stroked="f"/>
        </w:pict>
      </w:r>
    </w:p>
    <w:p w14:paraId="2F6F5075" w14:textId="77777777" w:rsidR="001B3471" w:rsidRPr="007911E4" w:rsidRDefault="001B3471" w:rsidP="001B3471">
      <w:pPr>
        <w:tabs>
          <w:tab w:val="left" w:pos="426"/>
        </w:tabs>
        <w:spacing w:before="120" w:after="120"/>
        <w:rPr>
          <w:rFonts w:ascii="Calibri" w:hAnsi="Calibri" w:cs="Arial"/>
          <w:b/>
        </w:rPr>
      </w:pPr>
      <w:r w:rsidRPr="007911E4">
        <w:rPr>
          <w:rFonts w:ascii="Calibri" w:hAnsi="Calibri" w:cs="Arial"/>
          <w:b/>
        </w:rPr>
        <w:t>Attendance and Apologies</w:t>
      </w:r>
    </w:p>
    <w:p w14:paraId="2F6F5076" w14:textId="77777777" w:rsidR="001B3471" w:rsidRPr="007911E4" w:rsidRDefault="001B3471" w:rsidP="001B3471">
      <w:pPr>
        <w:tabs>
          <w:tab w:val="left" w:pos="426"/>
        </w:tabs>
        <w:rPr>
          <w:rFonts w:ascii="Calibri" w:hAnsi="Calibri" w:cs="Arial"/>
        </w:rPr>
      </w:pPr>
      <w:r w:rsidRPr="007911E4">
        <w:rPr>
          <w:rFonts w:ascii="Calibri" w:hAnsi="Calibri" w:cs="Arial"/>
        </w:rPr>
        <w:t>IN ATTENDANCE</w:t>
      </w:r>
    </w:p>
    <w:p w14:paraId="2F6F5077" w14:textId="77777777" w:rsidR="001B3471" w:rsidRPr="007911E4" w:rsidRDefault="001B3471" w:rsidP="001B3471">
      <w:pPr>
        <w:tabs>
          <w:tab w:val="left" w:pos="426"/>
        </w:tabs>
        <w:rPr>
          <w:rFonts w:ascii="Calibri" w:hAnsi="Calibri" w:cs="Arial"/>
        </w:rPr>
      </w:pPr>
      <w:r w:rsidRPr="007911E4">
        <w:rPr>
          <w:rFonts w:ascii="Calibri" w:hAnsi="Calibri" w:cs="Arial"/>
        </w:rPr>
        <w:t>Dr Andrew Johnson (Chair)</w:t>
      </w:r>
    </w:p>
    <w:p w14:paraId="2F6F5079" w14:textId="77777777" w:rsidR="0047631F" w:rsidRDefault="0047631F" w:rsidP="00D03A4B">
      <w:pPr>
        <w:tabs>
          <w:tab w:val="left" w:pos="426"/>
        </w:tabs>
        <w:rPr>
          <w:rFonts w:ascii="Calibri" w:hAnsi="Calibri" w:cs="Arial"/>
        </w:rPr>
      </w:pPr>
      <w:r>
        <w:rPr>
          <w:rFonts w:ascii="Calibri" w:hAnsi="Calibri" w:cs="Arial"/>
        </w:rPr>
        <w:t>Dr Glen Walker</w:t>
      </w:r>
    </w:p>
    <w:p w14:paraId="2F6F507A" w14:textId="77777777" w:rsidR="00996084" w:rsidRPr="007911E4" w:rsidRDefault="00996084" w:rsidP="00996084">
      <w:pPr>
        <w:tabs>
          <w:tab w:val="left" w:pos="426"/>
        </w:tabs>
        <w:rPr>
          <w:rFonts w:ascii="Calibri" w:hAnsi="Calibri" w:cs="Arial"/>
        </w:rPr>
      </w:pPr>
      <w:r w:rsidRPr="007911E4">
        <w:rPr>
          <w:rFonts w:ascii="Calibri" w:hAnsi="Calibri" w:cs="Arial"/>
        </w:rPr>
        <w:t xml:space="preserve">Dr Jenny </w:t>
      </w:r>
      <w:proofErr w:type="spellStart"/>
      <w:r w:rsidRPr="007911E4">
        <w:rPr>
          <w:rFonts w:ascii="Calibri" w:hAnsi="Calibri" w:cs="Arial"/>
        </w:rPr>
        <w:t>Stauber</w:t>
      </w:r>
      <w:bookmarkStart w:id="0" w:name="_GoBack"/>
      <w:bookmarkEnd w:id="0"/>
      <w:proofErr w:type="spellEnd"/>
    </w:p>
    <w:p w14:paraId="2F6F507B" w14:textId="77777777" w:rsidR="00996084" w:rsidRPr="007911E4" w:rsidRDefault="00996084" w:rsidP="00996084">
      <w:pPr>
        <w:tabs>
          <w:tab w:val="left" w:pos="426"/>
        </w:tabs>
        <w:rPr>
          <w:rFonts w:ascii="Calibri" w:hAnsi="Calibri" w:cs="Arial"/>
        </w:rPr>
      </w:pPr>
      <w:r w:rsidRPr="007911E4">
        <w:rPr>
          <w:rFonts w:ascii="Calibri" w:hAnsi="Calibri" w:cs="Arial"/>
        </w:rPr>
        <w:t xml:space="preserve">Dr Andrew </w:t>
      </w:r>
      <w:proofErr w:type="spellStart"/>
      <w:r w:rsidRPr="007911E4">
        <w:rPr>
          <w:rFonts w:ascii="Calibri" w:hAnsi="Calibri" w:cs="Arial"/>
        </w:rPr>
        <w:t>Boulton</w:t>
      </w:r>
      <w:proofErr w:type="spellEnd"/>
    </w:p>
    <w:p w14:paraId="2F6F507C" w14:textId="77777777" w:rsidR="00FC3615" w:rsidRDefault="00FC3615" w:rsidP="00FC3615">
      <w:pPr>
        <w:tabs>
          <w:tab w:val="left" w:pos="426"/>
        </w:tabs>
        <w:rPr>
          <w:rFonts w:ascii="Calibri" w:hAnsi="Calibri" w:cs="Arial"/>
        </w:rPr>
      </w:pPr>
      <w:r>
        <w:rPr>
          <w:rFonts w:ascii="Calibri" w:hAnsi="Calibri" w:cs="Arial"/>
        </w:rPr>
        <w:t>Dr Ian Prosser</w:t>
      </w:r>
    </w:p>
    <w:p w14:paraId="0C68358F" w14:textId="29A1DBEA" w:rsidR="00925452" w:rsidRDefault="00925452" w:rsidP="00FC3615">
      <w:pPr>
        <w:tabs>
          <w:tab w:val="left" w:pos="426"/>
        </w:tabs>
        <w:rPr>
          <w:rFonts w:ascii="Calibri" w:hAnsi="Calibri" w:cs="Arial"/>
        </w:rPr>
      </w:pPr>
      <w:r>
        <w:rPr>
          <w:rFonts w:ascii="Calibri" w:hAnsi="Calibri" w:cs="Arial"/>
        </w:rPr>
        <w:t xml:space="preserve">Dr Wendy </w:t>
      </w:r>
      <w:proofErr w:type="spellStart"/>
      <w:r>
        <w:rPr>
          <w:rFonts w:ascii="Calibri" w:hAnsi="Calibri" w:cs="Arial"/>
        </w:rPr>
        <w:t>Timms</w:t>
      </w:r>
      <w:proofErr w:type="spellEnd"/>
    </w:p>
    <w:p w14:paraId="1E4DCC43" w14:textId="3051C7A9" w:rsidR="00925452" w:rsidRDefault="00925452" w:rsidP="00FC3615">
      <w:pPr>
        <w:tabs>
          <w:tab w:val="left" w:pos="426"/>
        </w:tabs>
        <w:rPr>
          <w:rFonts w:ascii="Calibri" w:hAnsi="Calibri" w:cs="Arial"/>
        </w:rPr>
      </w:pPr>
      <w:r>
        <w:rPr>
          <w:rFonts w:ascii="Calibri" w:hAnsi="Calibri" w:cs="Arial"/>
        </w:rPr>
        <w:t xml:space="preserve">Professor Joan </w:t>
      </w:r>
      <w:proofErr w:type="spellStart"/>
      <w:r>
        <w:rPr>
          <w:rFonts w:ascii="Calibri" w:hAnsi="Calibri" w:cs="Arial"/>
        </w:rPr>
        <w:t>Esterle</w:t>
      </w:r>
      <w:proofErr w:type="spellEnd"/>
    </w:p>
    <w:p w14:paraId="2F6F507D" w14:textId="77777777" w:rsidR="00037B4E" w:rsidRDefault="00037B4E" w:rsidP="001B3471">
      <w:pPr>
        <w:tabs>
          <w:tab w:val="left" w:pos="426"/>
        </w:tabs>
        <w:rPr>
          <w:rFonts w:ascii="Calibri" w:hAnsi="Calibri" w:cs="Arial"/>
        </w:rPr>
      </w:pPr>
    </w:p>
    <w:p w14:paraId="2F6F507E" w14:textId="77777777" w:rsidR="00996084" w:rsidRDefault="00037B4E" w:rsidP="00996084">
      <w:pPr>
        <w:tabs>
          <w:tab w:val="left" w:pos="426"/>
        </w:tabs>
        <w:rPr>
          <w:rFonts w:ascii="Calibri" w:hAnsi="Calibri" w:cs="Arial"/>
        </w:rPr>
      </w:pPr>
      <w:r>
        <w:rPr>
          <w:rFonts w:ascii="Calibri" w:hAnsi="Calibri" w:cs="Arial"/>
        </w:rPr>
        <w:t>APOLOGIES</w:t>
      </w:r>
      <w:r w:rsidR="00996084" w:rsidRPr="00996084">
        <w:rPr>
          <w:rFonts w:ascii="Calibri" w:hAnsi="Calibri" w:cs="Arial"/>
        </w:rPr>
        <w:t xml:space="preserve"> </w:t>
      </w:r>
    </w:p>
    <w:p w14:paraId="2F6F507F" w14:textId="77777777" w:rsidR="00FC3615" w:rsidRDefault="00FC3615" w:rsidP="00FC3615">
      <w:pPr>
        <w:tabs>
          <w:tab w:val="left" w:pos="426"/>
        </w:tabs>
        <w:rPr>
          <w:rFonts w:ascii="Calibri" w:hAnsi="Calibri" w:cs="Arial"/>
        </w:rPr>
      </w:pPr>
      <w:r w:rsidRPr="007911E4">
        <w:rPr>
          <w:rFonts w:ascii="Calibri" w:hAnsi="Calibri" w:cs="Arial"/>
        </w:rPr>
        <w:t>Professor Craig Simmons</w:t>
      </w:r>
    </w:p>
    <w:p w14:paraId="3EA0210B" w14:textId="77777777" w:rsidR="00F96969" w:rsidRPr="007911E4" w:rsidRDefault="00F96969" w:rsidP="00FC3615">
      <w:pPr>
        <w:tabs>
          <w:tab w:val="left" w:pos="426"/>
        </w:tabs>
        <w:rPr>
          <w:rFonts w:ascii="Calibri" w:hAnsi="Calibri" w:cs="Arial"/>
        </w:rPr>
      </w:pPr>
    </w:p>
    <w:p w14:paraId="2F6F5081" w14:textId="77777777" w:rsidR="0007702A" w:rsidRDefault="001B3471" w:rsidP="00925452">
      <w:pPr>
        <w:tabs>
          <w:tab w:val="left" w:pos="426"/>
          <w:tab w:val="left" w:pos="5250"/>
        </w:tabs>
        <w:rPr>
          <w:rFonts w:ascii="Calibri" w:hAnsi="Calibri" w:cs="Arial"/>
        </w:rPr>
      </w:pPr>
      <w:r w:rsidRPr="007911E4">
        <w:rPr>
          <w:rFonts w:ascii="Calibri" w:hAnsi="Calibri" w:cs="Arial"/>
        </w:rPr>
        <w:t>OFFICE OF WATER SCIEN</w:t>
      </w:r>
      <w:r w:rsidR="00596187">
        <w:rPr>
          <w:rFonts w:ascii="Calibri" w:hAnsi="Calibri" w:cs="Arial"/>
        </w:rPr>
        <w:t>CE</w:t>
      </w:r>
      <w:r w:rsidRPr="007911E4">
        <w:rPr>
          <w:rFonts w:ascii="Calibri" w:hAnsi="Calibri" w:cs="Arial"/>
        </w:rPr>
        <w:t xml:space="preserve"> - SECRETARIAT AND SUPPORT</w:t>
      </w:r>
      <w:r w:rsidR="00996084">
        <w:rPr>
          <w:rFonts w:ascii="Calibri" w:hAnsi="Calibri" w:cs="Arial"/>
        </w:rPr>
        <w:br/>
      </w:r>
      <w:r w:rsidR="0007702A">
        <w:rPr>
          <w:rFonts w:ascii="Calibri" w:hAnsi="Calibri" w:cs="Arial"/>
        </w:rPr>
        <w:t>Sean Lane</w:t>
      </w:r>
    </w:p>
    <w:p w14:paraId="4C6568DF" w14:textId="5F6F3B34" w:rsidR="00925452" w:rsidRDefault="00925452" w:rsidP="00F96969">
      <w:pPr>
        <w:tabs>
          <w:tab w:val="left" w:pos="426"/>
          <w:tab w:val="left" w:pos="5250"/>
        </w:tabs>
        <w:rPr>
          <w:rFonts w:ascii="Calibri" w:hAnsi="Calibri" w:cs="Arial"/>
        </w:rPr>
      </w:pPr>
      <w:r>
        <w:rPr>
          <w:rFonts w:ascii="Calibri" w:hAnsi="Calibri" w:cs="Arial"/>
        </w:rPr>
        <w:t>Jason Smith</w:t>
      </w:r>
    </w:p>
    <w:p w14:paraId="2F6F5082" w14:textId="77777777" w:rsidR="00037B4E" w:rsidRPr="007911E4" w:rsidRDefault="00037B4E" w:rsidP="001B3471">
      <w:pPr>
        <w:tabs>
          <w:tab w:val="left" w:pos="426"/>
        </w:tabs>
        <w:rPr>
          <w:rFonts w:ascii="Calibri" w:hAnsi="Calibri" w:cs="Arial"/>
        </w:rPr>
      </w:pPr>
      <w:r>
        <w:rPr>
          <w:rFonts w:ascii="Calibri" w:hAnsi="Calibri" w:cs="Arial"/>
        </w:rPr>
        <w:t>Ann Hartley</w:t>
      </w:r>
    </w:p>
    <w:p w14:paraId="2F6F5083" w14:textId="77777777" w:rsidR="004B1D51" w:rsidRPr="007911E4" w:rsidRDefault="004B1D51" w:rsidP="001B3471">
      <w:pPr>
        <w:tabs>
          <w:tab w:val="left" w:pos="426"/>
        </w:tabs>
        <w:rPr>
          <w:rFonts w:ascii="Calibri" w:hAnsi="Calibri" w:cs="Arial"/>
        </w:rPr>
      </w:pPr>
      <w:r>
        <w:rPr>
          <w:rFonts w:ascii="Calibri" w:hAnsi="Calibri" w:cs="Arial"/>
        </w:rPr>
        <w:t>Lily Knife</w:t>
      </w:r>
    </w:p>
    <w:p w14:paraId="2F6F5084" w14:textId="77777777" w:rsidR="001B3471" w:rsidRPr="007911E4" w:rsidRDefault="001B3471" w:rsidP="001B3471">
      <w:pPr>
        <w:tabs>
          <w:tab w:val="left" w:pos="426"/>
          <w:tab w:val="left" w:pos="5250"/>
        </w:tabs>
        <w:spacing w:before="240"/>
        <w:rPr>
          <w:rFonts w:ascii="Calibri" w:hAnsi="Calibri" w:cs="Arial"/>
        </w:rPr>
      </w:pPr>
      <w:r w:rsidRPr="00872153">
        <w:rPr>
          <w:rFonts w:ascii="Calibri" w:hAnsi="Calibri" w:cs="Arial"/>
        </w:rPr>
        <w:t>OTHER STAFF OF THE DEPARTMENT OF THE ENVIRONMENT</w:t>
      </w:r>
      <w:r w:rsidR="00E57028" w:rsidRPr="00872153">
        <w:rPr>
          <w:rFonts w:ascii="Calibri" w:hAnsi="Calibri" w:cs="Arial"/>
        </w:rPr>
        <w:t xml:space="preserve"> AND ENERGY</w:t>
      </w:r>
      <w:r w:rsidRPr="007911E4">
        <w:rPr>
          <w:rFonts w:ascii="Calibri" w:hAnsi="Calibri" w:cs="Arial"/>
        </w:rPr>
        <w:t xml:space="preserve">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678"/>
      </w:tblGrid>
      <w:tr w:rsidR="005807C4" w:rsidRPr="007911E4" w14:paraId="2F6F5089" w14:textId="77777777" w:rsidTr="001B3471">
        <w:tc>
          <w:tcPr>
            <w:tcW w:w="4820" w:type="dxa"/>
            <w:tcBorders>
              <w:top w:val="single" w:sz="4" w:space="0" w:color="auto"/>
              <w:bottom w:val="single" w:sz="4" w:space="0" w:color="auto"/>
            </w:tcBorders>
          </w:tcPr>
          <w:p w14:paraId="2F6F5085" w14:textId="58C7FEAA" w:rsidR="0050008F" w:rsidRDefault="00996084" w:rsidP="0050008F">
            <w:pPr>
              <w:tabs>
                <w:tab w:val="left" w:pos="426"/>
              </w:tabs>
              <w:rPr>
                <w:rFonts w:asciiTheme="minorHAnsi" w:hAnsiTheme="minorHAnsi" w:cs="Arial"/>
              </w:rPr>
            </w:pPr>
            <w:r>
              <w:rPr>
                <w:rFonts w:asciiTheme="minorHAnsi" w:hAnsiTheme="minorHAnsi" w:cs="Arial"/>
              </w:rPr>
              <w:t xml:space="preserve">Matthew </w:t>
            </w:r>
            <w:proofErr w:type="spellStart"/>
            <w:r>
              <w:rPr>
                <w:rFonts w:asciiTheme="minorHAnsi" w:hAnsiTheme="minorHAnsi" w:cs="Arial"/>
              </w:rPr>
              <w:t>Whitfort</w:t>
            </w:r>
            <w:proofErr w:type="spellEnd"/>
            <w:r w:rsidR="00A93868">
              <w:rPr>
                <w:rFonts w:asciiTheme="minorHAnsi" w:hAnsiTheme="minorHAnsi" w:cs="Arial"/>
              </w:rPr>
              <w:t xml:space="preserve"> </w:t>
            </w:r>
            <w:r w:rsidR="00925452">
              <w:rPr>
                <w:rFonts w:asciiTheme="minorHAnsi" w:hAnsiTheme="minorHAnsi" w:cs="Arial"/>
              </w:rPr>
              <w:t>(Item 3</w:t>
            </w:r>
            <w:r>
              <w:rPr>
                <w:rFonts w:asciiTheme="minorHAnsi" w:hAnsiTheme="minorHAnsi" w:cs="Arial"/>
              </w:rPr>
              <w:t xml:space="preserve"> and </w:t>
            </w:r>
            <w:r w:rsidR="003B1DCC">
              <w:rPr>
                <w:rFonts w:asciiTheme="minorHAnsi" w:hAnsiTheme="minorHAnsi" w:cs="Arial"/>
              </w:rPr>
              <w:t>5</w:t>
            </w:r>
            <w:r w:rsidR="00162E63">
              <w:rPr>
                <w:rFonts w:asciiTheme="minorHAnsi" w:hAnsiTheme="minorHAnsi" w:cs="Arial"/>
              </w:rPr>
              <w:t>)</w:t>
            </w:r>
          </w:p>
          <w:p w14:paraId="2F6F5086" w14:textId="77777777" w:rsidR="00D11862" w:rsidRPr="00774492" w:rsidRDefault="00653DAA" w:rsidP="0050008F">
            <w:pPr>
              <w:tabs>
                <w:tab w:val="left" w:pos="426"/>
              </w:tabs>
              <w:rPr>
                <w:rFonts w:asciiTheme="minorHAnsi" w:hAnsiTheme="minorHAnsi" w:cs="Arial"/>
                <w:highlight w:val="yellow"/>
              </w:rPr>
            </w:pPr>
            <w:r>
              <w:rPr>
                <w:rFonts w:asciiTheme="minorHAnsi" w:hAnsiTheme="minorHAnsi" w:cs="Arial"/>
              </w:rPr>
              <w:t>Actin</w:t>
            </w:r>
            <w:r w:rsidR="00996084">
              <w:rPr>
                <w:rFonts w:asciiTheme="minorHAnsi" w:hAnsiTheme="minorHAnsi" w:cs="Arial"/>
              </w:rPr>
              <w:t xml:space="preserve">g </w:t>
            </w:r>
            <w:r w:rsidR="0050008F">
              <w:rPr>
                <w:rFonts w:asciiTheme="minorHAnsi" w:hAnsiTheme="minorHAnsi" w:cs="Arial"/>
              </w:rPr>
              <w:t>First Assistant Secretary</w:t>
            </w:r>
            <w:r w:rsidR="00DA36BF">
              <w:rPr>
                <w:rFonts w:asciiTheme="minorHAnsi" w:hAnsiTheme="minorHAnsi" w:cs="Arial"/>
              </w:rPr>
              <w:t>, Science</w:t>
            </w:r>
          </w:p>
        </w:tc>
        <w:tc>
          <w:tcPr>
            <w:tcW w:w="4678" w:type="dxa"/>
            <w:tcBorders>
              <w:top w:val="single" w:sz="4" w:space="0" w:color="auto"/>
              <w:bottom w:val="single" w:sz="4" w:space="0" w:color="auto"/>
              <w:right w:val="single" w:sz="4" w:space="0" w:color="auto"/>
            </w:tcBorders>
          </w:tcPr>
          <w:p w14:paraId="2F6F5087" w14:textId="27FB1717" w:rsidR="00E94A16" w:rsidRDefault="0027362A" w:rsidP="00E94A16">
            <w:pPr>
              <w:tabs>
                <w:tab w:val="left" w:pos="426"/>
              </w:tabs>
              <w:rPr>
                <w:rFonts w:asciiTheme="minorHAnsi" w:hAnsiTheme="minorHAnsi" w:cs="Arial"/>
              </w:rPr>
            </w:pPr>
            <w:r>
              <w:rPr>
                <w:rFonts w:asciiTheme="minorHAnsi" w:hAnsiTheme="minorHAnsi" w:cs="Arial"/>
              </w:rPr>
              <w:t xml:space="preserve">Dr </w:t>
            </w:r>
            <w:r w:rsidR="00E94A16">
              <w:rPr>
                <w:rFonts w:asciiTheme="minorHAnsi" w:hAnsiTheme="minorHAnsi" w:cs="Arial"/>
              </w:rPr>
              <w:t xml:space="preserve">John Higgins (Item </w:t>
            </w:r>
            <w:r w:rsidR="00925452">
              <w:rPr>
                <w:rFonts w:asciiTheme="minorHAnsi" w:hAnsiTheme="minorHAnsi" w:cs="Arial"/>
              </w:rPr>
              <w:t xml:space="preserve">3 and </w:t>
            </w:r>
            <w:r w:rsidR="00E94A16">
              <w:rPr>
                <w:rFonts w:asciiTheme="minorHAnsi" w:hAnsiTheme="minorHAnsi" w:cs="Arial"/>
              </w:rPr>
              <w:t>4)</w:t>
            </w:r>
          </w:p>
          <w:p w14:paraId="2F6F5088" w14:textId="77777777" w:rsidR="00A93868" w:rsidRPr="007911E4" w:rsidRDefault="00E94A16" w:rsidP="00E94A16">
            <w:pPr>
              <w:tabs>
                <w:tab w:val="left" w:pos="426"/>
              </w:tabs>
              <w:rPr>
                <w:rFonts w:asciiTheme="minorHAnsi" w:hAnsiTheme="minorHAnsi" w:cs="Arial"/>
              </w:rPr>
            </w:pPr>
            <w:r>
              <w:rPr>
                <w:rFonts w:asciiTheme="minorHAnsi" w:hAnsiTheme="minorHAnsi" w:cs="Arial"/>
              </w:rPr>
              <w:t>Office of Water Science</w:t>
            </w:r>
          </w:p>
        </w:tc>
      </w:tr>
      <w:tr w:rsidR="005807C4" w:rsidRPr="007911E4" w14:paraId="2F6F508E" w14:textId="77777777" w:rsidTr="00DC37E6">
        <w:tc>
          <w:tcPr>
            <w:tcW w:w="4820" w:type="dxa"/>
            <w:tcBorders>
              <w:top w:val="single" w:sz="4" w:space="0" w:color="auto"/>
              <w:bottom w:val="single" w:sz="4" w:space="0" w:color="auto"/>
            </w:tcBorders>
          </w:tcPr>
          <w:p w14:paraId="2F6F508A" w14:textId="470A3345" w:rsidR="00E94A16" w:rsidRPr="007B13EB" w:rsidRDefault="00E94A16" w:rsidP="00E94A16">
            <w:pPr>
              <w:tabs>
                <w:tab w:val="left" w:pos="426"/>
              </w:tabs>
              <w:rPr>
                <w:rFonts w:asciiTheme="minorHAnsi" w:hAnsiTheme="minorHAnsi" w:cs="Arial"/>
              </w:rPr>
            </w:pPr>
            <w:r w:rsidRPr="007B13EB">
              <w:rPr>
                <w:rFonts w:asciiTheme="minorHAnsi" w:hAnsiTheme="minorHAnsi" w:cs="Arial"/>
              </w:rPr>
              <w:t xml:space="preserve">Anthony </w:t>
            </w:r>
            <w:proofErr w:type="spellStart"/>
            <w:r w:rsidRPr="007B13EB">
              <w:rPr>
                <w:rFonts w:asciiTheme="minorHAnsi" w:hAnsiTheme="minorHAnsi" w:cs="Arial"/>
              </w:rPr>
              <w:t>Swirepik</w:t>
            </w:r>
            <w:proofErr w:type="spellEnd"/>
            <w:r w:rsidRPr="007B13EB">
              <w:rPr>
                <w:rFonts w:asciiTheme="minorHAnsi" w:hAnsiTheme="minorHAnsi" w:cs="Arial"/>
              </w:rPr>
              <w:t xml:space="preserve"> (Item </w:t>
            </w:r>
            <w:r w:rsidR="00925452">
              <w:rPr>
                <w:rFonts w:asciiTheme="minorHAnsi" w:hAnsiTheme="minorHAnsi" w:cs="Arial"/>
              </w:rPr>
              <w:t>3)</w:t>
            </w:r>
          </w:p>
          <w:p w14:paraId="2F6F508B" w14:textId="77777777" w:rsidR="00A93868" w:rsidRPr="000F22BF" w:rsidRDefault="00E94A16" w:rsidP="00E94A16">
            <w:pPr>
              <w:tabs>
                <w:tab w:val="left" w:pos="426"/>
              </w:tabs>
              <w:rPr>
                <w:rFonts w:asciiTheme="minorHAnsi" w:hAnsiTheme="minorHAnsi" w:cs="Arial"/>
              </w:rPr>
            </w:pPr>
            <w:r>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14:paraId="2F6F508C" w14:textId="77777777" w:rsidR="00E94A16" w:rsidRDefault="00E94A16" w:rsidP="00E94A16">
            <w:pPr>
              <w:tabs>
                <w:tab w:val="left" w:pos="426"/>
              </w:tabs>
              <w:rPr>
                <w:rFonts w:asciiTheme="minorHAnsi" w:hAnsiTheme="minorHAnsi" w:cs="Arial"/>
              </w:rPr>
            </w:pPr>
            <w:r>
              <w:rPr>
                <w:rFonts w:asciiTheme="minorHAnsi" w:hAnsiTheme="minorHAnsi" w:cs="Arial"/>
              </w:rPr>
              <w:t>Emily Turner (Item 3)</w:t>
            </w:r>
          </w:p>
          <w:p w14:paraId="2F6F508D" w14:textId="77777777" w:rsidR="00162E63" w:rsidRPr="007911E4" w:rsidRDefault="00E94A16" w:rsidP="00E94A16">
            <w:pPr>
              <w:tabs>
                <w:tab w:val="left" w:pos="426"/>
              </w:tabs>
              <w:rPr>
                <w:rFonts w:asciiTheme="minorHAnsi" w:hAnsiTheme="minorHAnsi" w:cs="Arial"/>
              </w:rPr>
            </w:pPr>
            <w:r>
              <w:rPr>
                <w:rFonts w:asciiTheme="minorHAnsi" w:hAnsiTheme="minorHAnsi" w:cs="Arial"/>
              </w:rPr>
              <w:t>Office of Water Science</w:t>
            </w:r>
          </w:p>
        </w:tc>
      </w:tr>
      <w:tr w:rsidR="005807C4" w:rsidRPr="007911E4" w14:paraId="2F6F5092" w14:textId="77777777" w:rsidTr="00653DAA">
        <w:trPr>
          <w:trHeight w:val="610"/>
        </w:trPr>
        <w:tc>
          <w:tcPr>
            <w:tcW w:w="4820" w:type="dxa"/>
            <w:tcBorders>
              <w:top w:val="single" w:sz="4" w:space="0" w:color="auto"/>
              <w:bottom w:val="single" w:sz="4" w:space="0" w:color="auto"/>
            </w:tcBorders>
          </w:tcPr>
          <w:p w14:paraId="2F6F508F" w14:textId="3D5AFF10" w:rsidR="00162E63" w:rsidRDefault="00E57028" w:rsidP="005807C4">
            <w:pPr>
              <w:tabs>
                <w:tab w:val="left" w:pos="426"/>
              </w:tabs>
              <w:rPr>
                <w:rFonts w:asciiTheme="minorHAnsi" w:hAnsiTheme="minorHAnsi" w:cs="Arial"/>
              </w:rPr>
            </w:pPr>
            <w:r>
              <w:rPr>
                <w:rFonts w:asciiTheme="minorHAnsi" w:hAnsiTheme="minorHAnsi" w:cs="Arial"/>
              </w:rPr>
              <w:t>Craig Moore (Item</w:t>
            </w:r>
            <w:r w:rsidR="00925452">
              <w:rPr>
                <w:rFonts w:asciiTheme="minorHAnsi" w:hAnsiTheme="minorHAnsi" w:cs="Arial"/>
              </w:rPr>
              <w:t xml:space="preserve"> 2</w:t>
            </w:r>
            <w:r w:rsidR="009A0B6E">
              <w:rPr>
                <w:rFonts w:asciiTheme="minorHAnsi" w:hAnsiTheme="minorHAnsi" w:cs="Arial"/>
              </w:rPr>
              <w:t>)</w:t>
            </w:r>
          </w:p>
          <w:p w14:paraId="2F6F5090" w14:textId="77777777" w:rsidR="009A0B6E" w:rsidRPr="000F22BF" w:rsidRDefault="009A0B6E" w:rsidP="005807C4">
            <w:pPr>
              <w:tabs>
                <w:tab w:val="left" w:pos="426"/>
              </w:tabs>
              <w:rPr>
                <w:rFonts w:asciiTheme="minorHAnsi" w:hAnsiTheme="minorHAnsi" w:cs="Arial"/>
              </w:rPr>
            </w:pPr>
            <w:r>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14:paraId="2F6F5091" w14:textId="24747B34" w:rsidR="00162E63" w:rsidRPr="007911E4" w:rsidRDefault="009A0B6E" w:rsidP="00653DAA">
            <w:pPr>
              <w:tabs>
                <w:tab w:val="left" w:pos="426"/>
              </w:tabs>
              <w:rPr>
                <w:rFonts w:asciiTheme="minorHAnsi" w:hAnsiTheme="minorHAnsi" w:cs="Arial"/>
              </w:rPr>
            </w:pPr>
            <w:r>
              <w:rPr>
                <w:rFonts w:asciiTheme="minorHAnsi" w:hAnsiTheme="minorHAnsi" w:cs="Arial"/>
              </w:rPr>
              <w:t xml:space="preserve">Natasha </w:t>
            </w:r>
            <w:proofErr w:type="spellStart"/>
            <w:r w:rsidR="00E57028" w:rsidRPr="00E57028">
              <w:rPr>
                <w:rFonts w:asciiTheme="minorHAnsi" w:hAnsiTheme="minorHAnsi" w:cs="Arial"/>
              </w:rPr>
              <w:t>Amerasinghe</w:t>
            </w:r>
            <w:proofErr w:type="spellEnd"/>
            <w:r w:rsidR="00653DAA">
              <w:rPr>
                <w:rFonts w:asciiTheme="minorHAnsi" w:hAnsiTheme="minorHAnsi" w:cs="Arial"/>
              </w:rPr>
              <w:t xml:space="preserve"> </w:t>
            </w:r>
            <w:r w:rsidR="00E57028">
              <w:rPr>
                <w:rFonts w:asciiTheme="minorHAnsi" w:hAnsiTheme="minorHAnsi" w:cs="Arial"/>
              </w:rPr>
              <w:t>(Item</w:t>
            </w:r>
            <w:r w:rsidR="00925452">
              <w:rPr>
                <w:rFonts w:asciiTheme="minorHAnsi" w:hAnsiTheme="minorHAnsi" w:cs="Arial"/>
              </w:rPr>
              <w:t xml:space="preserve"> </w:t>
            </w:r>
            <w:r w:rsidR="00E57028">
              <w:rPr>
                <w:rFonts w:asciiTheme="minorHAnsi" w:hAnsiTheme="minorHAnsi" w:cs="Arial"/>
              </w:rPr>
              <w:t>2</w:t>
            </w:r>
            <w:r w:rsidR="00925452">
              <w:rPr>
                <w:rFonts w:asciiTheme="minorHAnsi" w:hAnsiTheme="minorHAnsi" w:cs="Arial"/>
              </w:rPr>
              <w:t>, 4 and 5.3</w:t>
            </w:r>
            <w:r w:rsidR="00B41080">
              <w:rPr>
                <w:rFonts w:asciiTheme="minorHAnsi" w:hAnsiTheme="minorHAnsi" w:cs="Arial"/>
              </w:rPr>
              <w:t xml:space="preserve">) </w:t>
            </w:r>
            <w:r w:rsidR="00B41080">
              <w:rPr>
                <w:rFonts w:asciiTheme="minorHAnsi" w:hAnsiTheme="minorHAnsi" w:cs="Arial"/>
              </w:rPr>
              <w:br/>
              <w:t>Office of Water Science</w:t>
            </w:r>
          </w:p>
        </w:tc>
      </w:tr>
      <w:tr w:rsidR="00653DAA" w:rsidRPr="007911E4" w14:paraId="2F6F5097" w14:textId="77777777" w:rsidTr="00DC37E6">
        <w:tc>
          <w:tcPr>
            <w:tcW w:w="4820" w:type="dxa"/>
            <w:tcBorders>
              <w:top w:val="single" w:sz="4" w:space="0" w:color="auto"/>
              <w:bottom w:val="single" w:sz="4" w:space="0" w:color="auto"/>
            </w:tcBorders>
          </w:tcPr>
          <w:p w14:paraId="2F6F5093" w14:textId="57A4F27E" w:rsidR="00653DAA" w:rsidRDefault="00653DAA" w:rsidP="005807C4">
            <w:pPr>
              <w:tabs>
                <w:tab w:val="left" w:pos="426"/>
              </w:tabs>
              <w:rPr>
                <w:rFonts w:asciiTheme="minorHAnsi" w:hAnsiTheme="minorHAnsi" w:cs="Arial"/>
              </w:rPr>
            </w:pPr>
            <w:proofErr w:type="spellStart"/>
            <w:r>
              <w:rPr>
                <w:rFonts w:asciiTheme="minorHAnsi" w:hAnsiTheme="minorHAnsi" w:cs="Arial"/>
              </w:rPr>
              <w:t>Tashya</w:t>
            </w:r>
            <w:proofErr w:type="spellEnd"/>
            <w:r>
              <w:rPr>
                <w:rFonts w:asciiTheme="minorHAnsi" w:hAnsiTheme="minorHAnsi" w:cs="Arial"/>
              </w:rPr>
              <w:t> Le </w:t>
            </w:r>
            <w:proofErr w:type="spellStart"/>
            <w:r>
              <w:rPr>
                <w:rFonts w:asciiTheme="minorHAnsi" w:hAnsiTheme="minorHAnsi" w:cs="Arial"/>
              </w:rPr>
              <w:t>Compte</w:t>
            </w:r>
            <w:proofErr w:type="spellEnd"/>
            <w:r>
              <w:rPr>
                <w:rFonts w:asciiTheme="minorHAnsi" w:hAnsiTheme="minorHAnsi" w:cs="Arial"/>
              </w:rPr>
              <w:t xml:space="preserve"> (Item</w:t>
            </w:r>
            <w:r w:rsidR="00925452">
              <w:rPr>
                <w:rFonts w:asciiTheme="minorHAnsi" w:hAnsiTheme="minorHAnsi" w:cs="Arial"/>
              </w:rPr>
              <w:t xml:space="preserve"> </w:t>
            </w:r>
            <w:r>
              <w:rPr>
                <w:rFonts w:asciiTheme="minorHAnsi" w:hAnsiTheme="minorHAnsi" w:cs="Arial"/>
              </w:rPr>
              <w:t>2)</w:t>
            </w:r>
          </w:p>
          <w:p w14:paraId="2F6F5094" w14:textId="77777777" w:rsidR="00653DAA" w:rsidRDefault="00653DAA" w:rsidP="005807C4">
            <w:pPr>
              <w:tabs>
                <w:tab w:val="left" w:pos="426"/>
              </w:tabs>
              <w:rPr>
                <w:rFonts w:asciiTheme="minorHAnsi" w:hAnsiTheme="minorHAnsi" w:cs="Arial"/>
              </w:rPr>
            </w:pPr>
            <w:r>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14:paraId="2F6F5095" w14:textId="700A488E" w:rsidR="00653DAA" w:rsidRDefault="00653DAA" w:rsidP="00B41080">
            <w:pPr>
              <w:tabs>
                <w:tab w:val="left" w:pos="426"/>
              </w:tabs>
              <w:rPr>
                <w:rFonts w:asciiTheme="minorHAnsi" w:hAnsiTheme="minorHAnsi" w:cs="Arial"/>
              </w:rPr>
            </w:pPr>
            <w:r>
              <w:rPr>
                <w:rFonts w:asciiTheme="minorHAnsi" w:hAnsiTheme="minorHAnsi" w:cs="Arial"/>
              </w:rPr>
              <w:t xml:space="preserve">Sam </w:t>
            </w:r>
            <w:proofErr w:type="spellStart"/>
            <w:r>
              <w:rPr>
                <w:rFonts w:asciiTheme="minorHAnsi" w:hAnsiTheme="minorHAnsi" w:cs="Arial"/>
              </w:rPr>
              <w:t>Pettett</w:t>
            </w:r>
            <w:proofErr w:type="spellEnd"/>
            <w:r>
              <w:rPr>
                <w:rFonts w:asciiTheme="minorHAnsi" w:hAnsiTheme="minorHAnsi" w:cs="Arial"/>
              </w:rPr>
              <w:t xml:space="preserve"> (Item</w:t>
            </w:r>
            <w:r w:rsidR="00925452">
              <w:rPr>
                <w:rFonts w:asciiTheme="minorHAnsi" w:hAnsiTheme="minorHAnsi" w:cs="Arial"/>
              </w:rPr>
              <w:t xml:space="preserve"> </w:t>
            </w:r>
            <w:r>
              <w:rPr>
                <w:rFonts w:asciiTheme="minorHAnsi" w:hAnsiTheme="minorHAnsi" w:cs="Arial"/>
              </w:rPr>
              <w:t>2)</w:t>
            </w:r>
          </w:p>
          <w:p w14:paraId="2F6F5096" w14:textId="77777777" w:rsidR="00653DAA" w:rsidRDefault="00653DAA" w:rsidP="00B41080">
            <w:pPr>
              <w:tabs>
                <w:tab w:val="left" w:pos="426"/>
              </w:tabs>
              <w:rPr>
                <w:rFonts w:asciiTheme="minorHAnsi" w:hAnsiTheme="minorHAnsi" w:cs="Arial"/>
              </w:rPr>
            </w:pPr>
            <w:r>
              <w:rPr>
                <w:rFonts w:asciiTheme="minorHAnsi" w:hAnsiTheme="minorHAnsi" w:cs="Arial"/>
              </w:rPr>
              <w:t>Office of Water Science</w:t>
            </w:r>
          </w:p>
        </w:tc>
      </w:tr>
      <w:tr w:rsidR="00653DAA" w:rsidRPr="007911E4" w14:paraId="2F6F509C" w14:textId="77777777" w:rsidTr="00DC37E6">
        <w:tc>
          <w:tcPr>
            <w:tcW w:w="4820" w:type="dxa"/>
            <w:tcBorders>
              <w:top w:val="single" w:sz="4" w:space="0" w:color="auto"/>
              <w:bottom w:val="single" w:sz="4" w:space="0" w:color="auto"/>
            </w:tcBorders>
          </w:tcPr>
          <w:p w14:paraId="2F6F5098" w14:textId="6B0C92BF" w:rsidR="00653DAA" w:rsidRDefault="00925452" w:rsidP="005807C4">
            <w:pPr>
              <w:tabs>
                <w:tab w:val="left" w:pos="426"/>
              </w:tabs>
              <w:rPr>
                <w:rFonts w:asciiTheme="minorHAnsi" w:hAnsiTheme="minorHAnsi" w:cs="Arial"/>
              </w:rPr>
            </w:pPr>
            <w:r>
              <w:rPr>
                <w:rFonts w:asciiTheme="minorHAnsi" w:hAnsiTheme="minorHAnsi" w:cs="Arial"/>
              </w:rPr>
              <w:t xml:space="preserve">Catherine </w:t>
            </w:r>
            <w:proofErr w:type="spellStart"/>
            <w:r>
              <w:rPr>
                <w:rFonts w:asciiTheme="minorHAnsi" w:hAnsiTheme="minorHAnsi" w:cs="Arial"/>
              </w:rPr>
              <w:t>Kooymans</w:t>
            </w:r>
            <w:proofErr w:type="spellEnd"/>
            <w:r>
              <w:rPr>
                <w:rFonts w:asciiTheme="minorHAnsi" w:hAnsiTheme="minorHAnsi" w:cs="Arial"/>
              </w:rPr>
              <w:t xml:space="preserve"> (Item 2)</w:t>
            </w:r>
          </w:p>
          <w:p w14:paraId="2F6F5099" w14:textId="77777777" w:rsidR="00653DAA" w:rsidRDefault="00653DAA" w:rsidP="005807C4">
            <w:pPr>
              <w:tabs>
                <w:tab w:val="left" w:pos="426"/>
              </w:tabs>
              <w:rPr>
                <w:rFonts w:asciiTheme="minorHAnsi" w:hAnsiTheme="minorHAnsi" w:cs="Arial"/>
              </w:rPr>
            </w:pPr>
            <w:r>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14:paraId="2F6F509A" w14:textId="153B3DFF" w:rsidR="00653DAA" w:rsidRDefault="00653DAA" w:rsidP="00B41080">
            <w:pPr>
              <w:tabs>
                <w:tab w:val="left" w:pos="426"/>
              </w:tabs>
              <w:rPr>
                <w:rFonts w:asciiTheme="minorHAnsi" w:hAnsiTheme="minorHAnsi" w:cs="Arial"/>
              </w:rPr>
            </w:pPr>
            <w:r>
              <w:rPr>
                <w:rFonts w:asciiTheme="minorHAnsi" w:hAnsiTheme="minorHAnsi" w:cs="Arial"/>
              </w:rPr>
              <w:t>Sarah Taylor (Item</w:t>
            </w:r>
            <w:r w:rsidR="00925452">
              <w:rPr>
                <w:rFonts w:asciiTheme="minorHAnsi" w:hAnsiTheme="minorHAnsi" w:cs="Arial"/>
              </w:rPr>
              <w:t xml:space="preserve"> </w:t>
            </w:r>
            <w:r>
              <w:rPr>
                <w:rFonts w:asciiTheme="minorHAnsi" w:hAnsiTheme="minorHAnsi" w:cs="Arial"/>
              </w:rPr>
              <w:t>2)</w:t>
            </w:r>
          </w:p>
          <w:p w14:paraId="2F6F509B" w14:textId="77777777" w:rsidR="00653DAA" w:rsidRDefault="00653DAA" w:rsidP="00B41080">
            <w:pPr>
              <w:tabs>
                <w:tab w:val="left" w:pos="426"/>
              </w:tabs>
              <w:rPr>
                <w:rFonts w:asciiTheme="minorHAnsi" w:hAnsiTheme="minorHAnsi" w:cs="Arial"/>
              </w:rPr>
            </w:pPr>
            <w:r>
              <w:rPr>
                <w:rFonts w:asciiTheme="minorHAnsi" w:hAnsiTheme="minorHAnsi" w:cs="Arial"/>
              </w:rPr>
              <w:t>Office of Water Science</w:t>
            </w:r>
          </w:p>
        </w:tc>
      </w:tr>
      <w:tr w:rsidR="00E57028" w:rsidRPr="007911E4" w14:paraId="2F6F50A0" w14:textId="77777777" w:rsidTr="00DC37E6">
        <w:tc>
          <w:tcPr>
            <w:tcW w:w="4820" w:type="dxa"/>
            <w:tcBorders>
              <w:top w:val="single" w:sz="4" w:space="0" w:color="auto"/>
              <w:bottom w:val="single" w:sz="4" w:space="0" w:color="auto"/>
            </w:tcBorders>
          </w:tcPr>
          <w:p w14:paraId="2F6F509D" w14:textId="66B190B7" w:rsidR="00E57028" w:rsidRDefault="00925452" w:rsidP="005807C4">
            <w:pPr>
              <w:tabs>
                <w:tab w:val="left" w:pos="426"/>
              </w:tabs>
              <w:rPr>
                <w:rFonts w:asciiTheme="minorHAnsi" w:hAnsiTheme="minorHAnsi" w:cs="Arial"/>
              </w:rPr>
            </w:pPr>
            <w:r>
              <w:rPr>
                <w:rFonts w:asciiTheme="minorHAnsi" w:hAnsiTheme="minorHAnsi" w:cs="Arial"/>
              </w:rPr>
              <w:t>Peter Baker (Item 3,4 and 5.3)</w:t>
            </w:r>
            <w:r w:rsidR="00E57028">
              <w:rPr>
                <w:rFonts w:asciiTheme="minorHAnsi" w:hAnsiTheme="minorHAnsi" w:cs="Arial"/>
              </w:rPr>
              <w:br/>
              <w:t>Office of Water Science</w:t>
            </w:r>
          </w:p>
        </w:tc>
        <w:tc>
          <w:tcPr>
            <w:tcW w:w="4678" w:type="dxa"/>
            <w:tcBorders>
              <w:top w:val="single" w:sz="4" w:space="0" w:color="auto"/>
              <w:bottom w:val="single" w:sz="4" w:space="0" w:color="auto"/>
              <w:right w:val="single" w:sz="4" w:space="0" w:color="auto"/>
            </w:tcBorders>
          </w:tcPr>
          <w:p w14:paraId="337658DE" w14:textId="0CF69D98" w:rsidR="00F96969" w:rsidRDefault="00C17B47" w:rsidP="00B41080">
            <w:pPr>
              <w:tabs>
                <w:tab w:val="left" w:pos="426"/>
              </w:tabs>
              <w:rPr>
                <w:rFonts w:asciiTheme="minorHAnsi" w:hAnsiTheme="minorHAnsi" w:cs="Arial"/>
              </w:rPr>
            </w:pPr>
            <w:r>
              <w:rPr>
                <w:rFonts w:asciiTheme="minorHAnsi" w:hAnsiTheme="minorHAnsi" w:cs="Arial"/>
              </w:rPr>
              <w:t>Malcolm Thompson (Item 5.2)</w:t>
            </w:r>
          </w:p>
          <w:p w14:paraId="2F6F509F" w14:textId="77777777" w:rsidR="00B41080" w:rsidRDefault="00B41080" w:rsidP="00B41080">
            <w:pPr>
              <w:tabs>
                <w:tab w:val="left" w:pos="426"/>
              </w:tabs>
              <w:rPr>
                <w:rFonts w:asciiTheme="minorHAnsi" w:hAnsiTheme="minorHAnsi" w:cs="Arial"/>
              </w:rPr>
            </w:pPr>
            <w:r>
              <w:rPr>
                <w:rFonts w:asciiTheme="minorHAnsi" w:hAnsiTheme="minorHAnsi" w:cs="Arial"/>
              </w:rPr>
              <w:t>Office of Water Science</w:t>
            </w:r>
          </w:p>
        </w:tc>
      </w:tr>
    </w:tbl>
    <w:p w14:paraId="2F6F50A6" w14:textId="77777777" w:rsidR="001B3471" w:rsidRPr="007911E4" w:rsidRDefault="001B3471" w:rsidP="001B3471">
      <w:pPr>
        <w:tabs>
          <w:tab w:val="left" w:pos="426"/>
          <w:tab w:val="left" w:pos="5250"/>
        </w:tabs>
        <w:spacing w:before="240"/>
        <w:rPr>
          <w:rFonts w:ascii="Calibri" w:hAnsi="Calibri" w:cs="Arial"/>
        </w:rPr>
      </w:pPr>
      <w:r w:rsidRPr="008D5C5A">
        <w:rPr>
          <w:rFonts w:ascii="Calibri" w:hAnsi="Calibri" w:cs="Arial"/>
        </w:rPr>
        <w:t>INVITED GUESTS</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678"/>
      </w:tblGrid>
      <w:tr w:rsidR="001B3471" w:rsidRPr="007911E4" w14:paraId="2F6F50AB" w14:textId="77777777" w:rsidTr="00FA14F7">
        <w:tc>
          <w:tcPr>
            <w:tcW w:w="4820" w:type="dxa"/>
            <w:tcBorders>
              <w:top w:val="single" w:sz="4" w:space="0" w:color="auto"/>
              <w:bottom w:val="single" w:sz="4" w:space="0" w:color="auto"/>
            </w:tcBorders>
          </w:tcPr>
          <w:p w14:paraId="355EED79" w14:textId="77777777" w:rsidR="00F96969" w:rsidRDefault="00F96969" w:rsidP="00FA14F7">
            <w:pPr>
              <w:tabs>
                <w:tab w:val="left" w:pos="426"/>
              </w:tabs>
              <w:rPr>
                <w:rFonts w:asciiTheme="minorHAnsi" w:hAnsiTheme="minorHAnsi" w:cs="Arial"/>
              </w:rPr>
            </w:pPr>
            <w:r>
              <w:rPr>
                <w:rFonts w:asciiTheme="minorHAnsi" w:hAnsiTheme="minorHAnsi" w:cs="Arial"/>
              </w:rPr>
              <w:t>Becky Schmidt (Item 3)</w:t>
            </w:r>
          </w:p>
          <w:p w14:paraId="2F6F50A8" w14:textId="5AF6ACE5" w:rsidR="003B1DCC" w:rsidRPr="00B244A2" w:rsidRDefault="00F96969" w:rsidP="00FA14F7">
            <w:pPr>
              <w:tabs>
                <w:tab w:val="left" w:pos="426"/>
              </w:tabs>
              <w:rPr>
                <w:rFonts w:asciiTheme="minorHAnsi" w:hAnsiTheme="minorHAnsi" w:cs="Arial"/>
              </w:rPr>
            </w:pPr>
            <w:r>
              <w:rPr>
                <w:rFonts w:asciiTheme="minorHAnsi" w:hAnsiTheme="minorHAnsi" w:cs="Arial"/>
              </w:rPr>
              <w:t>CSIRO</w:t>
            </w:r>
          </w:p>
        </w:tc>
        <w:tc>
          <w:tcPr>
            <w:tcW w:w="4678" w:type="dxa"/>
            <w:tcBorders>
              <w:top w:val="single" w:sz="4" w:space="0" w:color="auto"/>
              <w:bottom w:val="single" w:sz="4" w:space="0" w:color="auto"/>
              <w:right w:val="single" w:sz="4" w:space="0" w:color="auto"/>
            </w:tcBorders>
          </w:tcPr>
          <w:p w14:paraId="2F6F50A9" w14:textId="77777777" w:rsidR="00ED2E70" w:rsidRDefault="00872153" w:rsidP="00D11736">
            <w:pPr>
              <w:tabs>
                <w:tab w:val="left" w:pos="426"/>
              </w:tabs>
              <w:rPr>
                <w:rFonts w:asciiTheme="minorHAnsi" w:hAnsiTheme="minorHAnsi" w:cs="Arial"/>
              </w:rPr>
            </w:pPr>
            <w:r>
              <w:rPr>
                <w:rFonts w:asciiTheme="minorHAnsi" w:hAnsiTheme="minorHAnsi" w:cs="Arial"/>
              </w:rPr>
              <w:t>Julie Burke (Item 3)</w:t>
            </w:r>
          </w:p>
          <w:p w14:paraId="2F6F50AA" w14:textId="77777777" w:rsidR="00872153" w:rsidRPr="008D5C5A" w:rsidRDefault="00872153" w:rsidP="00D11736">
            <w:pPr>
              <w:tabs>
                <w:tab w:val="left" w:pos="426"/>
              </w:tabs>
              <w:rPr>
                <w:rFonts w:asciiTheme="minorHAnsi" w:hAnsiTheme="minorHAnsi" w:cs="Arial"/>
              </w:rPr>
            </w:pPr>
            <w:r>
              <w:rPr>
                <w:rFonts w:asciiTheme="minorHAnsi" w:hAnsiTheme="minorHAnsi" w:cs="Arial"/>
              </w:rPr>
              <w:t>Bureau of Meteorology</w:t>
            </w:r>
          </w:p>
        </w:tc>
      </w:tr>
      <w:tr w:rsidR="00F96969" w:rsidRPr="007911E4" w14:paraId="591DB90D" w14:textId="77777777" w:rsidTr="00FA14F7">
        <w:tc>
          <w:tcPr>
            <w:tcW w:w="4820" w:type="dxa"/>
            <w:tcBorders>
              <w:top w:val="single" w:sz="4" w:space="0" w:color="auto"/>
              <w:bottom w:val="single" w:sz="4" w:space="0" w:color="auto"/>
            </w:tcBorders>
          </w:tcPr>
          <w:p w14:paraId="0F590ECC" w14:textId="33DB5BDA" w:rsidR="00F96969" w:rsidRDefault="00F96969" w:rsidP="00FA14F7">
            <w:pPr>
              <w:tabs>
                <w:tab w:val="left" w:pos="426"/>
              </w:tabs>
              <w:rPr>
                <w:rFonts w:asciiTheme="minorHAnsi" w:hAnsiTheme="minorHAnsi" w:cs="Arial"/>
              </w:rPr>
            </w:pPr>
            <w:r>
              <w:rPr>
                <w:rFonts w:asciiTheme="minorHAnsi" w:hAnsiTheme="minorHAnsi" w:cs="Arial"/>
              </w:rPr>
              <w:t>Steven Lewis (Item 3)</w:t>
            </w:r>
          </w:p>
          <w:p w14:paraId="1F8B9F02" w14:textId="015F7684" w:rsidR="00F96969" w:rsidRDefault="00F96969" w:rsidP="00FA14F7">
            <w:pPr>
              <w:tabs>
                <w:tab w:val="left" w:pos="426"/>
              </w:tabs>
              <w:rPr>
                <w:rFonts w:asciiTheme="minorHAnsi" w:hAnsiTheme="minorHAnsi" w:cs="Arial"/>
              </w:rPr>
            </w:pPr>
            <w:r>
              <w:rPr>
                <w:rFonts w:asciiTheme="minorHAnsi" w:hAnsiTheme="minorHAnsi" w:cs="Arial"/>
              </w:rPr>
              <w:t>Geoscience Australia</w:t>
            </w:r>
          </w:p>
        </w:tc>
        <w:tc>
          <w:tcPr>
            <w:tcW w:w="4678" w:type="dxa"/>
            <w:tcBorders>
              <w:top w:val="single" w:sz="4" w:space="0" w:color="auto"/>
              <w:bottom w:val="single" w:sz="4" w:space="0" w:color="auto"/>
              <w:right w:val="single" w:sz="4" w:space="0" w:color="auto"/>
            </w:tcBorders>
          </w:tcPr>
          <w:p w14:paraId="61827405" w14:textId="77777777" w:rsidR="00F96969" w:rsidRDefault="00F96969" w:rsidP="00D11736">
            <w:pPr>
              <w:tabs>
                <w:tab w:val="left" w:pos="426"/>
              </w:tabs>
              <w:rPr>
                <w:rFonts w:asciiTheme="minorHAnsi" w:hAnsiTheme="minorHAnsi" w:cs="Arial"/>
              </w:rPr>
            </w:pPr>
            <w:r>
              <w:rPr>
                <w:rFonts w:asciiTheme="minorHAnsi" w:hAnsiTheme="minorHAnsi" w:cs="Arial"/>
              </w:rPr>
              <w:t>David Post (Item 3)</w:t>
            </w:r>
          </w:p>
          <w:p w14:paraId="4A5FD290" w14:textId="5FB81DDF" w:rsidR="00F96969" w:rsidRDefault="00F96969" w:rsidP="00D11736">
            <w:pPr>
              <w:tabs>
                <w:tab w:val="left" w:pos="426"/>
              </w:tabs>
              <w:rPr>
                <w:rFonts w:asciiTheme="minorHAnsi" w:hAnsiTheme="minorHAnsi" w:cs="Arial"/>
              </w:rPr>
            </w:pPr>
            <w:r>
              <w:rPr>
                <w:rFonts w:asciiTheme="minorHAnsi" w:hAnsiTheme="minorHAnsi" w:cs="Arial"/>
              </w:rPr>
              <w:t>CSIRO</w:t>
            </w:r>
          </w:p>
        </w:tc>
      </w:tr>
      <w:tr w:rsidR="00F96969" w:rsidRPr="007911E4" w14:paraId="2975758A" w14:textId="77777777" w:rsidTr="00FA14F7">
        <w:tc>
          <w:tcPr>
            <w:tcW w:w="4820" w:type="dxa"/>
            <w:tcBorders>
              <w:top w:val="single" w:sz="4" w:space="0" w:color="auto"/>
              <w:bottom w:val="single" w:sz="4" w:space="0" w:color="auto"/>
            </w:tcBorders>
          </w:tcPr>
          <w:p w14:paraId="52597DC5" w14:textId="4E3ABE37" w:rsidR="00F96969" w:rsidRDefault="00F96969" w:rsidP="00FA14F7">
            <w:pPr>
              <w:tabs>
                <w:tab w:val="left" w:pos="426"/>
              </w:tabs>
              <w:rPr>
                <w:rFonts w:asciiTheme="minorHAnsi" w:hAnsiTheme="minorHAnsi" w:cs="Arial"/>
              </w:rPr>
            </w:pPr>
            <w:r>
              <w:rPr>
                <w:rFonts w:asciiTheme="minorHAnsi" w:hAnsiTheme="minorHAnsi" w:cs="Arial"/>
              </w:rPr>
              <w:t>Brent Henderson (Item 3)</w:t>
            </w:r>
          </w:p>
          <w:p w14:paraId="3B32FD6D" w14:textId="465261E5" w:rsidR="00F96969" w:rsidRDefault="00F96969" w:rsidP="00FA14F7">
            <w:pPr>
              <w:tabs>
                <w:tab w:val="left" w:pos="426"/>
              </w:tabs>
              <w:rPr>
                <w:rFonts w:asciiTheme="minorHAnsi" w:hAnsiTheme="minorHAnsi" w:cs="Arial"/>
              </w:rPr>
            </w:pPr>
            <w:r>
              <w:rPr>
                <w:rFonts w:asciiTheme="minorHAnsi" w:hAnsiTheme="minorHAnsi" w:cs="Arial"/>
              </w:rPr>
              <w:t>CSIRO</w:t>
            </w:r>
          </w:p>
        </w:tc>
        <w:tc>
          <w:tcPr>
            <w:tcW w:w="4678" w:type="dxa"/>
            <w:tcBorders>
              <w:top w:val="single" w:sz="4" w:space="0" w:color="auto"/>
              <w:bottom w:val="single" w:sz="4" w:space="0" w:color="auto"/>
              <w:right w:val="single" w:sz="4" w:space="0" w:color="auto"/>
            </w:tcBorders>
          </w:tcPr>
          <w:p w14:paraId="2E31040F" w14:textId="77777777" w:rsidR="00F96969" w:rsidRDefault="00F96969" w:rsidP="00D11736">
            <w:pPr>
              <w:tabs>
                <w:tab w:val="left" w:pos="426"/>
              </w:tabs>
              <w:rPr>
                <w:rFonts w:asciiTheme="minorHAnsi" w:hAnsiTheme="minorHAnsi" w:cs="Arial"/>
              </w:rPr>
            </w:pPr>
          </w:p>
        </w:tc>
      </w:tr>
    </w:tbl>
    <w:p w14:paraId="2F6F50AD" w14:textId="1BD0C9D3" w:rsidR="006D1C2F" w:rsidRDefault="001B3471" w:rsidP="00034434">
      <w:pPr>
        <w:rPr>
          <w:rFonts w:ascii="Calibri" w:hAnsi="Calibri" w:cs="Arial"/>
          <w:b/>
        </w:rPr>
      </w:pPr>
      <w:r w:rsidRPr="007911E4">
        <w:rPr>
          <w:rFonts w:ascii="Calibri" w:hAnsi="Calibri" w:cs="Arial"/>
        </w:rPr>
        <w:t xml:space="preserve">The meeting commenced at </w:t>
      </w:r>
      <w:r w:rsidR="00F96969">
        <w:rPr>
          <w:rFonts w:ascii="Calibri" w:hAnsi="Calibri" w:cs="Arial"/>
        </w:rPr>
        <w:t>1.3</w:t>
      </w:r>
      <w:r w:rsidR="00682EE2">
        <w:rPr>
          <w:rFonts w:ascii="Calibri" w:hAnsi="Calibri" w:cs="Arial"/>
        </w:rPr>
        <w:t>5</w:t>
      </w:r>
      <w:r w:rsidR="00DA36BF">
        <w:rPr>
          <w:rFonts w:ascii="Calibri" w:hAnsi="Calibri" w:cs="Arial"/>
        </w:rPr>
        <w:t xml:space="preserve"> </w:t>
      </w:r>
      <w:r w:rsidR="00ED2E70">
        <w:rPr>
          <w:rFonts w:ascii="Calibri" w:hAnsi="Calibri" w:cs="Arial"/>
        </w:rPr>
        <w:t>pm</w:t>
      </w:r>
      <w:r w:rsidRPr="007911E4">
        <w:rPr>
          <w:rFonts w:ascii="Calibri" w:hAnsi="Calibri" w:cs="Arial"/>
        </w:rPr>
        <w:t xml:space="preserve"> on </w:t>
      </w:r>
      <w:r w:rsidR="00F96969">
        <w:rPr>
          <w:rFonts w:ascii="Calibri" w:hAnsi="Calibri" w:cs="Arial"/>
        </w:rPr>
        <w:t>12 October</w:t>
      </w:r>
      <w:r w:rsidR="00ED2E70">
        <w:rPr>
          <w:rFonts w:ascii="Calibri" w:hAnsi="Calibri" w:cs="Arial"/>
        </w:rPr>
        <w:t xml:space="preserve"> </w:t>
      </w:r>
      <w:r w:rsidRPr="007911E4">
        <w:rPr>
          <w:rFonts w:ascii="Calibri" w:hAnsi="Calibri" w:cs="Arial"/>
        </w:rPr>
        <w:t>201</w:t>
      </w:r>
      <w:r w:rsidR="00054546">
        <w:rPr>
          <w:rFonts w:ascii="Calibri" w:hAnsi="Calibri" w:cs="Arial"/>
        </w:rPr>
        <w:t>6</w:t>
      </w:r>
      <w:r w:rsidRPr="007911E4">
        <w:rPr>
          <w:rFonts w:ascii="Calibri" w:hAnsi="Calibri" w:cs="Arial"/>
        </w:rPr>
        <w:t xml:space="preserve">. </w:t>
      </w:r>
      <w:r w:rsidR="006D1C2F">
        <w:rPr>
          <w:rFonts w:ascii="Calibri" w:hAnsi="Calibri" w:cs="Arial"/>
          <w:b/>
        </w:rPr>
        <w:br w:type="page"/>
      </w:r>
    </w:p>
    <w:p w14:paraId="2F6F50AE" w14:textId="77777777" w:rsidR="001B3471" w:rsidRPr="007911E4" w:rsidRDefault="001B3471" w:rsidP="001B3471">
      <w:pPr>
        <w:tabs>
          <w:tab w:val="left" w:pos="426"/>
        </w:tabs>
        <w:spacing w:before="240" w:after="120"/>
        <w:rPr>
          <w:rFonts w:ascii="Calibri" w:hAnsi="Calibri" w:cs="Arial"/>
          <w:b/>
        </w:rPr>
      </w:pPr>
      <w:r w:rsidRPr="007911E4">
        <w:rPr>
          <w:rFonts w:ascii="Calibri" w:hAnsi="Calibri" w:cs="Arial"/>
          <w:b/>
        </w:rPr>
        <w:lastRenderedPageBreak/>
        <w:t>1.</w:t>
      </w:r>
      <w:r w:rsidRPr="007911E4">
        <w:rPr>
          <w:rFonts w:ascii="Calibri" w:hAnsi="Calibri" w:cs="Arial"/>
          <w:b/>
        </w:rPr>
        <w:tab/>
        <w:t>Welcome and Introductions</w:t>
      </w:r>
    </w:p>
    <w:p w14:paraId="524A5A26" w14:textId="77777777" w:rsidR="00F96969" w:rsidRDefault="00054546" w:rsidP="00054546">
      <w:pPr>
        <w:tabs>
          <w:tab w:val="left" w:pos="426"/>
        </w:tabs>
        <w:rPr>
          <w:rFonts w:ascii="Calibri" w:hAnsi="Calibri" w:cs="Arial"/>
        </w:rPr>
      </w:pPr>
      <w:r>
        <w:rPr>
          <w:rFonts w:ascii="Calibri" w:hAnsi="Calibri" w:cs="Arial"/>
        </w:rPr>
        <w:t>The</w:t>
      </w:r>
      <w:r w:rsidR="00D03A4B">
        <w:rPr>
          <w:rFonts w:ascii="Calibri" w:hAnsi="Calibri" w:cs="Arial"/>
        </w:rPr>
        <w:t xml:space="preserve"> </w:t>
      </w:r>
      <w:r w:rsidR="001B3471" w:rsidRPr="007911E4">
        <w:rPr>
          <w:rFonts w:ascii="Calibri" w:hAnsi="Calibri" w:cs="Arial"/>
        </w:rPr>
        <w:t xml:space="preserve">Chair, </w:t>
      </w:r>
      <w:r>
        <w:rPr>
          <w:rFonts w:ascii="Calibri" w:hAnsi="Calibri" w:cs="Arial"/>
        </w:rPr>
        <w:t>Andrew Johnson</w:t>
      </w:r>
      <w:r w:rsidR="001B3471" w:rsidRPr="007911E4">
        <w:rPr>
          <w:rFonts w:ascii="Calibri" w:hAnsi="Calibri" w:cs="Arial"/>
        </w:rPr>
        <w:t>, welcomed members of the Independent Expert Scientific Committee on Coal Seam Gas and Large Coal Mining Development (IESC) to the meeting.</w:t>
      </w:r>
      <w:r w:rsidR="0050008F">
        <w:rPr>
          <w:rFonts w:ascii="Calibri" w:hAnsi="Calibri" w:cs="Arial"/>
        </w:rPr>
        <w:t xml:space="preserve"> </w:t>
      </w:r>
    </w:p>
    <w:p w14:paraId="194F3E81" w14:textId="77777777" w:rsidR="008A01D6" w:rsidRDefault="008A01D6" w:rsidP="00054546">
      <w:pPr>
        <w:tabs>
          <w:tab w:val="left" w:pos="426"/>
        </w:tabs>
        <w:rPr>
          <w:rFonts w:ascii="Calibri" w:hAnsi="Calibri" w:cs="Arial"/>
        </w:rPr>
      </w:pPr>
    </w:p>
    <w:p w14:paraId="5A4ADE1C" w14:textId="23888F0F" w:rsidR="00F96969" w:rsidRDefault="00F96969" w:rsidP="00054546">
      <w:pPr>
        <w:tabs>
          <w:tab w:val="left" w:pos="426"/>
        </w:tabs>
        <w:rPr>
          <w:rFonts w:ascii="Calibri" w:hAnsi="Calibri" w:cs="Arial"/>
        </w:rPr>
      </w:pPr>
      <w:r>
        <w:rPr>
          <w:rFonts w:ascii="Calibri" w:hAnsi="Calibri" w:cs="Arial"/>
        </w:rPr>
        <w:t xml:space="preserve">The Chair </w:t>
      </w:r>
      <w:r w:rsidR="008A01D6">
        <w:rPr>
          <w:rFonts w:ascii="Calibri" w:hAnsi="Calibri" w:cs="Arial"/>
        </w:rPr>
        <w:t xml:space="preserve">introduced and </w:t>
      </w:r>
      <w:r>
        <w:rPr>
          <w:rFonts w:ascii="Calibri" w:hAnsi="Calibri" w:cs="Arial"/>
        </w:rPr>
        <w:t>welcomed new members Dr</w:t>
      </w:r>
      <w:r w:rsidR="008A01D6">
        <w:rPr>
          <w:rFonts w:ascii="Calibri" w:hAnsi="Calibri" w:cs="Arial"/>
        </w:rPr>
        <w:t xml:space="preserve"> Wendy </w:t>
      </w:r>
      <w:proofErr w:type="spellStart"/>
      <w:r w:rsidR="008A01D6">
        <w:rPr>
          <w:rFonts w:ascii="Calibri" w:hAnsi="Calibri" w:cs="Arial"/>
        </w:rPr>
        <w:t>Timms</w:t>
      </w:r>
      <w:proofErr w:type="spellEnd"/>
      <w:r w:rsidR="008A01D6">
        <w:rPr>
          <w:rFonts w:ascii="Calibri" w:hAnsi="Calibri" w:cs="Arial"/>
        </w:rPr>
        <w:t xml:space="preserve"> and Professor Joan </w:t>
      </w:r>
      <w:proofErr w:type="spellStart"/>
      <w:r>
        <w:rPr>
          <w:rFonts w:ascii="Calibri" w:hAnsi="Calibri" w:cs="Arial"/>
        </w:rPr>
        <w:t>Esterle</w:t>
      </w:r>
      <w:proofErr w:type="spellEnd"/>
      <w:r>
        <w:rPr>
          <w:rFonts w:ascii="Calibri" w:hAnsi="Calibri" w:cs="Arial"/>
        </w:rPr>
        <w:t xml:space="preserve"> and </w:t>
      </w:r>
      <w:r w:rsidR="008A01D6">
        <w:rPr>
          <w:rFonts w:ascii="Calibri" w:hAnsi="Calibri" w:cs="Arial"/>
        </w:rPr>
        <w:t xml:space="preserve">noted </w:t>
      </w:r>
      <w:r>
        <w:rPr>
          <w:rFonts w:ascii="Calibri" w:hAnsi="Calibri" w:cs="Arial"/>
        </w:rPr>
        <w:t>the reappointment of Professor Craig Simmons.</w:t>
      </w:r>
    </w:p>
    <w:p w14:paraId="48E4FD9A" w14:textId="77777777" w:rsidR="008A01D6" w:rsidRDefault="008A01D6" w:rsidP="00054546">
      <w:pPr>
        <w:tabs>
          <w:tab w:val="left" w:pos="426"/>
        </w:tabs>
        <w:rPr>
          <w:rFonts w:ascii="Calibri" w:hAnsi="Calibri" w:cs="Arial"/>
        </w:rPr>
      </w:pPr>
    </w:p>
    <w:p w14:paraId="13E1DDE8" w14:textId="363CCEE8" w:rsidR="008A01D6" w:rsidRDefault="008A01D6" w:rsidP="00054546">
      <w:pPr>
        <w:tabs>
          <w:tab w:val="left" w:pos="426"/>
        </w:tabs>
        <w:rPr>
          <w:rFonts w:ascii="Calibri" w:hAnsi="Calibri" w:cs="Arial"/>
        </w:rPr>
      </w:pPr>
      <w:r>
        <w:rPr>
          <w:rFonts w:ascii="Calibri" w:hAnsi="Calibri" w:cs="Arial"/>
        </w:rPr>
        <w:t>The Chair noted the IESC’s deep appreciation and thanks to retiring members Emeritus Professor Peter Flood and Ms Jane Coram for their valued experience and support over the past four years</w:t>
      </w:r>
      <w:r w:rsidR="00AA7B7E">
        <w:rPr>
          <w:rFonts w:ascii="Calibri" w:hAnsi="Calibri" w:cs="Arial"/>
        </w:rPr>
        <w:t>.</w:t>
      </w:r>
    </w:p>
    <w:p w14:paraId="0537BD67" w14:textId="77777777" w:rsidR="00F96969" w:rsidRDefault="00F96969" w:rsidP="00054546">
      <w:pPr>
        <w:tabs>
          <w:tab w:val="left" w:pos="426"/>
        </w:tabs>
        <w:rPr>
          <w:rFonts w:ascii="Calibri" w:hAnsi="Calibri" w:cs="Arial"/>
        </w:rPr>
      </w:pPr>
    </w:p>
    <w:p w14:paraId="2F6F50AF" w14:textId="09714AAF" w:rsidR="00054546" w:rsidRPr="007911E4" w:rsidRDefault="00054546" w:rsidP="00054546">
      <w:pPr>
        <w:tabs>
          <w:tab w:val="left" w:pos="426"/>
        </w:tabs>
        <w:rPr>
          <w:rFonts w:ascii="Calibri" w:hAnsi="Calibri" w:cs="Arial"/>
        </w:rPr>
      </w:pPr>
      <w:r>
        <w:rPr>
          <w:rFonts w:ascii="Calibri" w:hAnsi="Calibri" w:cs="Arial"/>
        </w:rPr>
        <w:t>Apolog</w:t>
      </w:r>
      <w:r w:rsidR="00F96969">
        <w:rPr>
          <w:rFonts w:ascii="Calibri" w:hAnsi="Calibri" w:cs="Arial"/>
        </w:rPr>
        <w:t>y</w:t>
      </w:r>
      <w:r>
        <w:rPr>
          <w:rFonts w:ascii="Calibri" w:hAnsi="Calibri" w:cs="Arial"/>
        </w:rPr>
        <w:t xml:space="preserve"> w</w:t>
      </w:r>
      <w:r w:rsidR="00F96969">
        <w:rPr>
          <w:rFonts w:ascii="Calibri" w:hAnsi="Calibri" w:cs="Arial"/>
        </w:rPr>
        <w:t>as received from</w:t>
      </w:r>
      <w:r w:rsidR="00FC3615">
        <w:rPr>
          <w:rFonts w:ascii="Calibri" w:hAnsi="Calibri" w:cs="Arial"/>
        </w:rPr>
        <w:t xml:space="preserve"> Professor Craig Simmons</w:t>
      </w:r>
      <w:r>
        <w:rPr>
          <w:rFonts w:ascii="Calibri" w:hAnsi="Calibri" w:cs="Arial"/>
        </w:rPr>
        <w:t>.</w:t>
      </w:r>
    </w:p>
    <w:p w14:paraId="2F6F50B0" w14:textId="77777777" w:rsidR="00FA14F7" w:rsidRPr="007911E4" w:rsidRDefault="00FA14F7" w:rsidP="00FA14F7">
      <w:pPr>
        <w:tabs>
          <w:tab w:val="left" w:pos="426"/>
        </w:tabs>
        <w:spacing w:before="120" w:after="120"/>
        <w:rPr>
          <w:rFonts w:ascii="Calibri" w:hAnsi="Calibri" w:cs="Arial"/>
          <w:u w:val="single"/>
        </w:rPr>
      </w:pPr>
      <w:r w:rsidRPr="007911E4">
        <w:rPr>
          <w:rFonts w:ascii="Calibri" w:hAnsi="Calibri" w:cs="Arial"/>
        </w:rPr>
        <w:t xml:space="preserve">1.1 </w:t>
      </w:r>
      <w:r w:rsidRPr="007911E4">
        <w:rPr>
          <w:rFonts w:ascii="Calibri" w:hAnsi="Calibri" w:cs="Arial"/>
        </w:rPr>
        <w:tab/>
      </w:r>
      <w:r w:rsidRPr="007911E4">
        <w:rPr>
          <w:rFonts w:ascii="Calibri" w:hAnsi="Calibri" w:cs="Arial"/>
          <w:u w:val="single"/>
        </w:rPr>
        <w:t>Acknowledgement of country</w:t>
      </w:r>
    </w:p>
    <w:p w14:paraId="2F6F50B1" w14:textId="77777777" w:rsidR="00FA14F7" w:rsidRPr="007911E4" w:rsidRDefault="00FA14F7" w:rsidP="00FA14F7">
      <w:pPr>
        <w:spacing w:after="120"/>
        <w:ind w:left="425"/>
        <w:rPr>
          <w:rFonts w:ascii="Calibri" w:hAnsi="Calibri" w:cs="Arial"/>
        </w:rPr>
      </w:pPr>
      <w:r w:rsidRPr="007911E4">
        <w:rPr>
          <w:rFonts w:ascii="Calibri" w:hAnsi="Calibri" w:cs="Arial"/>
        </w:rPr>
        <w:t>The Chair acknowledged the traditional owners, past and present, on whose land this meeting was held.</w:t>
      </w:r>
    </w:p>
    <w:p w14:paraId="2F6F50B2" w14:textId="77777777" w:rsidR="00FA14F7" w:rsidRPr="007911E4" w:rsidRDefault="00FA14F7" w:rsidP="00FA14F7">
      <w:pPr>
        <w:tabs>
          <w:tab w:val="left" w:pos="426"/>
        </w:tabs>
        <w:spacing w:before="120" w:after="120"/>
        <w:rPr>
          <w:rFonts w:ascii="Calibri" w:hAnsi="Calibri" w:cs="Arial"/>
          <w:u w:val="single"/>
        </w:rPr>
      </w:pPr>
      <w:r w:rsidRPr="00F22865">
        <w:rPr>
          <w:rFonts w:ascii="Calibri" w:hAnsi="Calibri" w:cs="Arial"/>
        </w:rPr>
        <w:t>1.2</w:t>
      </w:r>
      <w:r w:rsidRPr="00F22865">
        <w:rPr>
          <w:rFonts w:ascii="Calibri" w:hAnsi="Calibri" w:cs="Arial"/>
        </w:rPr>
        <w:tab/>
      </w:r>
      <w:r w:rsidRPr="00F22865">
        <w:rPr>
          <w:rFonts w:ascii="Calibri" w:hAnsi="Calibri" w:cs="Arial"/>
          <w:u w:val="single"/>
        </w:rPr>
        <w:t>Declaration of interest</w:t>
      </w:r>
    </w:p>
    <w:p w14:paraId="2F6F50B3" w14:textId="77777777" w:rsidR="00FA14F7" w:rsidRPr="00ED2E70" w:rsidRDefault="00FA14F7" w:rsidP="00FA14F7">
      <w:pPr>
        <w:tabs>
          <w:tab w:val="left" w:pos="426"/>
          <w:tab w:val="left" w:pos="567"/>
        </w:tabs>
        <w:spacing w:before="120" w:after="120"/>
        <w:ind w:left="426"/>
        <w:rPr>
          <w:rFonts w:asciiTheme="minorHAnsi" w:hAnsiTheme="minorHAnsi" w:cs="Arial"/>
          <w:i/>
        </w:rPr>
      </w:pPr>
      <w:r w:rsidRPr="007911E4">
        <w:rPr>
          <w:rFonts w:asciiTheme="minorHAnsi" w:hAnsiTheme="minorHAnsi" w:cs="Arial"/>
        </w:rPr>
        <w:t xml:space="preserve">Before the meeting commenced, IESC members completed the Meeting Specific </w:t>
      </w:r>
      <w:r w:rsidRPr="00ED2E70">
        <w:rPr>
          <w:rFonts w:asciiTheme="minorHAnsi" w:hAnsiTheme="minorHAnsi" w:cs="Arial"/>
        </w:rPr>
        <w:t xml:space="preserve">Declaration of Interest. The determinations recorded at this meeting are available at </w:t>
      </w:r>
      <w:r w:rsidRPr="00ED2E70">
        <w:rPr>
          <w:rFonts w:asciiTheme="minorHAnsi" w:hAnsiTheme="minorHAnsi" w:cs="Arial"/>
          <w:i/>
        </w:rPr>
        <w:t>Attachment A.</w:t>
      </w:r>
    </w:p>
    <w:p w14:paraId="2F6F50B4" w14:textId="77777777" w:rsidR="00FA14F7" w:rsidRPr="00ED2E70" w:rsidRDefault="00FA14F7" w:rsidP="00FA14F7">
      <w:pPr>
        <w:tabs>
          <w:tab w:val="left" w:pos="426"/>
        </w:tabs>
        <w:spacing w:before="120" w:after="120"/>
        <w:rPr>
          <w:rFonts w:ascii="Calibri" w:hAnsi="Calibri" w:cs="Arial"/>
          <w:u w:val="single"/>
        </w:rPr>
      </w:pPr>
      <w:r w:rsidRPr="00ED2E70">
        <w:rPr>
          <w:rFonts w:ascii="Calibri" w:hAnsi="Calibri" w:cs="Arial"/>
        </w:rPr>
        <w:t>1.3</w:t>
      </w:r>
      <w:r w:rsidRPr="00ED2E70">
        <w:rPr>
          <w:rFonts w:ascii="Calibri" w:hAnsi="Calibri" w:cs="Arial"/>
        </w:rPr>
        <w:tab/>
      </w:r>
      <w:r w:rsidRPr="00ED2E70">
        <w:rPr>
          <w:rFonts w:ascii="Calibri" w:hAnsi="Calibri" w:cs="Arial"/>
          <w:u w:val="single"/>
        </w:rPr>
        <w:t>Confirmation of agenda</w:t>
      </w:r>
    </w:p>
    <w:p w14:paraId="2F6F50B5" w14:textId="082BCC02" w:rsidR="00FA14F7" w:rsidRPr="00ED2E70" w:rsidRDefault="00FA14F7" w:rsidP="00FA14F7">
      <w:pPr>
        <w:tabs>
          <w:tab w:val="left" w:pos="426"/>
          <w:tab w:val="left" w:pos="567"/>
        </w:tabs>
        <w:spacing w:after="120"/>
        <w:ind w:left="426"/>
        <w:rPr>
          <w:rFonts w:ascii="Calibri" w:hAnsi="Calibri" w:cs="Arial"/>
        </w:rPr>
      </w:pPr>
      <w:r w:rsidRPr="00ED2E70">
        <w:rPr>
          <w:rFonts w:ascii="Calibri" w:hAnsi="Calibri" w:cs="Arial"/>
        </w:rPr>
        <w:t>The IESC en</w:t>
      </w:r>
      <w:r w:rsidR="00054546" w:rsidRPr="00ED2E70">
        <w:rPr>
          <w:rFonts w:ascii="Calibri" w:hAnsi="Calibri" w:cs="Arial"/>
        </w:rPr>
        <w:t>dorsed the agenda for Meeting 3</w:t>
      </w:r>
      <w:r w:rsidR="008A01D6">
        <w:rPr>
          <w:rFonts w:ascii="Calibri" w:hAnsi="Calibri" w:cs="Arial"/>
        </w:rPr>
        <w:t>9</w:t>
      </w:r>
      <w:r w:rsidRPr="00ED2E70">
        <w:rPr>
          <w:rFonts w:ascii="Calibri" w:hAnsi="Calibri" w:cs="Arial"/>
        </w:rPr>
        <w:t xml:space="preserve">.  </w:t>
      </w:r>
    </w:p>
    <w:p w14:paraId="2F6F50B6" w14:textId="77777777" w:rsidR="00504EB9" w:rsidRPr="00ED2E70" w:rsidRDefault="00504EB9" w:rsidP="00504EB9">
      <w:pPr>
        <w:keepNext/>
        <w:tabs>
          <w:tab w:val="left" w:pos="426"/>
        </w:tabs>
        <w:spacing w:before="120" w:after="120"/>
        <w:rPr>
          <w:rFonts w:ascii="Calibri" w:hAnsi="Calibri" w:cs="Arial"/>
          <w:u w:val="single"/>
        </w:rPr>
      </w:pPr>
      <w:r w:rsidRPr="00ED2E70">
        <w:rPr>
          <w:rFonts w:ascii="Calibri" w:hAnsi="Calibri" w:cs="Arial"/>
        </w:rPr>
        <w:t>1.4</w:t>
      </w:r>
      <w:r w:rsidRPr="00ED2E70">
        <w:rPr>
          <w:rFonts w:ascii="Calibri" w:hAnsi="Calibri" w:cs="Arial"/>
        </w:rPr>
        <w:tab/>
      </w:r>
      <w:r w:rsidRPr="00ED2E70">
        <w:rPr>
          <w:rFonts w:ascii="Calibri" w:hAnsi="Calibri" w:cs="Arial"/>
          <w:u w:val="single"/>
        </w:rPr>
        <w:t>Action items</w:t>
      </w:r>
    </w:p>
    <w:p w14:paraId="2F6F50B7" w14:textId="77777777" w:rsidR="00504EB9" w:rsidRPr="005721FE" w:rsidRDefault="00504EB9" w:rsidP="00504EB9">
      <w:pPr>
        <w:tabs>
          <w:tab w:val="left" w:pos="426"/>
        </w:tabs>
        <w:spacing w:after="120"/>
        <w:ind w:left="426"/>
        <w:rPr>
          <w:rFonts w:ascii="Calibri" w:hAnsi="Calibri" w:cs="Arial"/>
        </w:rPr>
      </w:pPr>
      <w:r w:rsidRPr="005D6132">
        <w:rPr>
          <w:rFonts w:ascii="Calibri" w:hAnsi="Calibri" w:cs="Arial"/>
        </w:rPr>
        <w:t>Completed items were noted. A</w:t>
      </w:r>
      <w:r w:rsidR="000B4565">
        <w:rPr>
          <w:rFonts w:ascii="Calibri" w:hAnsi="Calibri" w:cs="Arial"/>
        </w:rPr>
        <w:t xml:space="preserve"> number of follow-up items were listed on the agenda for later meetings</w:t>
      </w:r>
      <w:r w:rsidRPr="005721FE">
        <w:rPr>
          <w:rFonts w:ascii="Calibri" w:hAnsi="Calibri" w:cs="Arial"/>
        </w:rPr>
        <w:t>.</w:t>
      </w:r>
    </w:p>
    <w:p w14:paraId="2F6F50B8" w14:textId="77777777" w:rsidR="00504EB9" w:rsidRPr="005D6132" w:rsidRDefault="00504EB9" w:rsidP="00504EB9">
      <w:pPr>
        <w:tabs>
          <w:tab w:val="left" w:pos="426"/>
        </w:tabs>
        <w:spacing w:before="120" w:after="120"/>
        <w:rPr>
          <w:rFonts w:ascii="Calibri" w:hAnsi="Calibri" w:cs="Arial"/>
          <w:u w:val="single"/>
        </w:rPr>
      </w:pPr>
      <w:r w:rsidRPr="005D6132">
        <w:rPr>
          <w:rFonts w:ascii="Calibri" w:hAnsi="Calibri" w:cs="Arial"/>
        </w:rPr>
        <w:t>1.5</w:t>
      </w:r>
      <w:r w:rsidRPr="005D6132">
        <w:rPr>
          <w:rFonts w:ascii="Calibri" w:hAnsi="Calibri" w:cs="Arial"/>
        </w:rPr>
        <w:tab/>
      </w:r>
      <w:r w:rsidRPr="005D6132">
        <w:rPr>
          <w:rFonts w:ascii="Calibri" w:hAnsi="Calibri" w:cs="Arial"/>
          <w:u w:val="single"/>
        </w:rPr>
        <w:t>Confirmation of out-of-session decisions</w:t>
      </w:r>
    </w:p>
    <w:p w14:paraId="2F6F50B9" w14:textId="676EBA3A" w:rsidR="008B7F15" w:rsidRPr="005D6132" w:rsidRDefault="00504EB9" w:rsidP="00D02512">
      <w:pPr>
        <w:tabs>
          <w:tab w:val="left" w:pos="426"/>
        </w:tabs>
        <w:spacing w:after="120"/>
        <w:ind w:left="426"/>
        <w:rPr>
          <w:rFonts w:asciiTheme="minorHAnsi" w:hAnsiTheme="minorHAnsi"/>
        </w:rPr>
      </w:pPr>
      <w:r w:rsidRPr="005D6132">
        <w:rPr>
          <w:rFonts w:ascii="Calibri" w:hAnsi="Calibri" w:cs="Arial"/>
        </w:rPr>
        <w:t xml:space="preserve">The Chair noted </w:t>
      </w:r>
      <w:r w:rsidR="00D02512" w:rsidRPr="005D6132">
        <w:rPr>
          <w:rFonts w:ascii="Calibri" w:hAnsi="Calibri" w:cs="Arial"/>
        </w:rPr>
        <w:t xml:space="preserve">the minutes for the IESC’s </w:t>
      </w:r>
      <w:r w:rsidR="00E3112F">
        <w:rPr>
          <w:rFonts w:ascii="Calibri" w:hAnsi="Calibri" w:cs="Arial"/>
        </w:rPr>
        <w:t>thirty eight</w:t>
      </w:r>
      <w:r w:rsidR="002B0A1D">
        <w:rPr>
          <w:rFonts w:ascii="Calibri" w:hAnsi="Calibri" w:cs="Arial"/>
        </w:rPr>
        <w:t>h</w:t>
      </w:r>
      <w:r w:rsidR="00D02512" w:rsidRPr="005D6132">
        <w:rPr>
          <w:rFonts w:ascii="Calibri" w:hAnsi="Calibri" w:cs="Arial"/>
        </w:rPr>
        <w:t xml:space="preserve"> meet</w:t>
      </w:r>
      <w:r w:rsidR="00E3112F">
        <w:rPr>
          <w:rFonts w:ascii="Calibri" w:hAnsi="Calibri" w:cs="Arial"/>
        </w:rPr>
        <w:t>ing on 31 August and 1 September 2016</w:t>
      </w:r>
      <w:r w:rsidR="00D02512" w:rsidRPr="005D6132">
        <w:rPr>
          <w:rFonts w:ascii="Calibri" w:hAnsi="Calibri" w:cs="Arial"/>
        </w:rPr>
        <w:t xml:space="preserve"> were endorsed </w:t>
      </w:r>
      <w:r w:rsidR="008D4728">
        <w:rPr>
          <w:rFonts w:ascii="Calibri" w:hAnsi="Calibri" w:cs="Arial"/>
        </w:rPr>
        <w:t>and published out of session</w:t>
      </w:r>
      <w:r w:rsidR="00D02512" w:rsidRPr="005D6132">
        <w:rPr>
          <w:rFonts w:ascii="Calibri" w:hAnsi="Calibri" w:cs="Arial"/>
        </w:rPr>
        <w:t>.</w:t>
      </w:r>
    </w:p>
    <w:p w14:paraId="2F6F50BA" w14:textId="77777777" w:rsidR="00504EB9" w:rsidRPr="00ED2E70" w:rsidRDefault="00504EB9" w:rsidP="00504EB9">
      <w:pPr>
        <w:tabs>
          <w:tab w:val="left" w:pos="426"/>
        </w:tabs>
        <w:spacing w:before="120" w:after="120"/>
        <w:rPr>
          <w:rFonts w:ascii="Calibri" w:hAnsi="Calibri" w:cs="Arial"/>
          <w:u w:val="single"/>
        </w:rPr>
      </w:pPr>
      <w:r w:rsidRPr="00ED2E70">
        <w:rPr>
          <w:rFonts w:ascii="Calibri" w:hAnsi="Calibri" w:cs="Arial"/>
        </w:rPr>
        <w:t>1.6</w:t>
      </w:r>
      <w:r w:rsidR="001F4BAE" w:rsidRPr="00ED2E70">
        <w:rPr>
          <w:rFonts w:ascii="Calibri" w:hAnsi="Calibri" w:cs="Arial"/>
        </w:rPr>
        <w:tab/>
      </w:r>
      <w:r w:rsidRPr="00ED2E70">
        <w:rPr>
          <w:rFonts w:ascii="Calibri" w:hAnsi="Calibri" w:cs="Arial"/>
          <w:u w:val="single"/>
        </w:rPr>
        <w:t>Correspondence</w:t>
      </w:r>
    </w:p>
    <w:p w14:paraId="2F6F50BB" w14:textId="05558331" w:rsidR="00411B4F" w:rsidRDefault="00504EB9" w:rsidP="00D710DD">
      <w:pPr>
        <w:tabs>
          <w:tab w:val="left" w:pos="426"/>
        </w:tabs>
        <w:spacing w:after="120"/>
        <w:ind w:left="425"/>
        <w:rPr>
          <w:rFonts w:ascii="Calibri" w:hAnsi="Calibri" w:cs="Arial"/>
        </w:rPr>
      </w:pPr>
      <w:r w:rsidRPr="00ED2E70">
        <w:rPr>
          <w:rFonts w:ascii="Calibri" w:hAnsi="Calibri" w:cs="Arial"/>
        </w:rPr>
        <w:t xml:space="preserve">The IESC </w:t>
      </w:r>
      <w:r w:rsidRPr="0000186C">
        <w:rPr>
          <w:rFonts w:ascii="Calibri" w:hAnsi="Calibri" w:cs="Arial"/>
        </w:rPr>
        <w:t xml:space="preserve">noted the </w:t>
      </w:r>
      <w:r w:rsidR="00F416ED" w:rsidRPr="0000186C">
        <w:rPr>
          <w:rFonts w:ascii="Calibri" w:hAnsi="Calibri" w:cs="Arial"/>
        </w:rPr>
        <w:t xml:space="preserve">status of correspondence to </w:t>
      </w:r>
      <w:r w:rsidR="00E3112F">
        <w:rPr>
          <w:rFonts w:ascii="Calibri" w:hAnsi="Calibri" w:cs="Arial"/>
        </w:rPr>
        <w:t>30 September</w:t>
      </w:r>
      <w:r w:rsidRPr="0000186C">
        <w:rPr>
          <w:rFonts w:ascii="Calibri" w:hAnsi="Calibri" w:cs="Arial"/>
        </w:rPr>
        <w:t xml:space="preserve"> 201</w:t>
      </w:r>
      <w:r w:rsidR="005C18EC" w:rsidRPr="0000186C">
        <w:rPr>
          <w:rFonts w:ascii="Calibri" w:hAnsi="Calibri" w:cs="Arial"/>
        </w:rPr>
        <w:t>6</w:t>
      </w:r>
      <w:r w:rsidRPr="0000186C">
        <w:rPr>
          <w:rFonts w:ascii="Calibri" w:hAnsi="Calibri" w:cs="Arial"/>
        </w:rPr>
        <w:t>.</w:t>
      </w:r>
    </w:p>
    <w:p w14:paraId="2F6F50BC" w14:textId="77777777" w:rsidR="000B4565" w:rsidRPr="000A082D" w:rsidRDefault="000B4565" w:rsidP="000B4565">
      <w:pPr>
        <w:tabs>
          <w:tab w:val="left" w:pos="426"/>
        </w:tabs>
        <w:spacing w:before="120" w:after="120"/>
        <w:rPr>
          <w:rFonts w:ascii="Calibri" w:hAnsi="Calibri" w:cs="Arial"/>
          <w:u w:val="single"/>
        </w:rPr>
      </w:pPr>
      <w:r w:rsidRPr="00EA236F">
        <w:rPr>
          <w:rFonts w:ascii="Calibri" w:hAnsi="Calibri" w:cs="Arial"/>
        </w:rPr>
        <w:t>1.7</w:t>
      </w:r>
      <w:r w:rsidRPr="00EA236F">
        <w:rPr>
          <w:rFonts w:ascii="Calibri" w:hAnsi="Calibri" w:cs="Arial"/>
        </w:rPr>
        <w:tab/>
      </w:r>
      <w:r w:rsidRPr="00EA236F">
        <w:rPr>
          <w:rFonts w:ascii="Calibri" w:hAnsi="Calibri" w:cs="Arial"/>
          <w:u w:val="single"/>
        </w:rPr>
        <w:t>Environmental scan</w:t>
      </w:r>
    </w:p>
    <w:p w14:paraId="2F6F50BD" w14:textId="44E351CD" w:rsidR="000B4565" w:rsidRPr="000A082D" w:rsidRDefault="000B4565" w:rsidP="000B4565">
      <w:pPr>
        <w:tabs>
          <w:tab w:val="left" w:pos="426"/>
          <w:tab w:val="left" w:pos="567"/>
        </w:tabs>
        <w:spacing w:after="120"/>
        <w:ind w:left="426"/>
        <w:rPr>
          <w:rFonts w:ascii="Calibri" w:hAnsi="Calibri" w:cs="Arial"/>
        </w:rPr>
      </w:pPr>
      <w:r w:rsidRPr="000A082D">
        <w:rPr>
          <w:rFonts w:ascii="Calibri" w:hAnsi="Calibri" w:cs="Arial"/>
        </w:rPr>
        <w:t xml:space="preserve">The Office of Water Science provided an update on </w:t>
      </w:r>
      <w:r>
        <w:rPr>
          <w:rFonts w:ascii="Calibri" w:hAnsi="Calibri" w:cs="Arial"/>
        </w:rPr>
        <w:t xml:space="preserve">policy and other </w:t>
      </w:r>
      <w:r w:rsidR="00FD6AD7">
        <w:rPr>
          <w:rFonts w:ascii="Calibri" w:hAnsi="Calibri" w:cs="Arial"/>
        </w:rPr>
        <w:t>developments since the</w:t>
      </w:r>
      <w:r w:rsidR="00E3112F">
        <w:rPr>
          <w:rFonts w:ascii="Calibri" w:hAnsi="Calibri" w:cs="Arial"/>
        </w:rPr>
        <w:t xml:space="preserve"> September</w:t>
      </w:r>
      <w:r>
        <w:rPr>
          <w:rFonts w:ascii="Calibri" w:hAnsi="Calibri" w:cs="Arial"/>
        </w:rPr>
        <w:t xml:space="preserve"> 2016</w:t>
      </w:r>
      <w:r w:rsidRPr="000A082D">
        <w:rPr>
          <w:rFonts w:ascii="Calibri" w:hAnsi="Calibri" w:cs="Arial"/>
        </w:rPr>
        <w:t xml:space="preserve"> IESC meeting, including: </w:t>
      </w:r>
    </w:p>
    <w:p w14:paraId="5D131D6A" w14:textId="6F8B5C1B" w:rsidR="00E3112F" w:rsidRPr="0066563E" w:rsidRDefault="000B4565" w:rsidP="00E3112F">
      <w:pPr>
        <w:pStyle w:val="ListBullet"/>
        <w:rPr>
          <w:rFonts w:asciiTheme="minorHAnsi" w:hAnsiTheme="minorHAnsi" w:cs="Arial"/>
        </w:rPr>
      </w:pPr>
      <w:proofErr w:type="gramStart"/>
      <w:r w:rsidRPr="000A082D">
        <w:rPr>
          <w:rFonts w:asciiTheme="minorHAnsi" w:hAnsiTheme="minorHAnsi"/>
        </w:rPr>
        <w:t>the</w:t>
      </w:r>
      <w:proofErr w:type="gramEnd"/>
      <w:r w:rsidRPr="000A082D">
        <w:rPr>
          <w:rFonts w:asciiTheme="minorHAnsi" w:hAnsiTheme="minorHAnsi"/>
        </w:rPr>
        <w:t xml:space="preserve"> </w:t>
      </w:r>
      <w:r w:rsidR="0066563E">
        <w:rPr>
          <w:rFonts w:asciiTheme="minorHAnsi" w:hAnsiTheme="minorHAnsi"/>
        </w:rPr>
        <w:t>Queensland Government announced it would invoke special powers to progress the Carmichael coal project.</w:t>
      </w:r>
    </w:p>
    <w:p w14:paraId="76CB610C" w14:textId="1758965C" w:rsidR="0066563E" w:rsidRDefault="0066563E" w:rsidP="00E3112F">
      <w:pPr>
        <w:pStyle w:val="ListBullet"/>
        <w:rPr>
          <w:rFonts w:asciiTheme="minorHAnsi" w:hAnsiTheme="minorHAnsi" w:cs="Arial"/>
        </w:rPr>
      </w:pPr>
      <w:r>
        <w:rPr>
          <w:rFonts w:asciiTheme="minorHAnsi" w:hAnsiTheme="minorHAnsi" w:cs="Arial"/>
        </w:rPr>
        <w:t xml:space="preserve">the Northern Territory Government announced a </w:t>
      </w:r>
      <w:r w:rsidR="007F782A">
        <w:rPr>
          <w:rFonts w:asciiTheme="minorHAnsi" w:hAnsiTheme="minorHAnsi" w:cs="Arial"/>
        </w:rPr>
        <w:t xml:space="preserve">temporary </w:t>
      </w:r>
      <w:r>
        <w:rPr>
          <w:rFonts w:asciiTheme="minorHAnsi" w:hAnsiTheme="minorHAnsi" w:cs="Arial"/>
        </w:rPr>
        <w:t xml:space="preserve">moratorium </w:t>
      </w:r>
      <w:r w:rsidR="007F782A">
        <w:rPr>
          <w:rFonts w:asciiTheme="minorHAnsi" w:hAnsiTheme="minorHAnsi" w:cs="Arial"/>
        </w:rPr>
        <w:t>on fracking, pending the outcome of an</w:t>
      </w:r>
      <w:r>
        <w:rPr>
          <w:rFonts w:asciiTheme="minorHAnsi" w:hAnsiTheme="minorHAnsi" w:cs="Arial"/>
        </w:rPr>
        <w:t xml:space="preserve"> independent scientific inquiry into fracking;</w:t>
      </w:r>
      <w:r w:rsidR="007F782A">
        <w:rPr>
          <w:rFonts w:asciiTheme="minorHAnsi" w:hAnsiTheme="minorHAnsi" w:cs="Arial"/>
        </w:rPr>
        <w:t xml:space="preserve"> and</w:t>
      </w:r>
    </w:p>
    <w:p w14:paraId="614E334F" w14:textId="3C8CFA99" w:rsidR="0066563E" w:rsidRDefault="0066563E" w:rsidP="00E3112F">
      <w:pPr>
        <w:pStyle w:val="ListBullet"/>
        <w:rPr>
          <w:rFonts w:asciiTheme="minorHAnsi" w:hAnsiTheme="minorHAnsi" w:cs="Arial"/>
        </w:rPr>
      </w:pPr>
      <w:proofErr w:type="gramStart"/>
      <w:r>
        <w:rPr>
          <w:rFonts w:asciiTheme="minorHAnsi" w:hAnsiTheme="minorHAnsi" w:cs="Arial"/>
        </w:rPr>
        <w:t>the</w:t>
      </w:r>
      <w:proofErr w:type="gramEnd"/>
      <w:r>
        <w:rPr>
          <w:rFonts w:asciiTheme="minorHAnsi" w:hAnsiTheme="minorHAnsi" w:cs="Arial"/>
        </w:rPr>
        <w:t xml:space="preserve"> Western Australian Government announced it had established a Land Access Working Group which was recommended in the Standing Committee on </w:t>
      </w:r>
      <w:r>
        <w:rPr>
          <w:rFonts w:asciiTheme="minorHAnsi" w:hAnsiTheme="minorHAnsi" w:cs="Arial"/>
        </w:rPr>
        <w:lastRenderedPageBreak/>
        <w:t>Environment and Public Affairs report ‘Implications for Western Australia of Hydraulic Fracturing for Unconventional Gas’</w:t>
      </w:r>
      <w:r w:rsidR="007F782A">
        <w:rPr>
          <w:rFonts w:asciiTheme="minorHAnsi" w:hAnsiTheme="minorHAnsi" w:cs="Arial"/>
        </w:rPr>
        <w:t>.</w:t>
      </w:r>
    </w:p>
    <w:p w14:paraId="2F6F50C1" w14:textId="2D3191EF" w:rsidR="00C76F92" w:rsidRDefault="00C76F92" w:rsidP="0066563E">
      <w:pPr>
        <w:pStyle w:val="ListBullet"/>
        <w:numPr>
          <w:ilvl w:val="0"/>
          <w:numId w:val="0"/>
        </w:numPr>
        <w:ind w:left="795"/>
        <w:rPr>
          <w:rFonts w:asciiTheme="minorHAnsi" w:hAnsiTheme="minorHAnsi" w:cs="Arial"/>
        </w:rPr>
      </w:pPr>
    </w:p>
    <w:p w14:paraId="2F6F50C2" w14:textId="77777777" w:rsidR="000B4565" w:rsidRPr="005721FE" w:rsidRDefault="000B4565" w:rsidP="000B4565">
      <w:pPr>
        <w:tabs>
          <w:tab w:val="left" w:pos="426"/>
        </w:tabs>
        <w:spacing w:before="120" w:after="120"/>
        <w:rPr>
          <w:rFonts w:ascii="Calibri" w:hAnsi="Calibri" w:cs="Arial"/>
        </w:rPr>
      </w:pPr>
      <w:r w:rsidRPr="00FD30CA">
        <w:rPr>
          <w:rFonts w:ascii="Calibri" w:hAnsi="Calibri" w:cs="Arial"/>
        </w:rPr>
        <w:t>1.8</w:t>
      </w:r>
      <w:r w:rsidRPr="00FD30CA">
        <w:rPr>
          <w:rFonts w:ascii="Calibri" w:hAnsi="Calibri" w:cs="Arial"/>
        </w:rPr>
        <w:tab/>
      </w:r>
      <w:r w:rsidRPr="00FD30CA">
        <w:rPr>
          <w:rFonts w:ascii="Calibri" w:hAnsi="Calibri" w:cs="Arial"/>
          <w:u w:val="single"/>
        </w:rPr>
        <w:t>Forward Planning Agenda</w:t>
      </w:r>
    </w:p>
    <w:p w14:paraId="71B9ED34" w14:textId="77777777" w:rsidR="00994F28" w:rsidRDefault="000B4565" w:rsidP="00C76F92">
      <w:pPr>
        <w:tabs>
          <w:tab w:val="left" w:pos="426"/>
        </w:tabs>
        <w:spacing w:before="120"/>
        <w:ind w:left="426"/>
        <w:rPr>
          <w:rFonts w:ascii="Calibri" w:hAnsi="Calibri" w:cs="Arial"/>
        </w:rPr>
      </w:pPr>
      <w:r w:rsidRPr="005721FE">
        <w:rPr>
          <w:rFonts w:ascii="Calibri" w:hAnsi="Calibri" w:cs="Arial"/>
        </w:rPr>
        <w:t xml:space="preserve">The IESC noted the forward planning agenda and items due for consideration through to December 2016. </w:t>
      </w:r>
    </w:p>
    <w:p w14:paraId="705B199A" w14:textId="2F529148" w:rsidR="00994F28" w:rsidRDefault="000B4565" w:rsidP="00994F28">
      <w:pPr>
        <w:tabs>
          <w:tab w:val="left" w:pos="426"/>
        </w:tabs>
        <w:spacing w:before="120"/>
        <w:ind w:left="426"/>
        <w:rPr>
          <w:rFonts w:ascii="Calibri" w:hAnsi="Calibri" w:cs="Arial"/>
        </w:rPr>
      </w:pPr>
      <w:r w:rsidRPr="005721FE">
        <w:rPr>
          <w:rFonts w:ascii="Calibri" w:hAnsi="Calibri" w:cs="Arial"/>
        </w:rPr>
        <w:t xml:space="preserve">It was agreed the next meeting would be scheduled for </w:t>
      </w:r>
      <w:r w:rsidR="00E3112F" w:rsidRPr="00E731D4">
        <w:t>9</w:t>
      </w:r>
      <w:r w:rsidR="00E731D4">
        <w:t> - </w:t>
      </w:r>
      <w:r w:rsidR="00E731D4" w:rsidRPr="00E731D4">
        <w:t>10</w:t>
      </w:r>
      <w:r w:rsidR="00E731D4">
        <w:rPr>
          <w:rFonts w:ascii="Calibri" w:hAnsi="Calibri" w:cs="Arial"/>
        </w:rPr>
        <w:t> </w:t>
      </w:r>
      <w:r w:rsidR="00E3112F">
        <w:rPr>
          <w:rFonts w:ascii="Calibri" w:hAnsi="Calibri" w:cs="Arial"/>
        </w:rPr>
        <w:t>November</w:t>
      </w:r>
      <w:r w:rsidRPr="005721FE">
        <w:rPr>
          <w:rFonts w:ascii="Calibri" w:hAnsi="Calibri" w:cs="Arial"/>
        </w:rPr>
        <w:t xml:space="preserve"> 2016. </w:t>
      </w:r>
      <w:r w:rsidR="00E3112F">
        <w:rPr>
          <w:rFonts w:ascii="Calibri" w:hAnsi="Calibri" w:cs="Arial"/>
        </w:rPr>
        <w:t xml:space="preserve">The Secretariat will seek alternate dates from members for the December 2016 meeting. </w:t>
      </w:r>
    </w:p>
    <w:p w14:paraId="2F6F50C4" w14:textId="71F22673" w:rsidR="000B4565" w:rsidRDefault="00771784" w:rsidP="00C76F92">
      <w:pPr>
        <w:tabs>
          <w:tab w:val="left" w:pos="426"/>
        </w:tabs>
        <w:spacing w:before="120"/>
        <w:ind w:left="426"/>
        <w:rPr>
          <w:rFonts w:ascii="Calibri" w:hAnsi="Calibri" w:cs="Arial"/>
        </w:rPr>
      </w:pPr>
      <w:r>
        <w:rPr>
          <w:rFonts w:ascii="Calibri" w:hAnsi="Calibri" w:cs="Arial"/>
        </w:rPr>
        <w:t>IESC members agreed to advise the Secretariat regarding availability for 2017.</w:t>
      </w:r>
    </w:p>
    <w:p w14:paraId="2F6F50C6" w14:textId="77777777" w:rsidR="00FA14F7" w:rsidRDefault="005E0D07" w:rsidP="0054102B">
      <w:pPr>
        <w:tabs>
          <w:tab w:val="left" w:pos="426"/>
        </w:tabs>
        <w:spacing w:before="240" w:after="120"/>
        <w:rPr>
          <w:rFonts w:ascii="Calibri" w:hAnsi="Calibri" w:cs="Arial"/>
        </w:rPr>
      </w:pPr>
      <w:r w:rsidRPr="00C413CF">
        <w:rPr>
          <w:rFonts w:ascii="Calibri" w:hAnsi="Calibri" w:cs="Arial"/>
          <w:b/>
        </w:rPr>
        <w:t>2.</w:t>
      </w:r>
      <w:r w:rsidR="001F4BAE" w:rsidRPr="00C413CF">
        <w:rPr>
          <w:rFonts w:ascii="Calibri" w:hAnsi="Calibri" w:cs="Arial"/>
          <w:b/>
        </w:rPr>
        <w:tab/>
      </w:r>
      <w:r w:rsidRPr="00C413CF">
        <w:rPr>
          <w:rFonts w:ascii="Calibri" w:hAnsi="Calibri" w:cs="Arial"/>
          <w:b/>
        </w:rPr>
        <w:t>Advice on projects referred by governments</w:t>
      </w:r>
    </w:p>
    <w:p w14:paraId="2F6F50C7" w14:textId="12488912" w:rsidR="00562AC6" w:rsidRPr="00562AC6" w:rsidRDefault="00562AC6" w:rsidP="0041600F">
      <w:pPr>
        <w:tabs>
          <w:tab w:val="left" w:pos="426"/>
        </w:tabs>
        <w:spacing w:before="120" w:after="120"/>
        <w:rPr>
          <w:rFonts w:ascii="Calibri" w:hAnsi="Calibri" w:cs="Arial"/>
          <w:u w:val="single"/>
        </w:rPr>
      </w:pPr>
      <w:r>
        <w:rPr>
          <w:rFonts w:ascii="Calibri" w:hAnsi="Calibri" w:cs="Arial"/>
        </w:rPr>
        <w:t>2.1</w:t>
      </w:r>
      <w:r>
        <w:rPr>
          <w:rFonts w:ascii="Calibri" w:hAnsi="Calibri" w:cs="Arial"/>
        </w:rPr>
        <w:tab/>
      </w:r>
      <w:r w:rsidR="00AA3F82">
        <w:rPr>
          <w:rFonts w:ascii="Calibri" w:hAnsi="Calibri" w:cs="Arial"/>
          <w:u w:val="single"/>
        </w:rPr>
        <w:t xml:space="preserve">Advice on </w:t>
      </w:r>
      <w:r w:rsidR="00E3112F">
        <w:rPr>
          <w:rFonts w:ascii="Calibri" w:hAnsi="Calibri" w:cs="Arial"/>
          <w:u w:val="single"/>
        </w:rPr>
        <w:t xml:space="preserve">United </w:t>
      </w:r>
      <w:proofErr w:type="spellStart"/>
      <w:r w:rsidR="00E3112F">
        <w:rPr>
          <w:rFonts w:ascii="Calibri" w:hAnsi="Calibri" w:cs="Arial"/>
          <w:u w:val="single"/>
        </w:rPr>
        <w:t>Wambo</w:t>
      </w:r>
      <w:proofErr w:type="spellEnd"/>
      <w:r w:rsidR="00E3112F">
        <w:rPr>
          <w:rFonts w:ascii="Calibri" w:hAnsi="Calibri" w:cs="Arial"/>
          <w:u w:val="single"/>
        </w:rPr>
        <w:t xml:space="preserve"> Coal Mining Project</w:t>
      </w:r>
    </w:p>
    <w:p w14:paraId="2F6F50C8" w14:textId="3CC94282" w:rsidR="00003A1B" w:rsidRDefault="00003A1B" w:rsidP="00C413CF">
      <w:pPr>
        <w:tabs>
          <w:tab w:val="left" w:pos="426"/>
        </w:tabs>
        <w:spacing w:after="120"/>
        <w:ind w:left="426"/>
        <w:rPr>
          <w:rFonts w:ascii="Calibri" w:hAnsi="Calibri" w:cs="Arial"/>
        </w:rPr>
      </w:pPr>
      <w:r w:rsidRPr="00C413CF">
        <w:rPr>
          <w:rFonts w:ascii="Calibri" w:hAnsi="Calibri" w:cs="Arial"/>
        </w:rPr>
        <w:t xml:space="preserve">The IESC received a joint request for advice from the Australian Government Department of the Environment and Energy and the New South Wales Department of Planning and Environment to provide advice on the </w:t>
      </w:r>
      <w:r w:rsidR="00E3112F">
        <w:rPr>
          <w:rFonts w:ascii="Calibri" w:hAnsi="Calibri" w:cs="Arial"/>
        </w:rPr>
        <w:t xml:space="preserve">United Collieries Pty Ltd and </w:t>
      </w:r>
      <w:proofErr w:type="spellStart"/>
      <w:r w:rsidR="00E3112F">
        <w:rPr>
          <w:rFonts w:ascii="Calibri" w:hAnsi="Calibri" w:cs="Arial"/>
        </w:rPr>
        <w:t>Wambo</w:t>
      </w:r>
      <w:proofErr w:type="spellEnd"/>
      <w:r w:rsidR="00E3112F">
        <w:rPr>
          <w:rFonts w:ascii="Calibri" w:hAnsi="Calibri" w:cs="Arial"/>
        </w:rPr>
        <w:t xml:space="preserve"> Coal Pty Ltd joint venture.</w:t>
      </w:r>
      <w:r w:rsidRPr="00C413CF">
        <w:rPr>
          <w:rFonts w:ascii="Calibri" w:hAnsi="Calibri" w:cs="Arial"/>
        </w:rPr>
        <w:t xml:space="preserve"> </w:t>
      </w:r>
      <w:r w:rsidR="000F423D">
        <w:rPr>
          <w:rFonts w:ascii="Calibri" w:hAnsi="Calibri" w:cs="Arial"/>
        </w:rPr>
        <w:t>The proposed project is located in the Hunter Valley region.</w:t>
      </w:r>
    </w:p>
    <w:p w14:paraId="4A76B432" w14:textId="754FF6B6" w:rsidR="000F423D" w:rsidRPr="000F423D" w:rsidRDefault="000F423D" w:rsidP="000F423D">
      <w:pPr>
        <w:tabs>
          <w:tab w:val="left" w:pos="426"/>
        </w:tabs>
        <w:spacing w:after="120"/>
        <w:ind w:left="426"/>
        <w:rPr>
          <w:rFonts w:ascii="Calibri" w:hAnsi="Calibri" w:cs="Arial"/>
        </w:rPr>
      </w:pPr>
      <w:r w:rsidRPr="000F423D">
        <w:rPr>
          <w:rFonts w:ascii="Calibri" w:hAnsi="Calibri" w:cs="Arial"/>
        </w:rPr>
        <w:t xml:space="preserve">The proposed project is a modification to the existing </w:t>
      </w:r>
      <w:proofErr w:type="spellStart"/>
      <w:r w:rsidRPr="000F423D">
        <w:rPr>
          <w:rFonts w:ascii="Calibri" w:hAnsi="Calibri" w:cs="Arial"/>
        </w:rPr>
        <w:t>Wambo</w:t>
      </w:r>
      <w:proofErr w:type="spellEnd"/>
      <w:r w:rsidRPr="000F423D">
        <w:rPr>
          <w:rFonts w:ascii="Calibri" w:hAnsi="Calibri" w:cs="Arial"/>
        </w:rPr>
        <w:t xml:space="preserve"> Coal open cut mine layout located 16 </w:t>
      </w:r>
      <w:r>
        <w:rPr>
          <w:rFonts w:ascii="Calibri" w:hAnsi="Calibri" w:cs="Arial"/>
        </w:rPr>
        <w:t>kilometres</w:t>
      </w:r>
      <w:r w:rsidRPr="000F423D">
        <w:rPr>
          <w:rFonts w:ascii="Calibri" w:hAnsi="Calibri" w:cs="Arial"/>
        </w:rPr>
        <w:t xml:space="preserve"> west of Singleton. The proposed project includes an extension to the area and depth of the approved </w:t>
      </w:r>
      <w:proofErr w:type="spellStart"/>
      <w:r w:rsidRPr="000F423D">
        <w:rPr>
          <w:rFonts w:ascii="Calibri" w:hAnsi="Calibri" w:cs="Arial"/>
        </w:rPr>
        <w:t>Wambo</w:t>
      </w:r>
      <w:proofErr w:type="spellEnd"/>
      <w:r w:rsidRPr="000F423D">
        <w:rPr>
          <w:rFonts w:ascii="Calibri" w:hAnsi="Calibri" w:cs="Arial"/>
        </w:rPr>
        <w:t xml:space="preserve"> Coal open cut pit and a new open cut pit, all to be managed by United Collieries. Extraction is stated to be</w:t>
      </w:r>
      <w:r>
        <w:rPr>
          <w:rFonts w:ascii="Calibri" w:hAnsi="Calibri" w:cs="Arial"/>
        </w:rPr>
        <w:t xml:space="preserve"> 176 </w:t>
      </w:r>
      <w:r w:rsidRPr="000F423D">
        <w:rPr>
          <w:rFonts w:ascii="Calibri" w:hAnsi="Calibri" w:cs="Arial"/>
        </w:rPr>
        <w:t xml:space="preserve">million tonnes of coal at a maximum rate of 10 </w:t>
      </w:r>
      <w:r>
        <w:rPr>
          <w:rFonts w:ascii="Calibri" w:hAnsi="Calibri" w:cs="Arial"/>
        </w:rPr>
        <w:t>million tonnes per year over 23 </w:t>
      </w:r>
      <w:r w:rsidRPr="000F423D">
        <w:rPr>
          <w:rFonts w:ascii="Calibri" w:hAnsi="Calibri" w:cs="Arial"/>
        </w:rPr>
        <w:t>years. The proposed project will utilise existing infrastructure including the coal handl</w:t>
      </w:r>
      <w:r>
        <w:rPr>
          <w:rFonts w:ascii="Calibri" w:hAnsi="Calibri" w:cs="Arial"/>
        </w:rPr>
        <w:t>ing and preparation plant</w:t>
      </w:r>
      <w:r w:rsidRPr="000F423D">
        <w:rPr>
          <w:rFonts w:ascii="Calibri" w:hAnsi="Calibri" w:cs="Arial"/>
        </w:rPr>
        <w:t xml:space="preserve"> and train loading facilities at the </w:t>
      </w:r>
      <w:proofErr w:type="spellStart"/>
      <w:r w:rsidRPr="000F423D">
        <w:rPr>
          <w:rFonts w:ascii="Calibri" w:hAnsi="Calibri" w:cs="Arial"/>
        </w:rPr>
        <w:t>Wambo</w:t>
      </w:r>
      <w:proofErr w:type="spellEnd"/>
      <w:r w:rsidRPr="000F423D">
        <w:rPr>
          <w:rFonts w:ascii="Calibri" w:hAnsi="Calibri" w:cs="Arial"/>
        </w:rPr>
        <w:t xml:space="preserve"> Coal Mine Site.</w:t>
      </w:r>
    </w:p>
    <w:p w14:paraId="2F6F50CB" w14:textId="77777777" w:rsidR="00003A1B" w:rsidRPr="00C413CF" w:rsidRDefault="00003A1B" w:rsidP="00C413CF">
      <w:pPr>
        <w:tabs>
          <w:tab w:val="left" w:pos="426"/>
        </w:tabs>
        <w:spacing w:after="120"/>
        <w:ind w:left="426"/>
        <w:rPr>
          <w:rFonts w:ascii="Calibri" w:hAnsi="Calibri" w:cs="Arial"/>
        </w:rPr>
      </w:pPr>
      <w:r w:rsidRPr="00C413CF">
        <w:rPr>
          <w:rFonts w:ascii="Calibri" w:hAnsi="Calibri" w:cs="Arial"/>
        </w:rPr>
        <w:t>The IESC reviewed and discussed the information provided and considered the key issues as follows:</w:t>
      </w:r>
    </w:p>
    <w:p w14:paraId="0CAD3187" w14:textId="3BB07DC0" w:rsidR="00DE5AA6" w:rsidRPr="00306CAC" w:rsidRDefault="00306CAC" w:rsidP="00306CAC">
      <w:pPr>
        <w:pStyle w:val="ListBullet"/>
        <w:rPr>
          <w:rFonts w:asciiTheme="minorHAnsi" w:hAnsiTheme="minorHAnsi"/>
        </w:rPr>
      </w:pPr>
      <w:r>
        <w:rPr>
          <w:rFonts w:asciiTheme="minorHAnsi" w:hAnsiTheme="minorHAnsi"/>
        </w:rPr>
        <w:t>c</w:t>
      </w:r>
      <w:r w:rsidR="00DE5AA6" w:rsidRPr="00306CAC">
        <w:rPr>
          <w:rFonts w:asciiTheme="minorHAnsi" w:hAnsiTheme="minorHAnsi"/>
        </w:rPr>
        <w:t>hanges to the quality of surface water, particularly in Wollombi Brook, and groundwate</w:t>
      </w:r>
      <w:r>
        <w:rPr>
          <w:rFonts w:asciiTheme="minorHAnsi" w:hAnsiTheme="minorHAnsi"/>
        </w:rPr>
        <w:t>r due to mine water discharges;</w:t>
      </w:r>
    </w:p>
    <w:p w14:paraId="6B51B1C7" w14:textId="18BD1264" w:rsidR="00DE5AA6" w:rsidRPr="00306CAC" w:rsidRDefault="00306CAC" w:rsidP="00DE5AA6">
      <w:pPr>
        <w:pStyle w:val="ListBullet"/>
        <w:rPr>
          <w:rFonts w:asciiTheme="minorHAnsi" w:hAnsiTheme="minorHAnsi"/>
        </w:rPr>
      </w:pPr>
      <w:proofErr w:type="gramStart"/>
      <w:r>
        <w:rPr>
          <w:rFonts w:asciiTheme="minorHAnsi" w:hAnsiTheme="minorHAnsi"/>
        </w:rPr>
        <w:t>a</w:t>
      </w:r>
      <w:r w:rsidR="00DE5AA6" w:rsidRPr="00306CAC">
        <w:rPr>
          <w:rFonts w:asciiTheme="minorHAnsi" w:hAnsiTheme="minorHAnsi"/>
        </w:rPr>
        <w:t>ltered</w:t>
      </w:r>
      <w:proofErr w:type="gramEnd"/>
      <w:r w:rsidR="00DE5AA6" w:rsidRPr="00306CAC">
        <w:rPr>
          <w:rFonts w:asciiTheme="minorHAnsi" w:hAnsiTheme="minorHAnsi"/>
        </w:rPr>
        <w:t xml:space="preserve"> surface water-groundwater interaction causing reduced </w:t>
      </w:r>
      <w:proofErr w:type="spellStart"/>
      <w:r w:rsidR="00DE5AA6" w:rsidRPr="00306CAC">
        <w:rPr>
          <w:rFonts w:asciiTheme="minorHAnsi" w:hAnsiTheme="minorHAnsi"/>
        </w:rPr>
        <w:t>baseflow</w:t>
      </w:r>
      <w:proofErr w:type="spellEnd"/>
      <w:r w:rsidR="00DE5AA6" w:rsidRPr="00306CAC">
        <w:rPr>
          <w:rFonts w:asciiTheme="minorHAnsi" w:hAnsiTheme="minorHAnsi"/>
        </w:rPr>
        <w:t xml:space="preserve"> to the H</w:t>
      </w:r>
      <w:r>
        <w:rPr>
          <w:rFonts w:asciiTheme="minorHAnsi" w:hAnsiTheme="minorHAnsi"/>
        </w:rPr>
        <w:t>unter River and Wollombi Brook.;</w:t>
      </w:r>
    </w:p>
    <w:p w14:paraId="381DFFCD" w14:textId="48AA08D4" w:rsidR="00DE5AA6" w:rsidRPr="00306CAC" w:rsidRDefault="00306CAC" w:rsidP="00DE5AA6">
      <w:pPr>
        <w:pStyle w:val="ListBullet"/>
        <w:rPr>
          <w:rFonts w:asciiTheme="minorHAnsi" w:hAnsiTheme="minorHAnsi"/>
        </w:rPr>
      </w:pPr>
      <w:r>
        <w:rPr>
          <w:rFonts w:asciiTheme="minorHAnsi" w:hAnsiTheme="minorHAnsi"/>
        </w:rPr>
        <w:t>t</w:t>
      </w:r>
      <w:r w:rsidR="00DE5AA6" w:rsidRPr="00306CAC">
        <w:rPr>
          <w:rFonts w:asciiTheme="minorHAnsi" w:hAnsiTheme="minorHAnsi"/>
        </w:rPr>
        <w:t xml:space="preserve">he potential for one of the two proposed voids, </w:t>
      </w:r>
      <w:proofErr w:type="spellStart"/>
      <w:r w:rsidR="00DE5AA6" w:rsidRPr="00306CAC">
        <w:rPr>
          <w:rFonts w:asciiTheme="minorHAnsi" w:hAnsiTheme="minorHAnsi"/>
        </w:rPr>
        <w:t>Wambo</w:t>
      </w:r>
      <w:proofErr w:type="spellEnd"/>
      <w:r w:rsidR="00DE5AA6" w:rsidRPr="00306CAC">
        <w:rPr>
          <w:rFonts w:asciiTheme="minorHAnsi" w:hAnsiTheme="minorHAnsi"/>
        </w:rPr>
        <w:t xml:space="preserve"> void lake, to become a source of contamination to surface</w:t>
      </w:r>
      <w:r>
        <w:rPr>
          <w:rFonts w:asciiTheme="minorHAnsi" w:hAnsiTheme="minorHAnsi"/>
        </w:rPr>
        <w:t xml:space="preserve"> water and groundwater systems; and</w:t>
      </w:r>
    </w:p>
    <w:p w14:paraId="71EB3383" w14:textId="281F8725" w:rsidR="00DE5AA6" w:rsidRPr="00306CAC" w:rsidRDefault="00306CAC" w:rsidP="00DE5AA6">
      <w:pPr>
        <w:pStyle w:val="ListBullet"/>
        <w:rPr>
          <w:rFonts w:asciiTheme="minorHAnsi" w:hAnsiTheme="minorHAnsi"/>
        </w:rPr>
      </w:pPr>
      <w:proofErr w:type="gramStart"/>
      <w:r>
        <w:rPr>
          <w:rFonts w:asciiTheme="minorHAnsi" w:hAnsiTheme="minorHAnsi"/>
        </w:rPr>
        <w:t>i</w:t>
      </w:r>
      <w:r w:rsidR="00DE5AA6" w:rsidRPr="00306CAC">
        <w:rPr>
          <w:rFonts w:asciiTheme="minorHAnsi" w:hAnsiTheme="minorHAnsi"/>
        </w:rPr>
        <w:t>mpacts</w:t>
      </w:r>
      <w:proofErr w:type="gramEnd"/>
      <w:r w:rsidR="00DE5AA6" w:rsidRPr="00306CAC">
        <w:rPr>
          <w:rFonts w:asciiTheme="minorHAnsi" w:hAnsiTheme="minorHAnsi"/>
        </w:rPr>
        <w:t xml:space="preserve"> to groundwater dependent ecosystems arising from drawdown in the alluvial aquifer. </w:t>
      </w:r>
    </w:p>
    <w:p w14:paraId="20270230" w14:textId="77777777" w:rsidR="00D7761B" w:rsidRDefault="00D7761B" w:rsidP="00695992">
      <w:pPr>
        <w:pStyle w:val="ListBullet"/>
        <w:numPr>
          <w:ilvl w:val="0"/>
          <w:numId w:val="0"/>
        </w:numPr>
        <w:autoSpaceDE w:val="0"/>
        <w:autoSpaceDN w:val="0"/>
        <w:adjustRightInd w:val="0"/>
        <w:ind w:left="426"/>
        <w:rPr>
          <w:rFonts w:ascii="Calibri" w:hAnsi="Calibri" w:cs="Arial"/>
        </w:rPr>
      </w:pPr>
    </w:p>
    <w:p w14:paraId="2F6F50CF" w14:textId="77777777" w:rsidR="00D934B4" w:rsidRDefault="00007F7D" w:rsidP="00695992">
      <w:pPr>
        <w:pStyle w:val="ListBullet"/>
        <w:numPr>
          <w:ilvl w:val="0"/>
          <w:numId w:val="0"/>
        </w:numPr>
        <w:autoSpaceDE w:val="0"/>
        <w:autoSpaceDN w:val="0"/>
        <w:adjustRightInd w:val="0"/>
        <w:ind w:left="426"/>
        <w:rPr>
          <w:rFonts w:ascii="Calibri" w:hAnsi="Calibri" w:cs="Arial"/>
        </w:rPr>
      </w:pPr>
      <w:r w:rsidRPr="00007F7D">
        <w:rPr>
          <w:rFonts w:ascii="Calibri" w:hAnsi="Calibri" w:cs="Arial"/>
        </w:rPr>
        <w:t>Consistent with the EPBC Regulations the advice will be published on the IESC’s website within 10 business days of being provided to the Australian Government Department of the Environment</w:t>
      </w:r>
      <w:r w:rsidR="007719F4">
        <w:rPr>
          <w:rFonts w:ascii="Calibri" w:hAnsi="Calibri" w:cs="Arial"/>
        </w:rPr>
        <w:t xml:space="preserve"> and Energy and the N</w:t>
      </w:r>
      <w:r w:rsidR="00E83979">
        <w:rPr>
          <w:rFonts w:ascii="Calibri" w:hAnsi="Calibri" w:cs="Arial"/>
        </w:rPr>
        <w:t xml:space="preserve">ew </w:t>
      </w:r>
      <w:r w:rsidR="007719F4">
        <w:rPr>
          <w:rFonts w:ascii="Calibri" w:hAnsi="Calibri" w:cs="Arial"/>
        </w:rPr>
        <w:t>S</w:t>
      </w:r>
      <w:r w:rsidR="00E83979">
        <w:rPr>
          <w:rFonts w:ascii="Calibri" w:hAnsi="Calibri" w:cs="Arial"/>
        </w:rPr>
        <w:t xml:space="preserve">outh </w:t>
      </w:r>
      <w:r w:rsidR="007719F4">
        <w:rPr>
          <w:rFonts w:ascii="Calibri" w:hAnsi="Calibri" w:cs="Arial"/>
        </w:rPr>
        <w:t>W</w:t>
      </w:r>
      <w:r w:rsidR="00E83979">
        <w:rPr>
          <w:rFonts w:ascii="Calibri" w:hAnsi="Calibri" w:cs="Arial"/>
        </w:rPr>
        <w:t>ales</w:t>
      </w:r>
      <w:r w:rsidR="007719F4">
        <w:rPr>
          <w:rFonts w:ascii="Calibri" w:hAnsi="Calibri" w:cs="Arial"/>
        </w:rPr>
        <w:t xml:space="preserve"> Department of Planning and Environment.</w:t>
      </w:r>
    </w:p>
    <w:p w14:paraId="2F6F50D0" w14:textId="5BC2545B" w:rsidR="00C61457" w:rsidRDefault="00C61457">
      <w:pPr>
        <w:spacing w:after="200" w:line="276" w:lineRule="auto"/>
        <w:rPr>
          <w:rFonts w:ascii="Calibri" w:hAnsi="Calibri" w:cs="Arial"/>
        </w:rPr>
      </w:pPr>
      <w:r>
        <w:rPr>
          <w:rFonts w:ascii="Calibri" w:hAnsi="Calibri" w:cs="Arial"/>
        </w:rPr>
        <w:br w:type="page"/>
      </w:r>
    </w:p>
    <w:p w14:paraId="2F6F50D1" w14:textId="2357E8FB" w:rsidR="002603B8" w:rsidRPr="00D710DD" w:rsidRDefault="002603B8" w:rsidP="00CF3D60">
      <w:pPr>
        <w:spacing w:after="200" w:line="276" w:lineRule="auto"/>
        <w:rPr>
          <w:rFonts w:ascii="Calibri" w:hAnsi="Calibri" w:cs="Arial"/>
          <w:b/>
        </w:rPr>
      </w:pPr>
      <w:r w:rsidRPr="00D710DD">
        <w:rPr>
          <w:rFonts w:ascii="Calibri" w:hAnsi="Calibri" w:cs="Arial"/>
          <w:b/>
        </w:rPr>
        <w:lastRenderedPageBreak/>
        <w:t>3.</w:t>
      </w:r>
      <w:r w:rsidRPr="00D710DD">
        <w:rPr>
          <w:rFonts w:ascii="Calibri" w:hAnsi="Calibri" w:cs="Arial"/>
          <w:b/>
        </w:rPr>
        <w:tab/>
      </w:r>
      <w:r w:rsidRPr="00103C8D">
        <w:rPr>
          <w:rFonts w:ascii="Calibri" w:hAnsi="Calibri" w:cs="Arial"/>
          <w:b/>
        </w:rPr>
        <w:t>Bioregional Assessment Programme</w:t>
      </w:r>
    </w:p>
    <w:p w14:paraId="2F6F50D2" w14:textId="77777777" w:rsidR="002603B8" w:rsidRPr="00D710DD" w:rsidRDefault="002603B8" w:rsidP="002603B8">
      <w:pPr>
        <w:tabs>
          <w:tab w:val="left" w:pos="426"/>
        </w:tabs>
        <w:spacing w:before="120" w:after="120"/>
        <w:rPr>
          <w:rFonts w:ascii="Calibri" w:hAnsi="Calibri" w:cs="Arial"/>
        </w:rPr>
      </w:pPr>
      <w:r w:rsidRPr="00C413CF">
        <w:rPr>
          <w:rFonts w:ascii="Calibri" w:hAnsi="Calibri" w:cs="Arial"/>
        </w:rPr>
        <w:t>3.1</w:t>
      </w:r>
      <w:r w:rsidRPr="00C413CF">
        <w:rPr>
          <w:rFonts w:ascii="Calibri" w:hAnsi="Calibri" w:cs="Arial"/>
        </w:rPr>
        <w:tab/>
      </w:r>
      <w:r w:rsidRPr="00C413CF">
        <w:rPr>
          <w:rFonts w:ascii="Calibri" w:hAnsi="Calibri" w:cs="Arial"/>
          <w:u w:val="single"/>
        </w:rPr>
        <w:t>Bioregional assessment update</w:t>
      </w:r>
    </w:p>
    <w:p w14:paraId="2F6F50D3" w14:textId="6FAF0894" w:rsidR="00103C8D" w:rsidRDefault="002603B8" w:rsidP="002603B8">
      <w:pPr>
        <w:tabs>
          <w:tab w:val="left" w:pos="426"/>
        </w:tabs>
        <w:spacing w:before="120" w:after="120"/>
        <w:ind w:left="426"/>
        <w:rPr>
          <w:rFonts w:ascii="Calibri" w:hAnsi="Calibri" w:cs="Arial"/>
        </w:rPr>
      </w:pPr>
      <w:r w:rsidRPr="00D710DD">
        <w:rPr>
          <w:rFonts w:ascii="Calibri" w:hAnsi="Calibri" w:cs="Arial"/>
        </w:rPr>
        <w:t>An update was provided</w:t>
      </w:r>
      <w:r>
        <w:rPr>
          <w:rFonts w:ascii="Calibri" w:hAnsi="Calibri" w:cs="Arial"/>
        </w:rPr>
        <w:t xml:space="preserve"> to the IESC</w:t>
      </w:r>
      <w:r w:rsidRPr="00D710DD">
        <w:rPr>
          <w:rFonts w:ascii="Calibri" w:hAnsi="Calibri" w:cs="Arial"/>
        </w:rPr>
        <w:t xml:space="preserve"> on the deli</w:t>
      </w:r>
      <w:r w:rsidR="00103C8D">
        <w:rPr>
          <w:rFonts w:ascii="Calibri" w:hAnsi="Calibri" w:cs="Arial"/>
        </w:rPr>
        <w:t>very of bioregional assessments</w:t>
      </w:r>
      <w:r w:rsidR="00994F28">
        <w:rPr>
          <w:rFonts w:ascii="Calibri" w:hAnsi="Calibri" w:cs="Arial"/>
        </w:rPr>
        <w:t>.  This included</w:t>
      </w:r>
      <w:r w:rsidR="00103C8D">
        <w:rPr>
          <w:rFonts w:ascii="Calibri" w:hAnsi="Calibri" w:cs="Arial"/>
        </w:rPr>
        <w:t xml:space="preserve"> a summary of </w:t>
      </w:r>
      <w:r w:rsidR="00D17497">
        <w:rPr>
          <w:rFonts w:ascii="Calibri" w:hAnsi="Calibri" w:cs="Arial"/>
        </w:rPr>
        <w:t xml:space="preserve">feedback from </w:t>
      </w:r>
      <w:r w:rsidR="00103C8D">
        <w:rPr>
          <w:rFonts w:ascii="Calibri" w:hAnsi="Calibri" w:cs="Arial"/>
        </w:rPr>
        <w:t>Product Use and Design W</w:t>
      </w:r>
      <w:r w:rsidR="00AE37EA">
        <w:rPr>
          <w:rFonts w:ascii="Calibri" w:hAnsi="Calibri" w:cs="Arial"/>
        </w:rPr>
        <w:t xml:space="preserve">orkshops held </w:t>
      </w:r>
      <w:r w:rsidR="00D54FC7">
        <w:rPr>
          <w:rFonts w:ascii="Calibri" w:hAnsi="Calibri" w:cs="Arial"/>
        </w:rPr>
        <w:t>with regulators and proponents</w:t>
      </w:r>
      <w:r w:rsidR="00D17497">
        <w:rPr>
          <w:rFonts w:ascii="Calibri" w:hAnsi="Calibri" w:cs="Arial"/>
        </w:rPr>
        <w:t xml:space="preserve">; </w:t>
      </w:r>
      <w:r w:rsidR="00994F28">
        <w:rPr>
          <w:rFonts w:ascii="Calibri" w:hAnsi="Calibri" w:cs="Arial"/>
        </w:rPr>
        <w:t xml:space="preserve">status and outcome of </w:t>
      </w:r>
      <w:r w:rsidR="00D17497">
        <w:rPr>
          <w:rFonts w:ascii="Calibri" w:hAnsi="Calibri" w:cs="Arial"/>
        </w:rPr>
        <w:t>external review of draft products; and a preview of the upcoming impact and risk analysis products</w:t>
      </w:r>
      <w:r w:rsidR="00D54FC7">
        <w:rPr>
          <w:rFonts w:ascii="Calibri" w:hAnsi="Calibri" w:cs="Arial"/>
        </w:rPr>
        <w:t>.</w:t>
      </w:r>
      <w:r w:rsidR="00C61457">
        <w:rPr>
          <w:rFonts w:ascii="Calibri" w:hAnsi="Calibri" w:cs="Arial"/>
        </w:rPr>
        <w:t xml:space="preserve"> </w:t>
      </w:r>
    </w:p>
    <w:p w14:paraId="2F6F50D4" w14:textId="2704A1E2" w:rsidR="00CF3D60" w:rsidRDefault="002603B8" w:rsidP="002603B8">
      <w:pPr>
        <w:tabs>
          <w:tab w:val="left" w:pos="426"/>
        </w:tabs>
        <w:spacing w:before="120" w:after="120"/>
        <w:ind w:left="426"/>
        <w:rPr>
          <w:rFonts w:ascii="Calibri" w:hAnsi="Calibri" w:cs="Arial"/>
        </w:rPr>
      </w:pPr>
      <w:r w:rsidRPr="00D710DD">
        <w:rPr>
          <w:rFonts w:ascii="Calibri" w:hAnsi="Calibri" w:cs="Arial"/>
        </w:rPr>
        <w:t>The IESC noted the update</w:t>
      </w:r>
      <w:r w:rsidR="00D17497" w:rsidRPr="00D17497">
        <w:rPr>
          <w:rFonts w:ascii="Calibri" w:hAnsi="Calibri" w:cs="Arial"/>
        </w:rPr>
        <w:t xml:space="preserve"> </w:t>
      </w:r>
      <w:r w:rsidR="00D17497">
        <w:rPr>
          <w:rFonts w:ascii="Calibri" w:hAnsi="Calibri" w:cs="Arial"/>
        </w:rPr>
        <w:t>and provided advice on the communication of final assessment results.</w:t>
      </w:r>
    </w:p>
    <w:p w14:paraId="2F6F50D6" w14:textId="77777777" w:rsidR="005143BA" w:rsidRPr="00B41080" w:rsidRDefault="00F94BDB" w:rsidP="0041600F">
      <w:pPr>
        <w:tabs>
          <w:tab w:val="left" w:pos="426"/>
        </w:tabs>
        <w:spacing w:before="120" w:after="120"/>
        <w:rPr>
          <w:rFonts w:ascii="Calibri" w:hAnsi="Calibri" w:cs="Arial"/>
          <w:b/>
        </w:rPr>
      </w:pPr>
      <w:r w:rsidRPr="00C413CF">
        <w:rPr>
          <w:rFonts w:ascii="Calibri" w:hAnsi="Calibri" w:cs="Arial"/>
          <w:b/>
        </w:rPr>
        <w:t>4</w:t>
      </w:r>
      <w:r w:rsidR="005143BA" w:rsidRPr="00C413CF">
        <w:rPr>
          <w:rFonts w:ascii="Calibri" w:hAnsi="Calibri" w:cs="Arial"/>
          <w:b/>
        </w:rPr>
        <w:t>.</w:t>
      </w:r>
      <w:r w:rsidR="005143BA" w:rsidRPr="00C413CF">
        <w:rPr>
          <w:rFonts w:ascii="Calibri" w:hAnsi="Calibri" w:cs="Arial"/>
          <w:b/>
        </w:rPr>
        <w:tab/>
      </w:r>
      <w:r w:rsidRPr="00C413CF">
        <w:rPr>
          <w:rFonts w:ascii="Calibri" w:hAnsi="Calibri" w:cs="Arial"/>
          <w:b/>
        </w:rPr>
        <w:t>Research</w:t>
      </w:r>
    </w:p>
    <w:p w14:paraId="2F6F50D7" w14:textId="77777777" w:rsidR="005143BA" w:rsidRPr="00B41080" w:rsidRDefault="00F94BDB" w:rsidP="00F94BDB">
      <w:pPr>
        <w:tabs>
          <w:tab w:val="left" w:pos="426"/>
        </w:tabs>
        <w:spacing w:before="120" w:after="120"/>
        <w:rPr>
          <w:rFonts w:ascii="Calibri" w:hAnsi="Calibri" w:cs="Arial"/>
          <w:u w:val="single"/>
        </w:rPr>
      </w:pPr>
      <w:r w:rsidRPr="00B41080">
        <w:rPr>
          <w:rFonts w:ascii="Calibri" w:hAnsi="Calibri" w:cs="Arial"/>
        </w:rPr>
        <w:t>4.1</w:t>
      </w:r>
      <w:r w:rsidRPr="00B41080">
        <w:rPr>
          <w:rFonts w:ascii="Calibri" w:hAnsi="Calibri" w:cs="Arial"/>
        </w:rPr>
        <w:tab/>
      </w:r>
      <w:r w:rsidRPr="00B41080">
        <w:rPr>
          <w:rFonts w:ascii="Calibri" w:hAnsi="Calibri" w:cs="Arial"/>
          <w:u w:val="single"/>
        </w:rPr>
        <w:t>Research program update</w:t>
      </w:r>
    </w:p>
    <w:p w14:paraId="2F6F50D8" w14:textId="28E907E2" w:rsidR="00B83A77" w:rsidRDefault="00F94BDB" w:rsidP="006D1C2F">
      <w:pPr>
        <w:pStyle w:val="ListBullet"/>
        <w:numPr>
          <w:ilvl w:val="0"/>
          <w:numId w:val="0"/>
        </w:numPr>
        <w:spacing w:before="120" w:after="120"/>
        <w:ind w:left="482"/>
        <w:rPr>
          <w:rFonts w:ascii="Calibri" w:hAnsi="Calibri" w:cs="Arial"/>
        </w:rPr>
      </w:pPr>
      <w:r w:rsidRPr="00B41080">
        <w:rPr>
          <w:rFonts w:ascii="Calibri" w:hAnsi="Calibri" w:cs="Arial"/>
        </w:rPr>
        <w:t xml:space="preserve">An update was provided on key activities in the Research Program including the </w:t>
      </w:r>
      <w:r w:rsidR="00D7761B">
        <w:rPr>
          <w:rFonts w:ascii="Calibri" w:hAnsi="Calibri" w:cs="Arial"/>
        </w:rPr>
        <w:t xml:space="preserve">National Assessment of Chemicals Associated with Coal Seam Gas Extraction in Australia and the </w:t>
      </w:r>
      <w:r w:rsidR="00994F28">
        <w:rPr>
          <w:rFonts w:ascii="Calibri" w:hAnsi="Calibri" w:cs="Arial"/>
        </w:rPr>
        <w:t>E</w:t>
      </w:r>
      <w:r w:rsidR="00AE37EA">
        <w:rPr>
          <w:rFonts w:ascii="Calibri" w:hAnsi="Calibri" w:cs="Arial"/>
        </w:rPr>
        <w:t>co</w:t>
      </w:r>
      <w:r w:rsidR="00E34E31">
        <w:rPr>
          <w:rFonts w:ascii="Calibri" w:hAnsi="Calibri" w:cs="Arial"/>
        </w:rPr>
        <w:noBreakHyphen/>
      </w:r>
      <w:r w:rsidR="00AE37EA">
        <w:rPr>
          <w:rFonts w:ascii="Calibri" w:hAnsi="Calibri" w:cs="Arial"/>
        </w:rPr>
        <w:t xml:space="preserve">hydrological </w:t>
      </w:r>
      <w:r w:rsidR="006310B0">
        <w:rPr>
          <w:rFonts w:ascii="Calibri" w:hAnsi="Calibri" w:cs="Arial"/>
        </w:rPr>
        <w:t xml:space="preserve">responses to coal seam gas extraction and coal mining </w:t>
      </w:r>
      <w:r w:rsidR="0008282E">
        <w:rPr>
          <w:rFonts w:ascii="Calibri" w:hAnsi="Calibri" w:cs="Arial"/>
        </w:rPr>
        <w:t>project</w:t>
      </w:r>
      <w:r w:rsidR="006310B0">
        <w:rPr>
          <w:rFonts w:ascii="Calibri" w:hAnsi="Calibri" w:cs="Arial"/>
        </w:rPr>
        <w:t xml:space="preserve">. </w:t>
      </w:r>
    </w:p>
    <w:p w14:paraId="2F6F50D9" w14:textId="53802A5D" w:rsidR="006310B0" w:rsidRDefault="00994F28" w:rsidP="006D1C2F">
      <w:pPr>
        <w:pStyle w:val="ListBullet"/>
        <w:numPr>
          <w:ilvl w:val="0"/>
          <w:numId w:val="0"/>
        </w:numPr>
        <w:spacing w:before="120" w:after="120"/>
        <w:ind w:left="482"/>
        <w:rPr>
          <w:rFonts w:ascii="Calibri" w:hAnsi="Calibri" w:cs="Arial"/>
        </w:rPr>
      </w:pPr>
      <w:r>
        <w:rPr>
          <w:rFonts w:ascii="Calibri" w:hAnsi="Calibri" w:cs="Arial"/>
        </w:rPr>
        <w:t xml:space="preserve">It was noted that </w:t>
      </w:r>
      <w:r w:rsidR="006310B0">
        <w:rPr>
          <w:rFonts w:ascii="Calibri" w:hAnsi="Calibri" w:cs="Arial"/>
        </w:rPr>
        <w:t xml:space="preserve">the </w:t>
      </w:r>
      <w:r>
        <w:rPr>
          <w:rFonts w:ascii="Calibri" w:hAnsi="Calibri" w:cs="Arial"/>
        </w:rPr>
        <w:t xml:space="preserve">consultation paper to support the </w:t>
      </w:r>
      <w:r w:rsidR="006310B0">
        <w:rPr>
          <w:rFonts w:ascii="Calibri" w:hAnsi="Calibri" w:cs="Arial"/>
        </w:rPr>
        <w:t xml:space="preserve">review of the IESC Research Priorities </w:t>
      </w:r>
      <w:r w:rsidR="00D7761B">
        <w:rPr>
          <w:rFonts w:ascii="Calibri" w:hAnsi="Calibri" w:cs="Arial"/>
        </w:rPr>
        <w:t>has been</w:t>
      </w:r>
      <w:r w:rsidR="006310B0">
        <w:rPr>
          <w:rFonts w:ascii="Calibri" w:hAnsi="Calibri" w:cs="Arial"/>
        </w:rPr>
        <w:t xml:space="preserve"> released for public comment</w:t>
      </w:r>
      <w:r>
        <w:rPr>
          <w:rFonts w:ascii="Calibri" w:hAnsi="Calibri" w:cs="Arial"/>
        </w:rPr>
        <w:t>, with s</w:t>
      </w:r>
      <w:r w:rsidR="00D7761B">
        <w:rPr>
          <w:rFonts w:ascii="Calibri" w:hAnsi="Calibri" w:cs="Arial"/>
        </w:rPr>
        <w:t>ubmissions clos</w:t>
      </w:r>
      <w:r>
        <w:rPr>
          <w:rFonts w:ascii="Calibri" w:hAnsi="Calibri" w:cs="Arial"/>
        </w:rPr>
        <w:t>ing</w:t>
      </w:r>
      <w:r w:rsidR="00D7761B">
        <w:rPr>
          <w:rFonts w:ascii="Calibri" w:hAnsi="Calibri" w:cs="Arial"/>
        </w:rPr>
        <w:t xml:space="preserve"> 14</w:t>
      </w:r>
      <w:r>
        <w:rPr>
          <w:rFonts w:ascii="Calibri" w:hAnsi="Calibri" w:cs="Arial"/>
        </w:rPr>
        <w:t> </w:t>
      </w:r>
      <w:r w:rsidR="00D7761B">
        <w:rPr>
          <w:rFonts w:ascii="Calibri" w:hAnsi="Calibri" w:cs="Arial"/>
        </w:rPr>
        <w:t>November 2016.</w:t>
      </w:r>
    </w:p>
    <w:p w14:paraId="2F6F50DA" w14:textId="77777777" w:rsidR="00F94BDB" w:rsidRPr="00B41080" w:rsidRDefault="00B41080" w:rsidP="006D1C2F">
      <w:pPr>
        <w:pStyle w:val="ListBullet"/>
        <w:numPr>
          <w:ilvl w:val="0"/>
          <w:numId w:val="0"/>
        </w:numPr>
        <w:spacing w:before="120" w:after="120"/>
        <w:ind w:left="482"/>
        <w:rPr>
          <w:rFonts w:ascii="Calibri" w:hAnsi="Calibri" w:cs="Arial"/>
        </w:rPr>
      </w:pPr>
      <w:r>
        <w:rPr>
          <w:rFonts w:ascii="Calibri" w:hAnsi="Calibri" w:cs="Arial"/>
        </w:rPr>
        <w:t>The IESC noted the update.</w:t>
      </w:r>
    </w:p>
    <w:p w14:paraId="2F6F50DB" w14:textId="77777777" w:rsidR="00E86571" w:rsidRPr="00B2793A" w:rsidRDefault="008C6B54" w:rsidP="007479AC">
      <w:pPr>
        <w:tabs>
          <w:tab w:val="left" w:pos="426"/>
        </w:tabs>
        <w:spacing w:before="120" w:after="120"/>
        <w:rPr>
          <w:rFonts w:ascii="Calibri" w:hAnsi="Calibri" w:cs="Arial"/>
          <w:b/>
        </w:rPr>
      </w:pPr>
      <w:r w:rsidRPr="00B2793A">
        <w:rPr>
          <w:rFonts w:ascii="Calibri" w:hAnsi="Calibri" w:cs="Arial"/>
          <w:b/>
        </w:rPr>
        <w:t>5</w:t>
      </w:r>
      <w:r w:rsidR="00E86571" w:rsidRPr="00B2793A">
        <w:rPr>
          <w:rFonts w:ascii="Calibri" w:hAnsi="Calibri" w:cs="Arial"/>
          <w:b/>
        </w:rPr>
        <w:t>.</w:t>
      </w:r>
      <w:r w:rsidR="00E86571" w:rsidRPr="00B2793A">
        <w:rPr>
          <w:rFonts w:ascii="Calibri" w:hAnsi="Calibri" w:cs="Arial"/>
          <w:b/>
        </w:rPr>
        <w:tab/>
        <w:t>Other Business</w:t>
      </w:r>
    </w:p>
    <w:p w14:paraId="2F6F50DC" w14:textId="4640101B" w:rsidR="009F28C2" w:rsidRDefault="00F6607E" w:rsidP="00F6607E">
      <w:pPr>
        <w:tabs>
          <w:tab w:val="left" w:pos="426"/>
        </w:tabs>
        <w:spacing w:before="120" w:after="120"/>
        <w:ind w:left="426" w:hanging="426"/>
        <w:rPr>
          <w:rFonts w:ascii="Calibri" w:hAnsi="Calibri" w:cs="Arial"/>
          <w:u w:val="single"/>
        </w:rPr>
      </w:pPr>
      <w:r w:rsidRPr="00B2793A">
        <w:rPr>
          <w:rFonts w:ascii="Calibri" w:hAnsi="Calibri" w:cs="Arial"/>
        </w:rPr>
        <w:t>5.</w:t>
      </w:r>
      <w:r w:rsidR="00A1498A">
        <w:rPr>
          <w:rFonts w:ascii="Calibri" w:hAnsi="Calibri" w:cs="Arial"/>
        </w:rPr>
        <w:t>2</w:t>
      </w:r>
      <w:r w:rsidR="004E66A5" w:rsidRPr="00B2793A">
        <w:rPr>
          <w:rFonts w:ascii="Calibri" w:hAnsi="Calibri" w:cs="Arial"/>
        </w:rPr>
        <w:tab/>
      </w:r>
      <w:r w:rsidR="00522BF7">
        <w:rPr>
          <w:rFonts w:ascii="Calibri" w:hAnsi="Calibri" w:cs="Arial"/>
          <w:u w:val="single"/>
        </w:rPr>
        <w:t>Deputy Secretary Malcolm Thompson</w:t>
      </w:r>
    </w:p>
    <w:p w14:paraId="5C410A96" w14:textId="74ABD006" w:rsidR="00522BF7" w:rsidRDefault="00522BF7" w:rsidP="00F6607E">
      <w:pPr>
        <w:tabs>
          <w:tab w:val="left" w:pos="426"/>
        </w:tabs>
        <w:spacing w:before="120" w:after="120"/>
        <w:ind w:left="426" w:hanging="426"/>
        <w:rPr>
          <w:rFonts w:ascii="Calibri" w:hAnsi="Calibri" w:cs="Arial"/>
        </w:rPr>
      </w:pPr>
      <w:r>
        <w:rPr>
          <w:rFonts w:ascii="Calibri" w:hAnsi="Calibri" w:cs="Arial"/>
        </w:rPr>
        <w:tab/>
        <w:t>Mr Thompson thanked the IESC for their valued contribution</w:t>
      </w:r>
      <w:r w:rsidR="00994F28">
        <w:rPr>
          <w:rFonts w:ascii="Calibri" w:hAnsi="Calibri" w:cs="Arial"/>
        </w:rPr>
        <w:t xml:space="preserve"> </w:t>
      </w:r>
      <w:r>
        <w:rPr>
          <w:rFonts w:ascii="Calibri" w:hAnsi="Calibri" w:cs="Arial"/>
        </w:rPr>
        <w:t>as a trusted source of independent scientific advice to the Minister for the Environment and Energy</w:t>
      </w:r>
      <w:r w:rsidR="00994F28">
        <w:rPr>
          <w:rFonts w:ascii="Calibri" w:hAnsi="Calibri" w:cs="Arial"/>
        </w:rPr>
        <w:t>, state governments, and through them</w:t>
      </w:r>
      <w:r>
        <w:rPr>
          <w:rFonts w:ascii="Calibri" w:hAnsi="Calibri" w:cs="Arial"/>
        </w:rPr>
        <w:t xml:space="preserve"> the community.</w:t>
      </w:r>
    </w:p>
    <w:p w14:paraId="3F7E3256" w14:textId="13CCABAB" w:rsidR="00522BF7" w:rsidRDefault="00522BF7" w:rsidP="00F6607E">
      <w:pPr>
        <w:tabs>
          <w:tab w:val="left" w:pos="426"/>
        </w:tabs>
        <w:spacing w:before="120" w:after="120"/>
        <w:ind w:left="426" w:hanging="426"/>
        <w:rPr>
          <w:rFonts w:ascii="Calibri" w:hAnsi="Calibri" w:cs="Arial"/>
        </w:rPr>
      </w:pPr>
      <w:r>
        <w:rPr>
          <w:rFonts w:ascii="Calibri" w:hAnsi="Calibri" w:cs="Arial"/>
        </w:rPr>
        <w:tab/>
        <w:t xml:space="preserve">Mr Thompson welcomed new members Dr Wendy </w:t>
      </w:r>
      <w:proofErr w:type="spellStart"/>
      <w:r>
        <w:rPr>
          <w:rFonts w:ascii="Calibri" w:hAnsi="Calibri" w:cs="Arial"/>
        </w:rPr>
        <w:t>Timms</w:t>
      </w:r>
      <w:proofErr w:type="spellEnd"/>
      <w:r>
        <w:rPr>
          <w:rFonts w:ascii="Calibri" w:hAnsi="Calibri" w:cs="Arial"/>
        </w:rPr>
        <w:t xml:space="preserve"> and Professor Joan </w:t>
      </w:r>
      <w:proofErr w:type="spellStart"/>
      <w:r>
        <w:rPr>
          <w:rFonts w:ascii="Calibri" w:hAnsi="Calibri" w:cs="Arial"/>
        </w:rPr>
        <w:t>Esterle</w:t>
      </w:r>
      <w:proofErr w:type="spellEnd"/>
      <w:r>
        <w:rPr>
          <w:rFonts w:ascii="Calibri" w:hAnsi="Calibri" w:cs="Arial"/>
        </w:rPr>
        <w:t>.</w:t>
      </w:r>
    </w:p>
    <w:p w14:paraId="5F0D1432" w14:textId="7E586CF0" w:rsidR="00522BF7" w:rsidRDefault="00522BF7" w:rsidP="00F6607E">
      <w:pPr>
        <w:tabs>
          <w:tab w:val="left" w:pos="426"/>
        </w:tabs>
        <w:spacing w:before="120" w:after="120"/>
        <w:ind w:left="426" w:hanging="426"/>
        <w:rPr>
          <w:rFonts w:ascii="Calibri" w:hAnsi="Calibri" w:cs="Arial"/>
          <w:u w:val="single"/>
        </w:rPr>
      </w:pPr>
      <w:r>
        <w:rPr>
          <w:rFonts w:ascii="Calibri" w:hAnsi="Calibri" w:cs="Arial"/>
        </w:rPr>
        <w:tab/>
        <w:t xml:space="preserve">The Chair thanked Mr Thompson and passed on the IESC’s appreciation for the </w:t>
      </w:r>
      <w:r w:rsidR="00994F28">
        <w:rPr>
          <w:rFonts w:ascii="Calibri" w:hAnsi="Calibri" w:cs="Arial"/>
        </w:rPr>
        <w:t xml:space="preserve">secretariat and technical </w:t>
      </w:r>
      <w:r>
        <w:rPr>
          <w:rFonts w:ascii="Calibri" w:hAnsi="Calibri" w:cs="Arial"/>
        </w:rPr>
        <w:t xml:space="preserve">support </w:t>
      </w:r>
      <w:r w:rsidR="00994F28">
        <w:rPr>
          <w:rFonts w:ascii="Calibri" w:hAnsi="Calibri" w:cs="Arial"/>
        </w:rPr>
        <w:t>provided by</w:t>
      </w:r>
      <w:r>
        <w:rPr>
          <w:rFonts w:ascii="Calibri" w:hAnsi="Calibri" w:cs="Arial"/>
        </w:rPr>
        <w:t xml:space="preserve"> the Department of the Environment and Energy.</w:t>
      </w:r>
    </w:p>
    <w:p w14:paraId="40FE6728" w14:textId="60B3E1B4" w:rsidR="003B0E66" w:rsidRDefault="003B0E66" w:rsidP="003B0E66">
      <w:pPr>
        <w:tabs>
          <w:tab w:val="left" w:pos="426"/>
        </w:tabs>
        <w:spacing w:before="120" w:after="120"/>
        <w:ind w:left="426" w:hanging="426"/>
        <w:rPr>
          <w:rFonts w:ascii="Calibri" w:hAnsi="Calibri" w:cs="Arial"/>
          <w:u w:val="single"/>
        </w:rPr>
      </w:pPr>
      <w:r w:rsidRPr="00B2793A">
        <w:rPr>
          <w:rFonts w:ascii="Calibri" w:hAnsi="Calibri" w:cs="Arial"/>
        </w:rPr>
        <w:t>5.</w:t>
      </w:r>
      <w:r>
        <w:rPr>
          <w:rFonts w:ascii="Calibri" w:hAnsi="Calibri" w:cs="Arial"/>
        </w:rPr>
        <w:t>3</w:t>
      </w:r>
      <w:r w:rsidRPr="00B2793A">
        <w:rPr>
          <w:rFonts w:ascii="Calibri" w:hAnsi="Calibri" w:cs="Arial"/>
        </w:rPr>
        <w:tab/>
      </w:r>
      <w:r>
        <w:rPr>
          <w:rFonts w:ascii="Calibri" w:hAnsi="Calibri" w:cs="Arial"/>
          <w:u w:val="single"/>
        </w:rPr>
        <w:t>Groundwater modelling for the Surat Basin</w:t>
      </w:r>
    </w:p>
    <w:p w14:paraId="2F6F50DD" w14:textId="0781BF9C" w:rsidR="00B2793A" w:rsidRDefault="003B0E66" w:rsidP="00D934B4">
      <w:pPr>
        <w:spacing w:after="120" w:line="276" w:lineRule="auto"/>
        <w:ind w:left="426"/>
        <w:rPr>
          <w:rFonts w:ascii="Calibri" w:hAnsi="Calibri" w:cs="Arial"/>
        </w:rPr>
      </w:pPr>
      <w:r>
        <w:rPr>
          <w:rFonts w:ascii="Calibri" w:hAnsi="Calibri" w:cs="Arial"/>
        </w:rPr>
        <w:t>The IESC had a broad discussion on groundwater modelling for the Surat Basin.</w:t>
      </w:r>
      <w:r w:rsidR="009A2F1E">
        <w:rPr>
          <w:rFonts w:ascii="Calibri" w:hAnsi="Calibri" w:cs="Arial"/>
        </w:rPr>
        <w:t xml:space="preserve"> </w:t>
      </w:r>
    </w:p>
    <w:p w14:paraId="2F6F50E0" w14:textId="77777777" w:rsidR="00EA3C08" w:rsidRPr="00B2793A" w:rsidRDefault="00EA3C08" w:rsidP="00EA3C08">
      <w:pPr>
        <w:spacing w:before="120" w:after="120"/>
        <w:rPr>
          <w:rFonts w:ascii="Calibri" w:hAnsi="Calibri" w:cs="Arial"/>
        </w:rPr>
      </w:pPr>
      <w:r w:rsidRPr="00B2793A">
        <w:rPr>
          <w:rFonts w:ascii="Calibri" w:hAnsi="Calibri" w:cs="Arial"/>
          <w:b/>
        </w:rPr>
        <w:t>Close of Meeting</w:t>
      </w:r>
    </w:p>
    <w:p w14:paraId="2F6F50E1" w14:textId="77777777" w:rsidR="00EA3C08" w:rsidRPr="00B2793A" w:rsidRDefault="00EA3C08" w:rsidP="00EA3C08">
      <w:pPr>
        <w:tabs>
          <w:tab w:val="left" w:pos="426"/>
        </w:tabs>
        <w:spacing w:after="120"/>
        <w:rPr>
          <w:rFonts w:ascii="Calibri" w:hAnsi="Calibri" w:cs="Arial"/>
          <w:b/>
        </w:rPr>
      </w:pPr>
      <w:r w:rsidRPr="00B2793A">
        <w:rPr>
          <w:rFonts w:ascii="Calibri" w:hAnsi="Calibri" w:cs="Arial"/>
        </w:rPr>
        <w:t xml:space="preserve">The Chair thanked everyone for their contribution to the meeting. </w:t>
      </w:r>
    </w:p>
    <w:p w14:paraId="2F6F50E2" w14:textId="77777777" w:rsidR="00EA3C08" w:rsidRPr="00B2793A" w:rsidRDefault="00EA3C08" w:rsidP="007479AC">
      <w:pPr>
        <w:tabs>
          <w:tab w:val="left" w:pos="426"/>
        </w:tabs>
        <w:spacing w:before="120" w:after="120"/>
        <w:ind w:left="425" w:hanging="425"/>
        <w:rPr>
          <w:rFonts w:ascii="Calibri" w:hAnsi="Calibri" w:cs="Arial"/>
          <w:b/>
        </w:rPr>
      </w:pPr>
      <w:r w:rsidRPr="00B2793A">
        <w:rPr>
          <w:rFonts w:ascii="Calibri" w:hAnsi="Calibri" w:cs="Arial"/>
          <w:b/>
        </w:rPr>
        <w:t>Next Meeting</w:t>
      </w:r>
    </w:p>
    <w:p w14:paraId="2F6F50E3" w14:textId="2794C7B1" w:rsidR="00EA3C08" w:rsidRPr="00B2793A" w:rsidRDefault="00EA3C08" w:rsidP="00EA3C08">
      <w:pPr>
        <w:tabs>
          <w:tab w:val="left" w:pos="426"/>
        </w:tabs>
        <w:spacing w:after="120"/>
        <w:rPr>
          <w:rFonts w:ascii="Calibri" w:hAnsi="Calibri" w:cs="Arial"/>
        </w:rPr>
      </w:pPr>
      <w:r w:rsidRPr="00B2793A">
        <w:rPr>
          <w:rFonts w:ascii="Calibri" w:hAnsi="Calibri" w:cs="Arial"/>
        </w:rPr>
        <w:t>The next meeting is scheduled for</w:t>
      </w:r>
      <w:r w:rsidR="002B595C" w:rsidRPr="00B2793A">
        <w:rPr>
          <w:rFonts w:ascii="Calibri" w:hAnsi="Calibri" w:cs="Arial"/>
        </w:rPr>
        <w:t xml:space="preserve"> </w:t>
      </w:r>
      <w:r w:rsidR="00522BF7">
        <w:rPr>
          <w:rFonts w:ascii="Calibri" w:hAnsi="Calibri" w:cs="Arial"/>
        </w:rPr>
        <w:t>9-10 November</w:t>
      </w:r>
      <w:r w:rsidR="002B595C" w:rsidRPr="00B2793A">
        <w:rPr>
          <w:rFonts w:ascii="Calibri" w:hAnsi="Calibri" w:cs="Arial"/>
        </w:rPr>
        <w:t xml:space="preserve"> 2016</w:t>
      </w:r>
      <w:r w:rsidRPr="00B2793A">
        <w:rPr>
          <w:rFonts w:ascii="Calibri" w:hAnsi="Calibri" w:cs="Arial"/>
        </w:rPr>
        <w:t xml:space="preserve"> in Canberra.</w:t>
      </w:r>
    </w:p>
    <w:p w14:paraId="2F6F50E4" w14:textId="693B5354" w:rsidR="00EA3C08" w:rsidRPr="00B2793A" w:rsidRDefault="00EA3C08" w:rsidP="00EA3C08">
      <w:pPr>
        <w:tabs>
          <w:tab w:val="left" w:pos="426"/>
        </w:tabs>
        <w:spacing w:after="120"/>
        <w:rPr>
          <w:rFonts w:ascii="Calibri" w:hAnsi="Calibri" w:cs="Arial"/>
        </w:rPr>
      </w:pPr>
      <w:r w:rsidRPr="00B2793A">
        <w:rPr>
          <w:rFonts w:ascii="Calibri" w:hAnsi="Calibri" w:cs="Arial"/>
        </w:rPr>
        <w:t>The meeting closed at</w:t>
      </w:r>
      <w:r w:rsidR="003E5CF9" w:rsidRPr="00B2793A">
        <w:rPr>
          <w:rFonts w:ascii="Calibri" w:hAnsi="Calibri" w:cs="Arial"/>
        </w:rPr>
        <w:t xml:space="preserve"> </w:t>
      </w:r>
      <w:r w:rsidR="003A516B">
        <w:rPr>
          <w:rFonts w:ascii="Calibri" w:hAnsi="Calibri" w:cs="Arial"/>
        </w:rPr>
        <w:t>1</w:t>
      </w:r>
      <w:r w:rsidR="00C17B47">
        <w:rPr>
          <w:rFonts w:ascii="Calibri" w:hAnsi="Calibri" w:cs="Arial"/>
        </w:rPr>
        <w:t>.20</w:t>
      </w:r>
      <w:r w:rsidR="004E66A5" w:rsidRPr="00B2793A">
        <w:rPr>
          <w:rFonts w:ascii="Calibri" w:hAnsi="Calibri" w:cs="Arial"/>
        </w:rPr>
        <w:t xml:space="preserve"> </w:t>
      </w:r>
      <w:r w:rsidR="00C17B47">
        <w:rPr>
          <w:rFonts w:ascii="Calibri" w:hAnsi="Calibri" w:cs="Arial"/>
        </w:rPr>
        <w:t xml:space="preserve">pm </w:t>
      </w:r>
      <w:r w:rsidR="004E66A5" w:rsidRPr="00B2793A">
        <w:rPr>
          <w:rFonts w:ascii="Calibri" w:hAnsi="Calibri" w:cs="Arial"/>
        </w:rPr>
        <w:t xml:space="preserve">on </w:t>
      </w:r>
      <w:r w:rsidR="00B2793A">
        <w:rPr>
          <w:rFonts w:ascii="Calibri" w:hAnsi="Calibri" w:cs="Arial"/>
        </w:rPr>
        <w:t>T</w:t>
      </w:r>
      <w:r w:rsidR="00EA5ECB">
        <w:rPr>
          <w:rFonts w:ascii="Calibri" w:hAnsi="Calibri" w:cs="Arial"/>
        </w:rPr>
        <w:t>hurs</w:t>
      </w:r>
      <w:r w:rsidR="00B2793A">
        <w:rPr>
          <w:rFonts w:ascii="Calibri" w:hAnsi="Calibri" w:cs="Arial"/>
        </w:rPr>
        <w:t xml:space="preserve">day </w:t>
      </w:r>
      <w:r w:rsidR="00EA5ECB">
        <w:rPr>
          <w:rFonts w:ascii="Calibri" w:hAnsi="Calibri" w:cs="Arial"/>
        </w:rPr>
        <w:t>1</w:t>
      </w:r>
      <w:r w:rsidR="00C17B47">
        <w:rPr>
          <w:rFonts w:ascii="Calibri" w:hAnsi="Calibri" w:cs="Arial"/>
        </w:rPr>
        <w:t>3 October</w:t>
      </w:r>
      <w:r w:rsidR="008A0480" w:rsidRPr="00B2793A">
        <w:rPr>
          <w:rFonts w:ascii="Calibri" w:hAnsi="Calibri" w:cs="Arial"/>
        </w:rPr>
        <w:t xml:space="preserve"> 2016</w:t>
      </w:r>
      <w:r w:rsidR="002B595C" w:rsidRPr="00B2793A">
        <w:rPr>
          <w:rFonts w:ascii="Calibri" w:hAnsi="Calibri" w:cs="Arial"/>
        </w:rPr>
        <w:t>.</w:t>
      </w:r>
    </w:p>
    <w:p w14:paraId="2F6F50E5" w14:textId="77777777" w:rsidR="00EA3C08" w:rsidRPr="00B2793A" w:rsidRDefault="00EA3C08" w:rsidP="00EA3C08">
      <w:pPr>
        <w:tabs>
          <w:tab w:val="left" w:pos="426"/>
        </w:tabs>
        <w:spacing w:after="120"/>
        <w:rPr>
          <w:rFonts w:ascii="Calibri" w:hAnsi="Calibri" w:cs="Arial"/>
        </w:rPr>
      </w:pPr>
      <w:r w:rsidRPr="00B2793A">
        <w:rPr>
          <w:rFonts w:ascii="Calibri" w:hAnsi="Calibri" w:cs="Arial"/>
        </w:rPr>
        <w:t>Minutes confirmed as true and correct:</w:t>
      </w:r>
    </w:p>
    <w:p w14:paraId="2F6F50E6" w14:textId="77777777" w:rsidR="00EA3C08" w:rsidRPr="00B2793A" w:rsidRDefault="00EA3C08" w:rsidP="00EA3C08">
      <w:pPr>
        <w:tabs>
          <w:tab w:val="left" w:pos="426"/>
        </w:tabs>
        <w:rPr>
          <w:rFonts w:ascii="Calibri" w:hAnsi="Calibri" w:cs="Arial"/>
        </w:rPr>
      </w:pPr>
      <w:r w:rsidRPr="00B2793A">
        <w:rPr>
          <w:rFonts w:ascii="Calibri" w:hAnsi="Calibri" w:cs="Arial"/>
        </w:rPr>
        <w:t>Dr Andrew Johnson</w:t>
      </w:r>
    </w:p>
    <w:p w14:paraId="2F6F50E7" w14:textId="77777777" w:rsidR="00EA3C08" w:rsidRPr="00B2793A" w:rsidRDefault="00EA3C08" w:rsidP="00EA3C08">
      <w:pPr>
        <w:tabs>
          <w:tab w:val="left" w:pos="426"/>
        </w:tabs>
        <w:rPr>
          <w:rFonts w:ascii="Calibri" w:hAnsi="Calibri" w:cs="Arial"/>
        </w:rPr>
      </w:pPr>
      <w:r w:rsidRPr="00B2793A">
        <w:rPr>
          <w:rFonts w:ascii="Calibri" w:hAnsi="Calibri" w:cs="Arial"/>
        </w:rPr>
        <w:t xml:space="preserve">IESC Chair </w:t>
      </w:r>
    </w:p>
    <w:p w14:paraId="2F6F50E8" w14:textId="02515A08" w:rsidR="00EA3C08" w:rsidRDefault="007479AC" w:rsidP="00EB6B24">
      <w:pPr>
        <w:tabs>
          <w:tab w:val="left" w:pos="426"/>
        </w:tabs>
        <w:rPr>
          <w:rFonts w:asciiTheme="minorHAnsi" w:hAnsiTheme="minorHAnsi" w:cs="Arial"/>
        </w:rPr>
      </w:pPr>
      <w:r>
        <w:rPr>
          <w:rFonts w:ascii="Calibri" w:hAnsi="Calibri" w:cs="Arial"/>
        </w:rPr>
        <w:t>25</w:t>
      </w:r>
      <w:r w:rsidR="00C17B47">
        <w:rPr>
          <w:rFonts w:ascii="Calibri" w:hAnsi="Calibri" w:cs="Arial"/>
        </w:rPr>
        <w:t xml:space="preserve"> October</w:t>
      </w:r>
      <w:r w:rsidR="008A0480">
        <w:rPr>
          <w:rFonts w:ascii="Calibri" w:hAnsi="Calibri" w:cs="Arial"/>
        </w:rPr>
        <w:t xml:space="preserve"> </w:t>
      </w:r>
      <w:r w:rsidR="00EA3C08">
        <w:rPr>
          <w:rFonts w:ascii="Calibri" w:hAnsi="Calibri" w:cs="Arial"/>
        </w:rPr>
        <w:t>201</w:t>
      </w:r>
      <w:r w:rsidR="004E66A5">
        <w:rPr>
          <w:rFonts w:ascii="Calibri" w:hAnsi="Calibri" w:cs="Arial"/>
        </w:rPr>
        <w:t>6</w:t>
      </w:r>
      <w:r w:rsidR="00EA3C08">
        <w:rPr>
          <w:rFonts w:asciiTheme="minorHAnsi" w:hAnsiTheme="minorHAnsi" w:cs="Arial"/>
        </w:rPr>
        <w:br w:type="page"/>
      </w:r>
    </w:p>
    <w:p w14:paraId="2F6F50E9" w14:textId="77777777" w:rsidR="00EA3C08" w:rsidRDefault="00EA3C08" w:rsidP="00EA3C08">
      <w:pPr>
        <w:spacing w:after="200" w:line="276" w:lineRule="auto"/>
        <w:jc w:val="right"/>
        <w:rPr>
          <w:rFonts w:asciiTheme="minorHAnsi" w:hAnsiTheme="minorHAnsi" w:cs="Arial"/>
        </w:rPr>
      </w:pPr>
      <w:r>
        <w:rPr>
          <w:rFonts w:asciiTheme="minorHAnsi" w:hAnsiTheme="minorHAnsi" w:cs="Arial"/>
        </w:rPr>
        <w:lastRenderedPageBreak/>
        <w:t>Attachment A</w:t>
      </w:r>
    </w:p>
    <w:tbl>
      <w:tblPr>
        <w:tblW w:w="0" w:type="auto"/>
        <w:tblCellMar>
          <w:left w:w="0" w:type="dxa"/>
          <w:right w:w="0" w:type="dxa"/>
        </w:tblCellMar>
        <w:tblLook w:val="04A0" w:firstRow="1" w:lastRow="0" w:firstColumn="1" w:lastColumn="0" w:noHBand="0" w:noVBand="1"/>
      </w:tblPr>
      <w:tblGrid>
        <w:gridCol w:w="926"/>
        <w:gridCol w:w="1643"/>
        <w:gridCol w:w="3680"/>
        <w:gridCol w:w="2757"/>
      </w:tblGrid>
      <w:tr w:rsidR="00EA3C08" w14:paraId="2F6F50EE" w14:textId="77777777" w:rsidTr="00061C12">
        <w:tc>
          <w:tcPr>
            <w:tcW w:w="9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6F50EA" w14:textId="77777777" w:rsidR="00EA3C08" w:rsidRDefault="00EA3C08" w:rsidP="00EA3C08">
            <w:pPr>
              <w:rPr>
                <w:rFonts w:ascii="Calibri" w:hAnsi="Calibri"/>
                <w:b/>
                <w:bCs/>
                <w:lang w:val="en-US"/>
              </w:rPr>
            </w:pPr>
            <w:r>
              <w:rPr>
                <w:rFonts w:ascii="Calibri" w:hAnsi="Calibri"/>
                <w:b/>
                <w:bCs/>
                <w:lang w:val="en-US"/>
              </w:rPr>
              <w:t>Item(s)</w:t>
            </w:r>
          </w:p>
        </w:tc>
        <w:tc>
          <w:tcPr>
            <w:tcW w:w="16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6F50EB" w14:textId="77777777" w:rsidR="00EA3C08" w:rsidRDefault="00EA3C08" w:rsidP="00EA3C08">
            <w:pPr>
              <w:rPr>
                <w:rFonts w:ascii="Calibri" w:hAnsi="Calibri"/>
                <w:b/>
                <w:bCs/>
                <w:lang w:val="en-US"/>
              </w:rPr>
            </w:pPr>
            <w:r>
              <w:rPr>
                <w:rFonts w:ascii="Calibri" w:hAnsi="Calibri"/>
                <w:b/>
                <w:bCs/>
                <w:lang w:val="en-US"/>
              </w:rPr>
              <w:t>IESC member</w:t>
            </w:r>
          </w:p>
        </w:tc>
        <w:tc>
          <w:tcPr>
            <w:tcW w:w="38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6F50EC" w14:textId="77777777" w:rsidR="00EA3C08" w:rsidRDefault="00EA3C08" w:rsidP="00EA3C08">
            <w:pPr>
              <w:rPr>
                <w:rFonts w:ascii="Calibri" w:hAnsi="Calibri"/>
                <w:b/>
                <w:bCs/>
                <w:lang w:val="en-US"/>
              </w:rPr>
            </w:pPr>
            <w:r>
              <w:rPr>
                <w:rFonts w:ascii="Calibri" w:hAnsi="Calibri"/>
                <w:b/>
                <w:bCs/>
                <w:lang w:val="en-US"/>
              </w:rPr>
              <w:t xml:space="preserve">Disclosure </w:t>
            </w:r>
          </w:p>
        </w:tc>
        <w:tc>
          <w:tcPr>
            <w:tcW w:w="28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6F50ED" w14:textId="77777777" w:rsidR="00EA3C08" w:rsidRDefault="00EA3C08" w:rsidP="00EA3C08">
            <w:pPr>
              <w:rPr>
                <w:rFonts w:ascii="Calibri" w:hAnsi="Calibri"/>
                <w:b/>
                <w:bCs/>
                <w:lang w:val="en-US"/>
              </w:rPr>
            </w:pPr>
            <w:r>
              <w:rPr>
                <w:rFonts w:ascii="Calibri" w:hAnsi="Calibri"/>
                <w:b/>
                <w:bCs/>
                <w:lang w:val="en-US"/>
              </w:rPr>
              <w:t>Determination</w:t>
            </w:r>
          </w:p>
        </w:tc>
      </w:tr>
      <w:tr w:rsidR="00CD3A91" w14:paraId="2F6F50F3" w14:textId="77777777" w:rsidTr="00061C12">
        <w:tc>
          <w:tcPr>
            <w:tcW w:w="9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6F50EF" w14:textId="21582FA5" w:rsidR="00CD3A91" w:rsidRPr="00CD3A91" w:rsidRDefault="007A543F" w:rsidP="00EA3C08">
            <w:pPr>
              <w:jc w:val="center"/>
              <w:rPr>
                <w:rFonts w:ascii="Calibri" w:hAnsi="Calibri"/>
                <w:lang w:val="en-US"/>
              </w:rPr>
            </w:pPr>
            <w:r>
              <w:rPr>
                <w:rFonts w:ascii="Calibri" w:hAnsi="Calibri"/>
                <w:lang w:val="en-US"/>
              </w:rPr>
              <w:t>3.1</w:t>
            </w:r>
          </w:p>
        </w:tc>
        <w:tc>
          <w:tcPr>
            <w:tcW w:w="16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6F50F0" w14:textId="7FB57410" w:rsidR="00CD3A91" w:rsidRPr="00CD3A91" w:rsidRDefault="003D3ADA" w:rsidP="00EA3C08">
            <w:pPr>
              <w:rPr>
                <w:rFonts w:ascii="Calibri" w:hAnsi="Calibri"/>
                <w:b/>
                <w:lang w:val="en-US"/>
              </w:rPr>
            </w:pPr>
            <w:proofErr w:type="spellStart"/>
            <w:r>
              <w:rPr>
                <w:rFonts w:ascii="Calibri" w:hAnsi="Calibri"/>
                <w:b/>
                <w:lang w:val="en-US"/>
              </w:rPr>
              <w:t>Dr</w:t>
            </w:r>
            <w:proofErr w:type="spellEnd"/>
            <w:r>
              <w:rPr>
                <w:rFonts w:ascii="Calibri" w:hAnsi="Calibri"/>
                <w:b/>
                <w:lang w:val="en-US"/>
              </w:rPr>
              <w:t xml:space="preserve"> Andrew Johnson</w:t>
            </w:r>
          </w:p>
        </w:tc>
        <w:tc>
          <w:tcPr>
            <w:tcW w:w="38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6F50F1" w14:textId="17BC0372" w:rsidR="00CD3A91" w:rsidRPr="00CD3A91" w:rsidRDefault="003D3ADA" w:rsidP="003A516B">
            <w:pPr>
              <w:rPr>
                <w:rFonts w:ascii="Calibri" w:hAnsi="Calibri" w:cs="Arial"/>
              </w:rPr>
            </w:pPr>
            <w:r>
              <w:rPr>
                <w:rFonts w:ascii="Calibri" w:hAnsi="Calibri" w:cs="Arial"/>
              </w:rPr>
              <w:t>I consider that there may be a possible conflict of interest in relation to Agenda Item 3.1 Bioregional Assessments arising from Bureau of Meteorology’s involvement in the Bioregional Assessment Programme.</w:t>
            </w:r>
          </w:p>
        </w:tc>
        <w:tc>
          <w:tcPr>
            <w:tcW w:w="28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6F50F2" w14:textId="4A357D47" w:rsidR="00CD3A91" w:rsidRPr="00CD3A91" w:rsidRDefault="003D3ADA" w:rsidP="003A516B">
            <w:pPr>
              <w:rPr>
                <w:rFonts w:ascii="Calibri" w:hAnsi="Calibri" w:cs="Arial"/>
              </w:rPr>
            </w:pPr>
            <w:r>
              <w:rPr>
                <w:rFonts w:ascii="Calibri" w:hAnsi="Calibri" w:cs="Arial"/>
              </w:rPr>
              <w:t>No actual, potential or perceived conflict of interest exists and Dr Johnson participated fully in the meeting.</w:t>
            </w:r>
          </w:p>
        </w:tc>
      </w:tr>
    </w:tbl>
    <w:p w14:paraId="2F6F50F4" w14:textId="77777777" w:rsidR="00EA3C08" w:rsidRPr="00C23A49" w:rsidRDefault="00EA3C08" w:rsidP="00C23A49">
      <w:pPr>
        <w:tabs>
          <w:tab w:val="left" w:pos="426"/>
        </w:tabs>
        <w:spacing w:before="120" w:after="120"/>
        <w:ind w:left="426"/>
        <w:rPr>
          <w:rFonts w:asciiTheme="minorHAnsi" w:hAnsiTheme="minorHAnsi"/>
        </w:rPr>
      </w:pPr>
    </w:p>
    <w:sectPr w:rsidR="00EA3C08" w:rsidRPr="00C23A49" w:rsidSect="004B082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F83B9" w14:textId="77777777" w:rsidR="00F05CBC" w:rsidRDefault="00F05CBC" w:rsidP="001B3471">
      <w:r>
        <w:separator/>
      </w:r>
    </w:p>
  </w:endnote>
  <w:endnote w:type="continuationSeparator" w:id="0">
    <w:p w14:paraId="35199448" w14:textId="77777777" w:rsidR="00F05CBC" w:rsidRDefault="00F05CBC" w:rsidP="001B3471">
      <w:r>
        <w:continuationSeparator/>
      </w:r>
    </w:p>
  </w:endnote>
  <w:endnote w:type="continuationNotice" w:id="1">
    <w:p w14:paraId="70CDDBEA" w14:textId="77777777" w:rsidR="00F05CBC" w:rsidRDefault="00F05C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39961" w14:textId="77777777" w:rsidR="00F05CBC" w:rsidRDefault="00F05CBC" w:rsidP="001B3471">
      <w:r>
        <w:separator/>
      </w:r>
    </w:p>
  </w:footnote>
  <w:footnote w:type="continuationSeparator" w:id="0">
    <w:p w14:paraId="14DF20EC" w14:textId="77777777" w:rsidR="00F05CBC" w:rsidRDefault="00F05CBC" w:rsidP="001B3471">
      <w:r>
        <w:continuationSeparator/>
      </w:r>
    </w:p>
  </w:footnote>
  <w:footnote w:type="continuationNotice" w:id="1">
    <w:p w14:paraId="1DC42091" w14:textId="77777777" w:rsidR="00F05CBC" w:rsidRDefault="00F05C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F50FA" w14:textId="77777777" w:rsidR="00F10330" w:rsidRDefault="00F10330" w:rsidP="004B0827">
    <w:pPr>
      <w:pStyle w:val="Header"/>
      <w:jc w:val="center"/>
      <w:rPr>
        <w:b/>
      </w:rPr>
    </w:pPr>
    <w:r>
      <w:rPr>
        <w:b/>
      </w:rPr>
      <w:t>Independent Expert Scientific Committee on Coal Seam Gas and</w:t>
    </w:r>
  </w:p>
  <w:p w14:paraId="2F6F50FB" w14:textId="77777777" w:rsidR="00F10330" w:rsidRDefault="00F10330" w:rsidP="004B0827">
    <w:pPr>
      <w:pStyle w:val="Header"/>
      <w:jc w:val="center"/>
      <w:rPr>
        <w:b/>
      </w:rPr>
    </w:pPr>
    <w:r>
      <w:rPr>
        <w:b/>
      </w:rPr>
      <w:t>Large Coal Mining Development (IESC)</w:t>
    </w:r>
  </w:p>
  <w:p w14:paraId="2F6F50FC" w14:textId="7D15F9B8" w:rsidR="00F10330" w:rsidRDefault="00F10330" w:rsidP="004B0827">
    <w:pPr>
      <w:pStyle w:val="Header"/>
      <w:jc w:val="center"/>
      <w:rPr>
        <w:b/>
      </w:rPr>
    </w:pPr>
    <w:r>
      <w:rPr>
        <w:b/>
      </w:rPr>
      <w:t>Meeting 39, 12-13 October 2016</w:t>
    </w:r>
  </w:p>
  <w:p w14:paraId="2F6F50FD" w14:textId="77777777" w:rsidR="00F10330" w:rsidRDefault="00F103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C09000F"/>
    <w:lvl w:ilvl="0">
      <w:start w:val="1"/>
      <w:numFmt w:val="decimal"/>
      <w:lvlText w:val="%1."/>
      <w:lvlJc w:val="left"/>
      <w:pPr>
        <w:ind w:left="1146" w:hanging="360"/>
      </w:pPr>
    </w:lvl>
  </w:abstractNum>
  <w:abstractNum w:abstractNumId="1" w15:restartNumberingAfterBreak="0">
    <w:nsid w:val="FFFFFF89"/>
    <w:multiLevelType w:val="singleLevel"/>
    <w:tmpl w:val="5886A00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32DB9"/>
    <w:multiLevelType w:val="multilevel"/>
    <w:tmpl w:val="E5E89F92"/>
    <w:styleLink w:val="BulletList"/>
    <w:lvl w:ilvl="0">
      <w:start w:val="1"/>
      <w:numFmt w:val="bullet"/>
      <w:pStyle w:val="ListBullet"/>
      <w:lvlText w:val=""/>
      <w:lvlJc w:val="left"/>
      <w:pPr>
        <w:ind w:left="795"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227463B"/>
    <w:multiLevelType w:val="hybridMultilevel"/>
    <w:tmpl w:val="75944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CB5827"/>
    <w:multiLevelType w:val="hybridMultilevel"/>
    <w:tmpl w:val="563CB18C"/>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5" w15:restartNumberingAfterBreak="0">
    <w:nsid w:val="16532376"/>
    <w:multiLevelType w:val="hybridMultilevel"/>
    <w:tmpl w:val="493E6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E32C6D"/>
    <w:multiLevelType w:val="hybridMultilevel"/>
    <w:tmpl w:val="F8C8CE2C"/>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7" w15:restartNumberingAfterBreak="0">
    <w:nsid w:val="1F745BC2"/>
    <w:multiLevelType w:val="multilevel"/>
    <w:tmpl w:val="E5E89F92"/>
    <w:numStyleLink w:val="BulletList"/>
  </w:abstractNum>
  <w:abstractNum w:abstractNumId="8" w15:restartNumberingAfterBreak="0">
    <w:nsid w:val="22CD5D60"/>
    <w:multiLevelType w:val="multilevel"/>
    <w:tmpl w:val="EFC88F14"/>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9" w15:restartNumberingAfterBreak="0">
    <w:nsid w:val="2BEC3021"/>
    <w:multiLevelType w:val="hybridMultilevel"/>
    <w:tmpl w:val="37CABF1C"/>
    <w:lvl w:ilvl="0" w:tplc="0C090001">
      <w:start w:val="1"/>
      <w:numFmt w:val="bullet"/>
      <w:lvlText w:val=""/>
      <w:lvlJc w:val="left"/>
      <w:pPr>
        <w:ind w:left="1202" w:hanging="360"/>
      </w:pPr>
      <w:rPr>
        <w:rFonts w:ascii="Symbol" w:hAnsi="Symbol" w:hint="default"/>
      </w:rPr>
    </w:lvl>
    <w:lvl w:ilvl="1" w:tplc="0C090003" w:tentative="1">
      <w:start w:val="1"/>
      <w:numFmt w:val="bullet"/>
      <w:lvlText w:val="o"/>
      <w:lvlJc w:val="left"/>
      <w:pPr>
        <w:ind w:left="1922" w:hanging="360"/>
      </w:pPr>
      <w:rPr>
        <w:rFonts w:ascii="Courier New" w:hAnsi="Courier New" w:cs="Courier New" w:hint="default"/>
      </w:rPr>
    </w:lvl>
    <w:lvl w:ilvl="2" w:tplc="0C090005" w:tentative="1">
      <w:start w:val="1"/>
      <w:numFmt w:val="bullet"/>
      <w:lvlText w:val=""/>
      <w:lvlJc w:val="left"/>
      <w:pPr>
        <w:ind w:left="2642" w:hanging="360"/>
      </w:pPr>
      <w:rPr>
        <w:rFonts w:ascii="Wingdings" w:hAnsi="Wingdings" w:hint="default"/>
      </w:rPr>
    </w:lvl>
    <w:lvl w:ilvl="3" w:tplc="0C090001" w:tentative="1">
      <w:start w:val="1"/>
      <w:numFmt w:val="bullet"/>
      <w:lvlText w:val=""/>
      <w:lvlJc w:val="left"/>
      <w:pPr>
        <w:ind w:left="3362" w:hanging="360"/>
      </w:pPr>
      <w:rPr>
        <w:rFonts w:ascii="Symbol" w:hAnsi="Symbol" w:hint="default"/>
      </w:rPr>
    </w:lvl>
    <w:lvl w:ilvl="4" w:tplc="0C090003" w:tentative="1">
      <w:start w:val="1"/>
      <w:numFmt w:val="bullet"/>
      <w:lvlText w:val="o"/>
      <w:lvlJc w:val="left"/>
      <w:pPr>
        <w:ind w:left="4082" w:hanging="360"/>
      </w:pPr>
      <w:rPr>
        <w:rFonts w:ascii="Courier New" w:hAnsi="Courier New" w:cs="Courier New" w:hint="default"/>
      </w:rPr>
    </w:lvl>
    <w:lvl w:ilvl="5" w:tplc="0C090005" w:tentative="1">
      <w:start w:val="1"/>
      <w:numFmt w:val="bullet"/>
      <w:lvlText w:val=""/>
      <w:lvlJc w:val="left"/>
      <w:pPr>
        <w:ind w:left="4802" w:hanging="360"/>
      </w:pPr>
      <w:rPr>
        <w:rFonts w:ascii="Wingdings" w:hAnsi="Wingdings" w:hint="default"/>
      </w:rPr>
    </w:lvl>
    <w:lvl w:ilvl="6" w:tplc="0C090001" w:tentative="1">
      <w:start w:val="1"/>
      <w:numFmt w:val="bullet"/>
      <w:lvlText w:val=""/>
      <w:lvlJc w:val="left"/>
      <w:pPr>
        <w:ind w:left="5522" w:hanging="360"/>
      </w:pPr>
      <w:rPr>
        <w:rFonts w:ascii="Symbol" w:hAnsi="Symbol" w:hint="default"/>
      </w:rPr>
    </w:lvl>
    <w:lvl w:ilvl="7" w:tplc="0C090003" w:tentative="1">
      <w:start w:val="1"/>
      <w:numFmt w:val="bullet"/>
      <w:lvlText w:val="o"/>
      <w:lvlJc w:val="left"/>
      <w:pPr>
        <w:ind w:left="6242" w:hanging="360"/>
      </w:pPr>
      <w:rPr>
        <w:rFonts w:ascii="Courier New" w:hAnsi="Courier New" w:cs="Courier New" w:hint="default"/>
      </w:rPr>
    </w:lvl>
    <w:lvl w:ilvl="8" w:tplc="0C090005" w:tentative="1">
      <w:start w:val="1"/>
      <w:numFmt w:val="bullet"/>
      <w:lvlText w:val=""/>
      <w:lvlJc w:val="left"/>
      <w:pPr>
        <w:ind w:left="6962" w:hanging="360"/>
      </w:pPr>
      <w:rPr>
        <w:rFonts w:ascii="Wingdings" w:hAnsi="Wingdings" w:hint="default"/>
      </w:rPr>
    </w:lvl>
  </w:abstractNum>
  <w:abstractNum w:abstractNumId="10" w15:restartNumberingAfterBreak="0">
    <w:nsid w:val="2CC420A9"/>
    <w:multiLevelType w:val="hybridMultilevel"/>
    <w:tmpl w:val="3E0A68C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3B28DC"/>
    <w:multiLevelType w:val="hybridMultilevel"/>
    <w:tmpl w:val="569AD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7A27CD"/>
    <w:multiLevelType w:val="multilevel"/>
    <w:tmpl w:val="253603C6"/>
    <w:lvl w:ilvl="0">
      <w:start w:val="1"/>
      <w:numFmt w:val="bullet"/>
      <w:lvlText w:val=""/>
      <w:lvlJc w:val="left"/>
      <w:pPr>
        <w:ind w:left="786" w:hanging="360"/>
      </w:pPr>
      <w:rPr>
        <w:rFonts w:ascii="Symbol" w:hAnsi="Symbol" w:hint="default"/>
        <w:color w:val="000000" w:themeColor="text1"/>
      </w:rPr>
    </w:lvl>
    <w:lvl w:ilvl="1">
      <w:start w:val="1"/>
      <w:numFmt w:val="lowerRoman"/>
      <w:lvlText w:val="%2."/>
      <w:lvlJc w:val="right"/>
      <w:pPr>
        <w:ind w:left="1000" w:hanging="432"/>
      </w:pPr>
      <w:rPr>
        <w:rFonts w:hint="default"/>
        <w:b w:val="0"/>
        <w:sz w:val="24"/>
        <w:szCs w:val="24"/>
      </w:rPr>
    </w:lvl>
    <w:lvl w:ilvl="2">
      <w:start w:val="2"/>
      <w:numFmt w:val="decimal"/>
      <w:lvlText w:val="%1.%2.%3."/>
      <w:lvlJc w:val="left"/>
      <w:pPr>
        <w:ind w:left="1650" w:hanging="504"/>
      </w:pPr>
      <w:rPr>
        <w:rFonts w:cs="Times New Roman" w:hint="default"/>
        <w:b w:val="0"/>
        <w:sz w:val="24"/>
        <w:szCs w:val="24"/>
      </w:rPr>
    </w:lvl>
    <w:lvl w:ilvl="3">
      <w:start w:val="1"/>
      <w:numFmt w:val="bullet"/>
      <w:lvlText w:val="o"/>
      <w:lvlJc w:val="left"/>
      <w:pPr>
        <w:ind w:left="2154" w:hanging="648"/>
      </w:pPr>
      <w:rPr>
        <w:rFonts w:ascii="Courier New" w:hAnsi="Courier New" w:cs="Courier New"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14" w15:restartNumberingAfterBreak="0">
    <w:nsid w:val="6A9A75FD"/>
    <w:multiLevelType w:val="hybridMultilevel"/>
    <w:tmpl w:val="84C89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7"/>
    <w:lvlOverride w:ilvl="0">
      <w:lvl w:ilvl="0">
        <w:start w:val="1"/>
        <w:numFmt w:val="bullet"/>
        <w:pStyle w:val="ListBullet"/>
        <w:lvlText w:val=""/>
        <w:lvlJc w:val="left"/>
        <w:pPr>
          <w:ind w:left="795" w:hanging="369"/>
        </w:pPr>
        <w:rPr>
          <w:rFonts w:ascii="Symbol" w:hAnsi="Symbol" w:hint="default"/>
        </w:rPr>
      </w:lvl>
    </w:lvlOverride>
  </w:num>
  <w:num w:numId="3">
    <w:abstractNumId w:val="13"/>
  </w:num>
  <w:num w:numId="4">
    <w:abstractNumId w:val="11"/>
  </w:num>
  <w:num w:numId="5">
    <w:abstractNumId w:val="14"/>
  </w:num>
  <w:num w:numId="6">
    <w:abstractNumId w:val="8"/>
  </w:num>
  <w:num w:numId="7">
    <w:abstractNumId w:val="1"/>
  </w:num>
  <w:num w:numId="8">
    <w:abstractNumId w:val="10"/>
  </w:num>
  <w:num w:numId="9">
    <w:abstractNumId w:val="7"/>
    <w:lvlOverride w:ilvl="0">
      <w:lvl w:ilvl="0">
        <w:start w:val="1"/>
        <w:numFmt w:val="bullet"/>
        <w:pStyle w:val="ListBullet"/>
        <w:lvlText w:val=""/>
        <w:lvlJc w:val="left"/>
        <w:pPr>
          <w:ind w:left="795" w:hanging="369"/>
        </w:pPr>
        <w:rPr>
          <w:rFonts w:ascii="Symbol" w:hAnsi="Symbol" w:hint="default"/>
        </w:rPr>
      </w:lvl>
    </w:lvlOverride>
  </w:num>
  <w:num w:numId="10">
    <w:abstractNumId w:val="7"/>
    <w:lvlOverride w:ilvl="0">
      <w:lvl w:ilvl="0">
        <w:start w:val="1"/>
        <w:numFmt w:val="bullet"/>
        <w:pStyle w:val="ListBullet"/>
        <w:lvlText w:val=""/>
        <w:lvlJc w:val="left"/>
        <w:pPr>
          <w:ind w:left="795" w:hanging="369"/>
        </w:pPr>
        <w:rPr>
          <w:rFonts w:ascii="Symbol" w:hAnsi="Symbol" w:hint="default"/>
        </w:rPr>
      </w:lvl>
    </w:lvlOverride>
  </w:num>
  <w:num w:numId="11">
    <w:abstractNumId w:val="5"/>
  </w:num>
  <w:num w:numId="12">
    <w:abstractNumId w:val="6"/>
  </w:num>
  <w:num w:numId="13">
    <w:abstractNumId w:val="4"/>
  </w:num>
  <w:num w:numId="14">
    <w:abstractNumId w:val="0"/>
  </w:num>
  <w:num w:numId="15">
    <w:abstractNumId w:val="11"/>
  </w:num>
  <w:num w:numId="16">
    <w:abstractNumId w:val="7"/>
    <w:lvlOverride w:ilvl="0">
      <w:lvl w:ilvl="0">
        <w:start w:val="1"/>
        <w:numFmt w:val="bullet"/>
        <w:pStyle w:val="ListBullet"/>
        <w:lvlText w:val=""/>
        <w:lvlJc w:val="left"/>
        <w:pPr>
          <w:ind w:left="795" w:hanging="369"/>
        </w:pPr>
        <w:rPr>
          <w:rFonts w:ascii="Symbol" w:hAnsi="Symbol" w:hint="default"/>
        </w:rPr>
      </w:lvl>
    </w:lvlOverride>
  </w:num>
  <w:num w:numId="17">
    <w:abstractNumId w:val="7"/>
    <w:lvlOverride w:ilvl="0">
      <w:lvl w:ilvl="0">
        <w:start w:val="1"/>
        <w:numFmt w:val="bullet"/>
        <w:pStyle w:val="ListBullet"/>
        <w:lvlText w:val=""/>
        <w:lvlJc w:val="left"/>
        <w:pPr>
          <w:ind w:left="795" w:hanging="369"/>
        </w:pPr>
        <w:rPr>
          <w:rFonts w:ascii="Symbol" w:hAnsi="Symbol" w:hint="default"/>
        </w:rPr>
      </w:lvl>
    </w:lvlOverride>
  </w:num>
  <w:num w:numId="18">
    <w:abstractNumId w:val="7"/>
    <w:lvlOverride w:ilvl="0">
      <w:lvl w:ilvl="0">
        <w:start w:val="1"/>
        <w:numFmt w:val="bullet"/>
        <w:pStyle w:val="ListBullet"/>
        <w:lvlText w:val=""/>
        <w:lvlJc w:val="left"/>
        <w:pPr>
          <w:ind w:left="795" w:hanging="369"/>
        </w:pPr>
        <w:rPr>
          <w:rFonts w:ascii="Symbol" w:hAnsi="Symbol" w:hint="default"/>
        </w:rPr>
      </w:lvl>
    </w:lvlOverride>
  </w:num>
  <w:num w:numId="19">
    <w:abstractNumId w:val="7"/>
    <w:lvlOverride w:ilvl="0">
      <w:lvl w:ilvl="0">
        <w:start w:val="1"/>
        <w:numFmt w:val="bullet"/>
        <w:pStyle w:val="ListBullet"/>
        <w:lvlText w:val=""/>
        <w:lvlJc w:val="left"/>
        <w:pPr>
          <w:ind w:left="795" w:hanging="369"/>
        </w:pPr>
        <w:rPr>
          <w:rFonts w:ascii="Symbol" w:hAnsi="Symbol" w:hint="default"/>
        </w:rPr>
      </w:lvl>
    </w:lvlOverride>
  </w:num>
  <w:num w:numId="20">
    <w:abstractNumId w:val="12"/>
  </w:num>
  <w:num w:numId="21">
    <w:abstractNumId w:val="9"/>
  </w:num>
  <w:num w:numId="22">
    <w:abstractNumId w:val="3"/>
  </w:num>
  <w:num w:numId="23">
    <w:abstractNumId w:val="7"/>
    <w:lvlOverride w:ilvl="0">
      <w:lvl w:ilvl="0">
        <w:start w:val="1"/>
        <w:numFmt w:val="bullet"/>
        <w:pStyle w:val="ListBullet"/>
        <w:lvlText w:val=""/>
        <w:lvlJc w:val="left"/>
        <w:pPr>
          <w:ind w:left="795" w:hanging="369"/>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71"/>
    <w:rsid w:val="0000186C"/>
    <w:rsid w:val="000019B2"/>
    <w:rsid w:val="000022C2"/>
    <w:rsid w:val="00003A1B"/>
    <w:rsid w:val="00007DF5"/>
    <w:rsid w:val="00007F7D"/>
    <w:rsid w:val="0001102E"/>
    <w:rsid w:val="00013A71"/>
    <w:rsid w:val="00025B22"/>
    <w:rsid w:val="00031FB7"/>
    <w:rsid w:val="00034434"/>
    <w:rsid w:val="00034A8D"/>
    <w:rsid w:val="00037B4E"/>
    <w:rsid w:val="00054546"/>
    <w:rsid w:val="00056A71"/>
    <w:rsid w:val="00060C75"/>
    <w:rsid w:val="00061C12"/>
    <w:rsid w:val="000710A4"/>
    <w:rsid w:val="0007702A"/>
    <w:rsid w:val="0008282E"/>
    <w:rsid w:val="00087B9C"/>
    <w:rsid w:val="000977A0"/>
    <w:rsid w:val="000A082D"/>
    <w:rsid w:val="000A4243"/>
    <w:rsid w:val="000A54E0"/>
    <w:rsid w:val="000B0707"/>
    <w:rsid w:val="000B30D8"/>
    <w:rsid w:val="000B4565"/>
    <w:rsid w:val="000B4C07"/>
    <w:rsid w:val="000B4F74"/>
    <w:rsid w:val="000C2F89"/>
    <w:rsid w:val="000D6527"/>
    <w:rsid w:val="000E0A65"/>
    <w:rsid w:val="000E10DA"/>
    <w:rsid w:val="000E497E"/>
    <w:rsid w:val="000E72A6"/>
    <w:rsid w:val="000F036D"/>
    <w:rsid w:val="000F423D"/>
    <w:rsid w:val="000F4F78"/>
    <w:rsid w:val="00100621"/>
    <w:rsid w:val="00103C8D"/>
    <w:rsid w:val="00107583"/>
    <w:rsid w:val="00111BE6"/>
    <w:rsid w:val="00115026"/>
    <w:rsid w:val="00115677"/>
    <w:rsid w:val="00147856"/>
    <w:rsid w:val="001614B0"/>
    <w:rsid w:val="00162E63"/>
    <w:rsid w:val="00177FE4"/>
    <w:rsid w:val="001874F6"/>
    <w:rsid w:val="001A1211"/>
    <w:rsid w:val="001A77A4"/>
    <w:rsid w:val="001B004F"/>
    <w:rsid w:val="001B13F9"/>
    <w:rsid w:val="001B3471"/>
    <w:rsid w:val="001B543A"/>
    <w:rsid w:val="001B5E1B"/>
    <w:rsid w:val="001B65D4"/>
    <w:rsid w:val="001C0C10"/>
    <w:rsid w:val="001C2C7D"/>
    <w:rsid w:val="001D18F3"/>
    <w:rsid w:val="001D646E"/>
    <w:rsid w:val="001E3EAE"/>
    <w:rsid w:val="001E4F5D"/>
    <w:rsid w:val="001E6DC3"/>
    <w:rsid w:val="001E7F43"/>
    <w:rsid w:val="001F19D3"/>
    <w:rsid w:val="001F4BAE"/>
    <w:rsid w:val="00201611"/>
    <w:rsid w:val="00207A26"/>
    <w:rsid w:val="00212C78"/>
    <w:rsid w:val="00217A33"/>
    <w:rsid w:val="00223AB8"/>
    <w:rsid w:val="00225B7C"/>
    <w:rsid w:val="00230969"/>
    <w:rsid w:val="00240AF7"/>
    <w:rsid w:val="0025026C"/>
    <w:rsid w:val="00253D6A"/>
    <w:rsid w:val="00257EEB"/>
    <w:rsid w:val="002603B8"/>
    <w:rsid w:val="0026593D"/>
    <w:rsid w:val="00270C4D"/>
    <w:rsid w:val="002710CD"/>
    <w:rsid w:val="00272413"/>
    <w:rsid w:val="0027362A"/>
    <w:rsid w:val="002745B0"/>
    <w:rsid w:val="00275D8B"/>
    <w:rsid w:val="00277FB3"/>
    <w:rsid w:val="0028110D"/>
    <w:rsid w:val="0028200C"/>
    <w:rsid w:val="00291212"/>
    <w:rsid w:val="00293555"/>
    <w:rsid w:val="00297E30"/>
    <w:rsid w:val="002A2725"/>
    <w:rsid w:val="002A701A"/>
    <w:rsid w:val="002B0A1D"/>
    <w:rsid w:val="002B458B"/>
    <w:rsid w:val="002B595C"/>
    <w:rsid w:val="002B6831"/>
    <w:rsid w:val="002C0451"/>
    <w:rsid w:val="002C5587"/>
    <w:rsid w:val="002C6BF4"/>
    <w:rsid w:val="002D0193"/>
    <w:rsid w:val="002E4FC4"/>
    <w:rsid w:val="002F17BA"/>
    <w:rsid w:val="002F2B9C"/>
    <w:rsid w:val="002F55E7"/>
    <w:rsid w:val="002F56B7"/>
    <w:rsid w:val="002F7300"/>
    <w:rsid w:val="002F735C"/>
    <w:rsid w:val="0030092C"/>
    <w:rsid w:val="00306CAC"/>
    <w:rsid w:val="00311A12"/>
    <w:rsid w:val="00315812"/>
    <w:rsid w:val="00316984"/>
    <w:rsid w:val="00322AF9"/>
    <w:rsid w:val="0032375C"/>
    <w:rsid w:val="0032527F"/>
    <w:rsid w:val="003304AD"/>
    <w:rsid w:val="0034125B"/>
    <w:rsid w:val="00356A56"/>
    <w:rsid w:val="00360109"/>
    <w:rsid w:val="00375C7D"/>
    <w:rsid w:val="003766E9"/>
    <w:rsid w:val="00382577"/>
    <w:rsid w:val="00387725"/>
    <w:rsid w:val="00393211"/>
    <w:rsid w:val="003974C6"/>
    <w:rsid w:val="003A516B"/>
    <w:rsid w:val="003A7239"/>
    <w:rsid w:val="003B0E66"/>
    <w:rsid w:val="003B1DCC"/>
    <w:rsid w:val="003C3E93"/>
    <w:rsid w:val="003C7B23"/>
    <w:rsid w:val="003D0517"/>
    <w:rsid w:val="003D3ADA"/>
    <w:rsid w:val="003D5366"/>
    <w:rsid w:val="003E5CF9"/>
    <w:rsid w:val="003E62F2"/>
    <w:rsid w:val="0040580D"/>
    <w:rsid w:val="00411B4F"/>
    <w:rsid w:val="0041263C"/>
    <w:rsid w:val="0041600F"/>
    <w:rsid w:val="00417518"/>
    <w:rsid w:val="00420BD5"/>
    <w:rsid w:val="004223DF"/>
    <w:rsid w:val="004253D2"/>
    <w:rsid w:val="0042576E"/>
    <w:rsid w:val="00441B90"/>
    <w:rsid w:val="00443226"/>
    <w:rsid w:val="00444858"/>
    <w:rsid w:val="004524F8"/>
    <w:rsid w:val="00455572"/>
    <w:rsid w:val="00461172"/>
    <w:rsid w:val="00463F60"/>
    <w:rsid w:val="0047149F"/>
    <w:rsid w:val="00472455"/>
    <w:rsid w:val="004731FF"/>
    <w:rsid w:val="0047631F"/>
    <w:rsid w:val="004765D4"/>
    <w:rsid w:val="00481309"/>
    <w:rsid w:val="004843FB"/>
    <w:rsid w:val="00491A5F"/>
    <w:rsid w:val="00492A9B"/>
    <w:rsid w:val="004954CD"/>
    <w:rsid w:val="004965C3"/>
    <w:rsid w:val="004B0827"/>
    <w:rsid w:val="004B1D51"/>
    <w:rsid w:val="004B3A29"/>
    <w:rsid w:val="004B6A24"/>
    <w:rsid w:val="004C31ED"/>
    <w:rsid w:val="004D5285"/>
    <w:rsid w:val="004E2653"/>
    <w:rsid w:val="004E5EB3"/>
    <w:rsid w:val="004E66A5"/>
    <w:rsid w:val="004F324B"/>
    <w:rsid w:val="004F72D2"/>
    <w:rsid w:val="0050008F"/>
    <w:rsid w:val="005014E1"/>
    <w:rsid w:val="005018A6"/>
    <w:rsid w:val="00502C73"/>
    <w:rsid w:val="00504EB9"/>
    <w:rsid w:val="005143BA"/>
    <w:rsid w:val="00514886"/>
    <w:rsid w:val="00515E65"/>
    <w:rsid w:val="00517891"/>
    <w:rsid w:val="00522074"/>
    <w:rsid w:val="00522BF7"/>
    <w:rsid w:val="00531D9A"/>
    <w:rsid w:val="00533919"/>
    <w:rsid w:val="00535BF7"/>
    <w:rsid w:val="0054102B"/>
    <w:rsid w:val="005419BC"/>
    <w:rsid w:val="005438B9"/>
    <w:rsid w:val="005439F1"/>
    <w:rsid w:val="00550939"/>
    <w:rsid w:val="00562AC6"/>
    <w:rsid w:val="005721FE"/>
    <w:rsid w:val="00575247"/>
    <w:rsid w:val="005807C4"/>
    <w:rsid w:val="005858AE"/>
    <w:rsid w:val="00594822"/>
    <w:rsid w:val="00594F2F"/>
    <w:rsid w:val="00596187"/>
    <w:rsid w:val="00597E9A"/>
    <w:rsid w:val="005A423F"/>
    <w:rsid w:val="005B2B15"/>
    <w:rsid w:val="005B4D7A"/>
    <w:rsid w:val="005C18EC"/>
    <w:rsid w:val="005C57CB"/>
    <w:rsid w:val="005D6132"/>
    <w:rsid w:val="005D7A4C"/>
    <w:rsid w:val="005D7FDE"/>
    <w:rsid w:val="005E0D07"/>
    <w:rsid w:val="005F5FA3"/>
    <w:rsid w:val="00603D50"/>
    <w:rsid w:val="006111F1"/>
    <w:rsid w:val="00611EDB"/>
    <w:rsid w:val="00614155"/>
    <w:rsid w:val="006163ED"/>
    <w:rsid w:val="00620E1F"/>
    <w:rsid w:val="006247B0"/>
    <w:rsid w:val="00624BCF"/>
    <w:rsid w:val="006310B0"/>
    <w:rsid w:val="006326D3"/>
    <w:rsid w:val="00637F08"/>
    <w:rsid w:val="00651A7C"/>
    <w:rsid w:val="00653DAA"/>
    <w:rsid w:val="0065797C"/>
    <w:rsid w:val="006618D3"/>
    <w:rsid w:val="0066563E"/>
    <w:rsid w:val="0066765F"/>
    <w:rsid w:val="00670C89"/>
    <w:rsid w:val="006723F4"/>
    <w:rsid w:val="00673789"/>
    <w:rsid w:val="00674A6C"/>
    <w:rsid w:val="00682EE2"/>
    <w:rsid w:val="00683681"/>
    <w:rsid w:val="006842C1"/>
    <w:rsid w:val="00686473"/>
    <w:rsid w:val="006900EB"/>
    <w:rsid w:val="00690A92"/>
    <w:rsid w:val="006950B7"/>
    <w:rsid w:val="00695992"/>
    <w:rsid w:val="00696A2C"/>
    <w:rsid w:val="006A5397"/>
    <w:rsid w:val="006A5CE4"/>
    <w:rsid w:val="006B6E68"/>
    <w:rsid w:val="006C66CC"/>
    <w:rsid w:val="006C763A"/>
    <w:rsid w:val="006D1C2F"/>
    <w:rsid w:val="006D3E83"/>
    <w:rsid w:val="006D6B4E"/>
    <w:rsid w:val="006E1AC1"/>
    <w:rsid w:val="006E2C03"/>
    <w:rsid w:val="006E49BF"/>
    <w:rsid w:val="006F4A69"/>
    <w:rsid w:val="006F615F"/>
    <w:rsid w:val="00706B45"/>
    <w:rsid w:val="007071F2"/>
    <w:rsid w:val="00712288"/>
    <w:rsid w:val="00715F5B"/>
    <w:rsid w:val="007220A7"/>
    <w:rsid w:val="0072576D"/>
    <w:rsid w:val="00733AFE"/>
    <w:rsid w:val="007410E2"/>
    <w:rsid w:val="007479AC"/>
    <w:rsid w:val="00761C2C"/>
    <w:rsid w:val="0076400B"/>
    <w:rsid w:val="00767A7A"/>
    <w:rsid w:val="00767E88"/>
    <w:rsid w:val="00771784"/>
    <w:rsid w:val="007719F4"/>
    <w:rsid w:val="00773404"/>
    <w:rsid w:val="00773879"/>
    <w:rsid w:val="007766A3"/>
    <w:rsid w:val="007776C0"/>
    <w:rsid w:val="007840FE"/>
    <w:rsid w:val="007841FE"/>
    <w:rsid w:val="00785002"/>
    <w:rsid w:val="007911E4"/>
    <w:rsid w:val="00791DDB"/>
    <w:rsid w:val="00792ED2"/>
    <w:rsid w:val="007A026D"/>
    <w:rsid w:val="007A51E6"/>
    <w:rsid w:val="007A543F"/>
    <w:rsid w:val="007B13EB"/>
    <w:rsid w:val="007B7BE0"/>
    <w:rsid w:val="007C096B"/>
    <w:rsid w:val="007D2EB7"/>
    <w:rsid w:val="007D2F59"/>
    <w:rsid w:val="007D7979"/>
    <w:rsid w:val="007D7AF2"/>
    <w:rsid w:val="007E1329"/>
    <w:rsid w:val="007E1E17"/>
    <w:rsid w:val="007E27F0"/>
    <w:rsid w:val="007E437B"/>
    <w:rsid w:val="007E7BC2"/>
    <w:rsid w:val="007F3D80"/>
    <w:rsid w:val="007F5CEA"/>
    <w:rsid w:val="007F5DC9"/>
    <w:rsid w:val="007F782A"/>
    <w:rsid w:val="00807295"/>
    <w:rsid w:val="00810D88"/>
    <w:rsid w:val="00813C61"/>
    <w:rsid w:val="00814718"/>
    <w:rsid w:val="00814ED3"/>
    <w:rsid w:val="00815E18"/>
    <w:rsid w:val="008172F2"/>
    <w:rsid w:val="00841520"/>
    <w:rsid w:val="00855A6E"/>
    <w:rsid w:val="00861DD3"/>
    <w:rsid w:val="00865547"/>
    <w:rsid w:val="00872153"/>
    <w:rsid w:val="008761D4"/>
    <w:rsid w:val="00876575"/>
    <w:rsid w:val="008903CB"/>
    <w:rsid w:val="00896911"/>
    <w:rsid w:val="008A01D6"/>
    <w:rsid w:val="008A0480"/>
    <w:rsid w:val="008A07E1"/>
    <w:rsid w:val="008A12FF"/>
    <w:rsid w:val="008A195A"/>
    <w:rsid w:val="008A1CF9"/>
    <w:rsid w:val="008B7F15"/>
    <w:rsid w:val="008C5AD3"/>
    <w:rsid w:val="008C6825"/>
    <w:rsid w:val="008C6B54"/>
    <w:rsid w:val="008D0185"/>
    <w:rsid w:val="008D0388"/>
    <w:rsid w:val="008D32D9"/>
    <w:rsid w:val="008D43C2"/>
    <w:rsid w:val="008D4728"/>
    <w:rsid w:val="008D5C5A"/>
    <w:rsid w:val="008D65B9"/>
    <w:rsid w:val="008F125D"/>
    <w:rsid w:val="008F1EEA"/>
    <w:rsid w:val="008F2FD0"/>
    <w:rsid w:val="008F45DF"/>
    <w:rsid w:val="00902961"/>
    <w:rsid w:val="009030F9"/>
    <w:rsid w:val="00904FEF"/>
    <w:rsid w:val="0090630D"/>
    <w:rsid w:val="00911F5B"/>
    <w:rsid w:val="00917AA9"/>
    <w:rsid w:val="00921CC6"/>
    <w:rsid w:val="00925452"/>
    <w:rsid w:val="00930226"/>
    <w:rsid w:val="00934307"/>
    <w:rsid w:val="00940762"/>
    <w:rsid w:val="009650BE"/>
    <w:rsid w:val="00967BC7"/>
    <w:rsid w:val="00972831"/>
    <w:rsid w:val="0097382F"/>
    <w:rsid w:val="00974D03"/>
    <w:rsid w:val="00980398"/>
    <w:rsid w:val="009840E3"/>
    <w:rsid w:val="009860AA"/>
    <w:rsid w:val="00991ADD"/>
    <w:rsid w:val="00992C1F"/>
    <w:rsid w:val="00994F28"/>
    <w:rsid w:val="00996084"/>
    <w:rsid w:val="009A0B6E"/>
    <w:rsid w:val="009A2F1E"/>
    <w:rsid w:val="009B182F"/>
    <w:rsid w:val="009D0153"/>
    <w:rsid w:val="009E5B22"/>
    <w:rsid w:val="009E6088"/>
    <w:rsid w:val="009E6853"/>
    <w:rsid w:val="009E6DC2"/>
    <w:rsid w:val="009E7A15"/>
    <w:rsid w:val="009F0639"/>
    <w:rsid w:val="009F28C2"/>
    <w:rsid w:val="009F3FF7"/>
    <w:rsid w:val="009F61E3"/>
    <w:rsid w:val="00A05808"/>
    <w:rsid w:val="00A1498A"/>
    <w:rsid w:val="00A1666E"/>
    <w:rsid w:val="00A311DB"/>
    <w:rsid w:val="00A5608D"/>
    <w:rsid w:val="00A71764"/>
    <w:rsid w:val="00A724BA"/>
    <w:rsid w:val="00A725C1"/>
    <w:rsid w:val="00A77CAD"/>
    <w:rsid w:val="00A91F4D"/>
    <w:rsid w:val="00A92B0A"/>
    <w:rsid w:val="00A93868"/>
    <w:rsid w:val="00A94922"/>
    <w:rsid w:val="00AA2AE0"/>
    <w:rsid w:val="00AA3F82"/>
    <w:rsid w:val="00AA4BED"/>
    <w:rsid w:val="00AA6F8A"/>
    <w:rsid w:val="00AA7B7E"/>
    <w:rsid w:val="00AC441C"/>
    <w:rsid w:val="00AC4888"/>
    <w:rsid w:val="00AC7316"/>
    <w:rsid w:val="00AC7AFD"/>
    <w:rsid w:val="00AD1C87"/>
    <w:rsid w:val="00AD593B"/>
    <w:rsid w:val="00AD5FE7"/>
    <w:rsid w:val="00AD66ED"/>
    <w:rsid w:val="00AD792C"/>
    <w:rsid w:val="00AE2EEC"/>
    <w:rsid w:val="00AE37EA"/>
    <w:rsid w:val="00AE419D"/>
    <w:rsid w:val="00AF3BE1"/>
    <w:rsid w:val="00B11DCF"/>
    <w:rsid w:val="00B12D70"/>
    <w:rsid w:val="00B244A2"/>
    <w:rsid w:val="00B2793A"/>
    <w:rsid w:val="00B30B3E"/>
    <w:rsid w:val="00B3182C"/>
    <w:rsid w:val="00B347DE"/>
    <w:rsid w:val="00B37409"/>
    <w:rsid w:val="00B41080"/>
    <w:rsid w:val="00B439BF"/>
    <w:rsid w:val="00B45F2C"/>
    <w:rsid w:val="00B52AA9"/>
    <w:rsid w:val="00B56AD4"/>
    <w:rsid w:val="00B5745A"/>
    <w:rsid w:val="00B678EA"/>
    <w:rsid w:val="00B72433"/>
    <w:rsid w:val="00B72499"/>
    <w:rsid w:val="00B76824"/>
    <w:rsid w:val="00B8168E"/>
    <w:rsid w:val="00B83A77"/>
    <w:rsid w:val="00B87AB8"/>
    <w:rsid w:val="00B90A9D"/>
    <w:rsid w:val="00BA3F0E"/>
    <w:rsid w:val="00BA47D4"/>
    <w:rsid w:val="00BA6A0E"/>
    <w:rsid w:val="00BB4733"/>
    <w:rsid w:val="00BC0191"/>
    <w:rsid w:val="00BC0E6E"/>
    <w:rsid w:val="00BC7DAE"/>
    <w:rsid w:val="00BD32FE"/>
    <w:rsid w:val="00BD7129"/>
    <w:rsid w:val="00BE12F0"/>
    <w:rsid w:val="00BE1B88"/>
    <w:rsid w:val="00BE23B9"/>
    <w:rsid w:val="00BF1AFB"/>
    <w:rsid w:val="00BF1D11"/>
    <w:rsid w:val="00C05922"/>
    <w:rsid w:val="00C17B47"/>
    <w:rsid w:val="00C23A49"/>
    <w:rsid w:val="00C258F5"/>
    <w:rsid w:val="00C33095"/>
    <w:rsid w:val="00C346F3"/>
    <w:rsid w:val="00C367C7"/>
    <w:rsid w:val="00C37ADF"/>
    <w:rsid w:val="00C413CF"/>
    <w:rsid w:val="00C44FAA"/>
    <w:rsid w:val="00C51EF3"/>
    <w:rsid w:val="00C54A03"/>
    <w:rsid w:val="00C61457"/>
    <w:rsid w:val="00C65B7A"/>
    <w:rsid w:val="00C66F3D"/>
    <w:rsid w:val="00C744B0"/>
    <w:rsid w:val="00C76A45"/>
    <w:rsid w:val="00C76F92"/>
    <w:rsid w:val="00C779D9"/>
    <w:rsid w:val="00C84DEB"/>
    <w:rsid w:val="00C86665"/>
    <w:rsid w:val="00C96BB8"/>
    <w:rsid w:val="00CA0649"/>
    <w:rsid w:val="00CA1D3D"/>
    <w:rsid w:val="00CA213F"/>
    <w:rsid w:val="00CA353E"/>
    <w:rsid w:val="00CA4615"/>
    <w:rsid w:val="00CA5E23"/>
    <w:rsid w:val="00CB0461"/>
    <w:rsid w:val="00CB1DF7"/>
    <w:rsid w:val="00CB1EDD"/>
    <w:rsid w:val="00CB3015"/>
    <w:rsid w:val="00CC3613"/>
    <w:rsid w:val="00CD003A"/>
    <w:rsid w:val="00CD3A91"/>
    <w:rsid w:val="00CE6012"/>
    <w:rsid w:val="00CE65A3"/>
    <w:rsid w:val="00CF3D60"/>
    <w:rsid w:val="00CF3E11"/>
    <w:rsid w:val="00D02512"/>
    <w:rsid w:val="00D03A4B"/>
    <w:rsid w:val="00D11736"/>
    <w:rsid w:val="00D11862"/>
    <w:rsid w:val="00D17497"/>
    <w:rsid w:val="00D17A48"/>
    <w:rsid w:val="00D17FA0"/>
    <w:rsid w:val="00D26A53"/>
    <w:rsid w:val="00D30E3F"/>
    <w:rsid w:val="00D50B56"/>
    <w:rsid w:val="00D53B81"/>
    <w:rsid w:val="00D54A12"/>
    <w:rsid w:val="00D54FC7"/>
    <w:rsid w:val="00D56C0C"/>
    <w:rsid w:val="00D6111B"/>
    <w:rsid w:val="00D710DD"/>
    <w:rsid w:val="00D72C1F"/>
    <w:rsid w:val="00D73ABF"/>
    <w:rsid w:val="00D7761B"/>
    <w:rsid w:val="00D80B40"/>
    <w:rsid w:val="00D81486"/>
    <w:rsid w:val="00D82AD1"/>
    <w:rsid w:val="00D934B4"/>
    <w:rsid w:val="00D974B1"/>
    <w:rsid w:val="00D97742"/>
    <w:rsid w:val="00DA1E9F"/>
    <w:rsid w:val="00DA36BF"/>
    <w:rsid w:val="00DA4142"/>
    <w:rsid w:val="00DB5C33"/>
    <w:rsid w:val="00DC0747"/>
    <w:rsid w:val="00DC37E6"/>
    <w:rsid w:val="00DC588B"/>
    <w:rsid w:val="00DC7333"/>
    <w:rsid w:val="00DC7997"/>
    <w:rsid w:val="00DE5AA6"/>
    <w:rsid w:val="00E00072"/>
    <w:rsid w:val="00E00C1B"/>
    <w:rsid w:val="00E03711"/>
    <w:rsid w:val="00E17532"/>
    <w:rsid w:val="00E2504A"/>
    <w:rsid w:val="00E3112F"/>
    <w:rsid w:val="00E34E31"/>
    <w:rsid w:val="00E356C4"/>
    <w:rsid w:val="00E37610"/>
    <w:rsid w:val="00E41C31"/>
    <w:rsid w:val="00E42889"/>
    <w:rsid w:val="00E51FA7"/>
    <w:rsid w:val="00E559CA"/>
    <w:rsid w:val="00E57028"/>
    <w:rsid w:val="00E70F9C"/>
    <w:rsid w:val="00E731D4"/>
    <w:rsid w:val="00E83979"/>
    <w:rsid w:val="00E83FF0"/>
    <w:rsid w:val="00E85676"/>
    <w:rsid w:val="00E8650C"/>
    <w:rsid w:val="00E86571"/>
    <w:rsid w:val="00E94A16"/>
    <w:rsid w:val="00EA236F"/>
    <w:rsid w:val="00EA2521"/>
    <w:rsid w:val="00EA2A1E"/>
    <w:rsid w:val="00EA2CBE"/>
    <w:rsid w:val="00EA3948"/>
    <w:rsid w:val="00EA3C08"/>
    <w:rsid w:val="00EA5ECB"/>
    <w:rsid w:val="00EA61FA"/>
    <w:rsid w:val="00EA75B1"/>
    <w:rsid w:val="00EB3DF2"/>
    <w:rsid w:val="00EB6B24"/>
    <w:rsid w:val="00EB77AE"/>
    <w:rsid w:val="00EC055A"/>
    <w:rsid w:val="00EC1A5C"/>
    <w:rsid w:val="00EC55C6"/>
    <w:rsid w:val="00ED2E70"/>
    <w:rsid w:val="00EE03F6"/>
    <w:rsid w:val="00EF021F"/>
    <w:rsid w:val="00EF22A8"/>
    <w:rsid w:val="00EF4B40"/>
    <w:rsid w:val="00EF52E1"/>
    <w:rsid w:val="00EF7189"/>
    <w:rsid w:val="00F0496F"/>
    <w:rsid w:val="00F05CBC"/>
    <w:rsid w:val="00F10330"/>
    <w:rsid w:val="00F13C8F"/>
    <w:rsid w:val="00F1714D"/>
    <w:rsid w:val="00F20DD2"/>
    <w:rsid w:val="00F22865"/>
    <w:rsid w:val="00F27993"/>
    <w:rsid w:val="00F35EA7"/>
    <w:rsid w:val="00F36547"/>
    <w:rsid w:val="00F37E42"/>
    <w:rsid w:val="00F416ED"/>
    <w:rsid w:val="00F446C9"/>
    <w:rsid w:val="00F51A44"/>
    <w:rsid w:val="00F52A2D"/>
    <w:rsid w:val="00F52A86"/>
    <w:rsid w:val="00F61D8A"/>
    <w:rsid w:val="00F6593E"/>
    <w:rsid w:val="00F6607E"/>
    <w:rsid w:val="00F72888"/>
    <w:rsid w:val="00F72EE6"/>
    <w:rsid w:val="00F753B4"/>
    <w:rsid w:val="00F77804"/>
    <w:rsid w:val="00F8424F"/>
    <w:rsid w:val="00F86FC6"/>
    <w:rsid w:val="00F92808"/>
    <w:rsid w:val="00F92AB0"/>
    <w:rsid w:val="00F934E7"/>
    <w:rsid w:val="00F94074"/>
    <w:rsid w:val="00F94BDB"/>
    <w:rsid w:val="00F96969"/>
    <w:rsid w:val="00F96D2D"/>
    <w:rsid w:val="00F96EEC"/>
    <w:rsid w:val="00FA14F7"/>
    <w:rsid w:val="00FA3531"/>
    <w:rsid w:val="00FA3F81"/>
    <w:rsid w:val="00FB5927"/>
    <w:rsid w:val="00FC3615"/>
    <w:rsid w:val="00FC6995"/>
    <w:rsid w:val="00FD2DC9"/>
    <w:rsid w:val="00FD30CA"/>
    <w:rsid w:val="00FD5253"/>
    <w:rsid w:val="00FD6AD7"/>
    <w:rsid w:val="00FE3E11"/>
    <w:rsid w:val="00FF1499"/>
    <w:rsid w:val="00FF4F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F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71"/>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471"/>
    <w:pPr>
      <w:tabs>
        <w:tab w:val="center" w:pos="4513"/>
        <w:tab w:val="right" w:pos="9026"/>
      </w:tabs>
    </w:pPr>
  </w:style>
  <w:style w:type="character" w:customStyle="1" w:styleId="HeaderChar">
    <w:name w:val="Header Char"/>
    <w:basedOn w:val="DefaultParagraphFont"/>
    <w:link w:val="Header"/>
    <w:uiPriority w:val="99"/>
    <w:rsid w:val="001B3471"/>
  </w:style>
  <w:style w:type="paragraph" w:styleId="Footer">
    <w:name w:val="footer"/>
    <w:basedOn w:val="Normal"/>
    <w:link w:val="FooterChar"/>
    <w:uiPriority w:val="99"/>
    <w:unhideWhenUsed/>
    <w:rsid w:val="001B3471"/>
    <w:pPr>
      <w:tabs>
        <w:tab w:val="center" w:pos="4513"/>
        <w:tab w:val="right" w:pos="9026"/>
      </w:tabs>
    </w:pPr>
  </w:style>
  <w:style w:type="character" w:customStyle="1" w:styleId="FooterChar">
    <w:name w:val="Footer Char"/>
    <w:basedOn w:val="DefaultParagraphFont"/>
    <w:link w:val="Footer"/>
    <w:uiPriority w:val="99"/>
    <w:rsid w:val="001B3471"/>
  </w:style>
  <w:style w:type="numbering" w:customStyle="1" w:styleId="BulletList">
    <w:name w:val="Bullet List"/>
    <w:uiPriority w:val="99"/>
    <w:rsid w:val="00504EB9"/>
    <w:pPr>
      <w:numPr>
        <w:numId w:val="1"/>
      </w:numPr>
    </w:pPr>
  </w:style>
  <w:style w:type="paragraph" w:styleId="ListBullet">
    <w:name w:val="List Bullet"/>
    <w:basedOn w:val="Normal"/>
    <w:uiPriority w:val="99"/>
    <w:unhideWhenUsed/>
    <w:qFormat/>
    <w:rsid w:val="00504EB9"/>
    <w:pPr>
      <w:numPr>
        <w:numId w:val="2"/>
      </w:numPr>
    </w:pPr>
  </w:style>
  <w:style w:type="paragraph" w:styleId="ListBullet2">
    <w:name w:val="List Bullet 2"/>
    <w:basedOn w:val="Normal"/>
    <w:uiPriority w:val="99"/>
    <w:unhideWhenUsed/>
    <w:rsid w:val="00504EB9"/>
    <w:pPr>
      <w:numPr>
        <w:ilvl w:val="1"/>
        <w:numId w:val="2"/>
      </w:numPr>
    </w:pPr>
  </w:style>
  <w:style w:type="paragraph" w:styleId="ListBullet3">
    <w:name w:val="List Bullet 3"/>
    <w:basedOn w:val="Normal"/>
    <w:uiPriority w:val="99"/>
    <w:unhideWhenUsed/>
    <w:rsid w:val="00504EB9"/>
    <w:pPr>
      <w:numPr>
        <w:ilvl w:val="2"/>
        <w:numId w:val="2"/>
      </w:numPr>
    </w:pPr>
  </w:style>
  <w:style w:type="paragraph" w:styleId="ListBullet4">
    <w:name w:val="List Bullet 4"/>
    <w:basedOn w:val="Normal"/>
    <w:uiPriority w:val="99"/>
    <w:unhideWhenUsed/>
    <w:rsid w:val="00504EB9"/>
    <w:pPr>
      <w:numPr>
        <w:ilvl w:val="3"/>
        <w:numId w:val="2"/>
      </w:numPr>
    </w:pPr>
  </w:style>
  <w:style w:type="paragraph" w:styleId="ListBullet5">
    <w:name w:val="List Bullet 5"/>
    <w:basedOn w:val="Normal"/>
    <w:uiPriority w:val="99"/>
    <w:unhideWhenUsed/>
    <w:rsid w:val="00504EB9"/>
    <w:pPr>
      <w:numPr>
        <w:ilvl w:val="4"/>
        <w:numId w:val="2"/>
      </w:numPr>
    </w:pPr>
  </w:style>
  <w:style w:type="character" w:styleId="CommentReference">
    <w:name w:val="annotation reference"/>
    <w:basedOn w:val="DefaultParagraphFont"/>
    <w:uiPriority w:val="99"/>
    <w:semiHidden/>
    <w:unhideWhenUsed/>
    <w:rsid w:val="001F4BAE"/>
    <w:rPr>
      <w:sz w:val="16"/>
      <w:szCs w:val="16"/>
    </w:rPr>
  </w:style>
  <w:style w:type="paragraph" w:styleId="CommentText">
    <w:name w:val="annotation text"/>
    <w:basedOn w:val="Normal"/>
    <w:link w:val="CommentTextChar"/>
    <w:uiPriority w:val="99"/>
    <w:semiHidden/>
    <w:unhideWhenUsed/>
    <w:rsid w:val="001F4BAE"/>
    <w:rPr>
      <w:sz w:val="20"/>
      <w:szCs w:val="20"/>
    </w:rPr>
  </w:style>
  <w:style w:type="character" w:customStyle="1" w:styleId="CommentTextChar">
    <w:name w:val="Comment Text Char"/>
    <w:basedOn w:val="DefaultParagraphFont"/>
    <w:link w:val="CommentText"/>
    <w:uiPriority w:val="99"/>
    <w:semiHidden/>
    <w:rsid w:val="001F4BA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F4BAE"/>
    <w:rPr>
      <w:b/>
      <w:bCs/>
    </w:rPr>
  </w:style>
  <w:style w:type="character" w:customStyle="1" w:styleId="CommentSubjectChar">
    <w:name w:val="Comment Subject Char"/>
    <w:basedOn w:val="CommentTextChar"/>
    <w:link w:val="CommentSubject"/>
    <w:uiPriority w:val="99"/>
    <w:semiHidden/>
    <w:rsid w:val="001F4BA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1F4BAE"/>
    <w:rPr>
      <w:rFonts w:ascii="Tahoma" w:hAnsi="Tahoma" w:cs="Tahoma"/>
      <w:sz w:val="16"/>
      <w:szCs w:val="16"/>
    </w:rPr>
  </w:style>
  <w:style w:type="character" w:customStyle="1" w:styleId="BalloonTextChar">
    <w:name w:val="Balloon Text Char"/>
    <w:basedOn w:val="DefaultParagraphFont"/>
    <w:link w:val="BalloonText"/>
    <w:uiPriority w:val="99"/>
    <w:semiHidden/>
    <w:rsid w:val="001F4BAE"/>
    <w:rPr>
      <w:rFonts w:ascii="Tahoma" w:eastAsia="Times New Roman" w:hAnsi="Tahoma" w:cs="Tahoma"/>
      <w:sz w:val="16"/>
      <w:szCs w:val="16"/>
      <w:lang w:eastAsia="en-AU"/>
    </w:rPr>
  </w:style>
  <w:style w:type="paragraph" w:styleId="ListParagraph">
    <w:name w:val="List Paragraph"/>
    <w:basedOn w:val="Normal"/>
    <w:uiPriority w:val="34"/>
    <w:qFormat/>
    <w:rsid w:val="0030092C"/>
    <w:pPr>
      <w:numPr>
        <w:numId w:val="4"/>
      </w:numPr>
      <w:spacing w:after="200" w:line="276" w:lineRule="auto"/>
    </w:pPr>
    <w:rPr>
      <w:rFonts w:ascii="Arial" w:eastAsia="Calibri" w:hAnsi="Arial"/>
      <w:sz w:val="22"/>
      <w:szCs w:val="22"/>
      <w:lang w:eastAsia="en-US"/>
    </w:rPr>
  </w:style>
  <w:style w:type="character" w:styleId="Hyperlink">
    <w:name w:val="Hyperlink"/>
    <w:basedOn w:val="DefaultParagraphFont"/>
    <w:uiPriority w:val="99"/>
    <w:unhideWhenUsed/>
    <w:rsid w:val="007410E2"/>
    <w:rPr>
      <w:color w:val="0000FF"/>
      <w:u w:val="single"/>
    </w:rPr>
  </w:style>
  <w:style w:type="paragraph" w:styleId="ListNumber">
    <w:name w:val="List Number"/>
    <w:basedOn w:val="Normal"/>
    <w:uiPriority w:val="99"/>
    <w:unhideWhenUsed/>
    <w:rsid w:val="00855A6E"/>
    <w:pPr>
      <w:contextualSpacing/>
    </w:pPr>
  </w:style>
  <w:style w:type="paragraph" w:styleId="Revision">
    <w:name w:val="Revision"/>
    <w:hidden/>
    <w:uiPriority w:val="99"/>
    <w:semiHidden/>
    <w:rsid w:val="00443226"/>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24234">
      <w:bodyDiv w:val="1"/>
      <w:marLeft w:val="0"/>
      <w:marRight w:val="0"/>
      <w:marTop w:val="0"/>
      <w:marBottom w:val="0"/>
      <w:divBdr>
        <w:top w:val="none" w:sz="0" w:space="0" w:color="auto"/>
        <w:left w:val="none" w:sz="0" w:space="0" w:color="auto"/>
        <w:bottom w:val="none" w:sz="0" w:space="0" w:color="auto"/>
        <w:right w:val="none" w:sz="0" w:space="0" w:color="auto"/>
      </w:divBdr>
    </w:div>
    <w:div w:id="459416084">
      <w:bodyDiv w:val="1"/>
      <w:marLeft w:val="0"/>
      <w:marRight w:val="0"/>
      <w:marTop w:val="0"/>
      <w:marBottom w:val="0"/>
      <w:divBdr>
        <w:top w:val="none" w:sz="0" w:space="0" w:color="auto"/>
        <w:left w:val="none" w:sz="0" w:space="0" w:color="auto"/>
        <w:bottom w:val="none" w:sz="0" w:space="0" w:color="auto"/>
        <w:right w:val="none" w:sz="0" w:space="0" w:color="auto"/>
      </w:divBdr>
    </w:div>
    <w:div w:id="1017192810">
      <w:bodyDiv w:val="1"/>
      <w:marLeft w:val="0"/>
      <w:marRight w:val="0"/>
      <w:marTop w:val="0"/>
      <w:marBottom w:val="0"/>
      <w:divBdr>
        <w:top w:val="none" w:sz="0" w:space="0" w:color="auto"/>
        <w:left w:val="none" w:sz="0" w:space="0" w:color="auto"/>
        <w:bottom w:val="none" w:sz="0" w:space="0" w:color="auto"/>
        <w:right w:val="none" w:sz="0" w:space="0" w:color="auto"/>
      </w:divBdr>
    </w:div>
    <w:div w:id="1329209941">
      <w:bodyDiv w:val="1"/>
      <w:marLeft w:val="0"/>
      <w:marRight w:val="0"/>
      <w:marTop w:val="0"/>
      <w:marBottom w:val="0"/>
      <w:divBdr>
        <w:top w:val="none" w:sz="0" w:space="0" w:color="auto"/>
        <w:left w:val="none" w:sz="0" w:space="0" w:color="auto"/>
        <w:bottom w:val="none" w:sz="0" w:space="0" w:color="auto"/>
        <w:right w:val="none" w:sz="0" w:space="0" w:color="auto"/>
      </w:divBdr>
    </w:div>
    <w:div w:id="1380280637">
      <w:bodyDiv w:val="1"/>
      <w:marLeft w:val="0"/>
      <w:marRight w:val="0"/>
      <w:marTop w:val="0"/>
      <w:marBottom w:val="0"/>
      <w:divBdr>
        <w:top w:val="none" w:sz="0" w:space="0" w:color="auto"/>
        <w:left w:val="none" w:sz="0" w:space="0" w:color="auto"/>
        <w:bottom w:val="none" w:sz="0" w:space="0" w:color="auto"/>
        <w:right w:val="none" w:sz="0" w:space="0" w:color="auto"/>
      </w:divBdr>
    </w:div>
    <w:div w:id="198299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3F6276-753E-4032-875E-0A2ED2882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AB2686BB.dotm</Template>
  <TotalTime>0</TotalTime>
  <Pages>5</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Expert Scientific Committee on Coal Seam Gas andLarge Coal Mining Development (IESC)Meeting 39, 12-13 October 2016</dc:title>
  <dc:creator/>
  <cp:lastModifiedBy/>
  <cp:revision>1</cp:revision>
  <dcterms:created xsi:type="dcterms:W3CDTF">2016-10-28T00:27:00Z</dcterms:created>
  <dcterms:modified xsi:type="dcterms:W3CDTF">2016-10-28T00:27:00Z</dcterms:modified>
</cp:coreProperties>
</file>