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4310E8">
      <w:pPr>
        <w:pStyle w:val="Heading1"/>
        <w:spacing w:after="240"/>
        <w:jc w:val="center"/>
        <w:rPr>
          <w:rFonts w:asciiTheme="minorHAnsi" w:hAnsiTheme="minorHAnsi" w:cstheme="minorHAnsi"/>
        </w:rPr>
      </w:pPr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14:paraId="24E37A9F" w14:textId="33D1B8E8" w:rsidR="00A73DAD" w:rsidRDefault="00192DAA" w:rsidP="004310E8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F957F8">
        <w:rPr>
          <w:rFonts w:asciiTheme="minorHAnsi" w:hAnsiTheme="minorHAnsi" w:cstheme="minorHAnsi"/>
          <w:b/>
          <w:color w:val="auto"/>
        </w:rPr>
        <w:t xml:space="preserve"> 3</w:t>
      </w:r>
      <w:r w:rsidR="003E530D">
        <w:rPr>
          <w:rFonts w:asciiTheme="minorHAnsi" w:hAnsiTheme="minorHAnsi" w:cstheme="minorHAnsi"/>
          <w:b/>
          <w:color w:val="auto"/>
        </w:rPr>
        <w:t>9</w:t>
      </w:r>
      <w:bookmarkEnd w:id="0"/>
    </w:p>
    <w:p w14:paraId="24E37AA0" w14:textId="551D656E" w:rsidR="00192DAA" w:rsidRDefault="003E530D" w:rsidP="004310E8">
      <w:pPr>
        <w:pStyle w:val="Default"/>
        <w:spacing w:before="120"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12 – 13 October 2016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19"/>
        <w:gridCol w:w="3261"/>
      </w:tblGrid>
      <w:tr w:rsidR="00D545F3" w:rsidRPr="0059629A" w14:paraId="24E37AA3" w14:textId="77777777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14:paraId="24E37AA1" w14:textId="77777777" w:rsidR="00D545F3" w:rsidRPr="00BB214A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2" w14:textId="77777777" w:rsidR="00D545F3" w:rsidRPr="0059629A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</w:t>
            </w:r>
            <w:r w:rsidR="00A73DAD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59629A">
              <w:rPr>
                <w:rFonts w:asciiTheme="minorHAnsi" w:hAnsiTheme="minorHAnsi" w:cstheme="minorHAnsi"/>
                <w:b/>
              </w:rPr>
              <w:t xml:space="preserve"> Apologies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715B" w:rsidRPr="007F6FCD" w14:paraId="24E37AA6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A4" w14:textId="77777777" w:rsidR="00AD715B" w:rsidRPr="007F6FCD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5" w14:textId="77777777" w:rsidR="00AD715B" w:rsidRPr="007F6FCD" w:rsidRDefault="00AD715B" w:rsidP="00CD26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59629A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19" w:type="dxa"/>
            <w:vAlign w:val="center"/>
          </w:tcPr>
          <w:p w14:paraId="24E37AA8" w14:textId="77777777" w:rsidR="00787608" w:rsidRPr="0059629A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61" w:type="dxa"/>
            <w:vAlign w:val="center"/>
          </w:tcPr>
          <w:p w14:paraId="24E37AA9" w14:textId="77777777" w:rsidR="00787608" w:rsidRPr="00F952B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F952B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AE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19" w:type="dxa"/>
            <w:vAlign w:val="center"/>
          </w:tcPr>
          <w:p w14:paraId="24E37AA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61" w:type="dxa"/>
            <w:vAlign w:val="center"/>
          </w:tcPr>
          <w:p w14:paraId="24E37AA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19" w:type="dxa"/>
            <w:vAlign w:val="center"/>
          </w:tcPr>
          <w:p w14:paraId="24E37AB0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61" w:type="dxa"/>
            <w:vAlign w:val="center"/>
          </w:tcPr>
          <w:p w14:paraId="24E37AB1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19" w:type="dxa"/>
            <w:vAlign w:val="center"/>
          </w:tcPr>
          <w:p w14:paraId="24E37AB4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61" w:type="dxa"/>
            <w:vAlign w:val="center"/>
          </w:tcPr>
          <w:p w14:paraId="24E37AB5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19" w:type="dxa"/>
            <w:vAlign w:val="center"/>
          </w:tcPr>
          <w:p w14:paraId="24E37AB8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61" w:type="dxa"/>
            <w:vAlign w:val="center"/>
          </w:tcPr>
          <w:p w14:paraId="24E37AB9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E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19" w:type="dxa"/>
            <w:vAlign w:val="center"/>
          </w:tcPr>
          <w:p w14:paraId="24E37AB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61" w:type="dxa"/>
            <w:vAlign w:val="center"/>
          </w:tcPr>
          <w:p w14:paraId="24E37AB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C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581622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19" w:type="dxa"/>
            <w:vAlign w:val="center"/>
          </w:tcPr>
          <w:p w14:paraId="24E37AC0" w14:textId="77777777" w:rsidR="00787608" w:rsidRPr="00581622" w:rsidRDefault="00787608" w:rsidP="00A108BD">
            <w:pPr>
              <w:spacing w:before="120" w:after="120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61" w:type="dxa"/>
            <w:vAlign w:val="center"/>
          </w:tcPr>
          <w:p w14:paraId="24E37AC1" w14:textId="77777777" w:rsidR="00787608" w:rsidRPr="00581622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22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E1C18" w:rsidRPr="0059629A" w14:paraId="24E37AC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19" w:type="dxa"/>
            <w:vAlign w:val="center"/>
          </w:tcPr>
          <w:p w14:paraId="24E37AC4" w14:textId="77777777" w:rsidR="007E1C18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61" w:type="dxa"/>
            <w:vAlign w:val="center"/>
          </w:tcPr>
          <w:p w14:paraId="24E37AC5" w14:textId="77777777" w:rsidR="007E1C18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59629A" w14:paraId="24E37AC9" w14:textId="77777777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7" w14:textId="77777777" w:rsidR="002B374E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B374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8" w14:textId="77777777" w:rsidR="002B374E" w:rsidRPr="002B374E" w:rsidRDefault="002B374E" w:rsidP="002B374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777777" w:rsidR="002B374E" w:rsidRDefault="002B374E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19" w:type="dxa"/>
            <w:vAlign w:val="center"/>
          </w:tcPr>
          <w:p w14:paraId="24E37ACB" w14:textId="5B5220C9" w:rsidR="002B374E" w:rsidRDefault="003E530D" w:rsidP="009531C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United-</w:t>
            </w:r>
            <w:proofErr w:type="spellStart"/>
            <w:r>
              <w:rPr>
                <w:rFonts w:asciiTheme="minorHAnsi" w:hAnsiTheme="minorHAnsi" w:cstheme="minorHAnsi"/>
              </w:rPr>
              <w:t>Wambo</w:t>
            </w:r>
            <w:proofErr w:type="spellEnd"/>
            <w:r>
              <w:rPr>
                <w:rFonts w:asciiTheme="minorHAnsi" w:hAnsiTheme="minorHAnsi" w:cstheme="minorHAnsi"/>
              </w:rPr>
              <w:t xml:space="preserve"> Open Cut Mine Project</w:t>
            </w:r>
          </w:p>
        </w:tc>
        <w:tc>
          <w:tcPr>
            <w:tcW w:w="3261" w:type="dxa"/>
            <w:vAlign w:val="center"/>
          </w:tcPr>
          <w:p w14:paraId="24E37ACC" w14:textId="77777777" w:rsidR="002B374E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2B374E" w:rsidRPr="007F6FCD" w14:paraId="24E37AD0" w14:textId="77777777" w:rsidTr="007876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E" w14:textId="77777777" w:rsidR="002B374E" w:rsidRDefault="002B374E" w:rsidP="007E1C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F" w14:textId="77777777" w:rsidR="002B374E" w:rsidRDefault="002B374E" w:rsidP="0068783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2B374E" w:rsidRPr="0059629A" w14:paraId="24E37AD4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D1" w14:textId="77777777" w:rsidR="002B374E" w:rsidRPr="0059629A" w:rsidRDefault="002B374E" w:rsidP="0068783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19" w:type="dxa"/>
            <w:vAlign w:val="center"/>
          </w:tcPr>
          <w:p w14:paraId="24E37AD2" w14:textId="77777777" w:rsidR="002B374E" w:rsidRPr="0059629A" w:rsidRDefault="002B374E" w:rsidP="002B374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Assessments Update</w:t>
            </w:r>
          </w:p>
        </w:tc>
        <w:tc>
          <w:tcPr>
            <w:tcW w:w="3261" w:type="dxa"/>
            <w:vAlign w:val="center"/>
          </w:tcPr>
          <w:p w14:paraId="24E37AD3" w14:textId="77777777" w:rsidR="002B374E" w:rsidRPr="0059629A" w:rsidRDefault="002B374E" w:rsidP="0068783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7F6FCD" w14:paraId="24E37AD7" w14:textId="77777777" w:rsidTr="006E6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D5" w14:textId="77777777" w:rsidR="002B374E" w:rsidRPr="007F6FCD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D6" w14:textId="77777777" w:rsidR="002B374E" w:rsidRPr="007F6FCD" w:rsidRDefault="002B374E" w:rsidP="006E66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2B374E" w:rsidRPr="0059629A" w14:paraId="24E37ADB" w14:textId="77777777" w:rsidTr="006E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D8" w14:textId="77777777" w:rsidR="002B374E" w:rsidRPr="0059629A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819" w:type="dxa"/>
            <w:vAlign w:val="center"/>
          </w:tcPr>
          <w:p w14:paraId="24E37AD9" w14:textId="77777777" w:rsidR="002B374E" w:rsidRPr="0059629A" w:rsidRDefault="002B374E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update</w:t>
            </w:r>
          </w:p>
        </w:tc>
        <w:tc>
          <w:tcPr>
            <w:tcW w:w="3261" w:type="dxa"/>
            <w:vAlign w:val="center"/>
          </w:tcPr>
          <w:p w14:paraId="24E37ADA" w14:textId="77777777" w:rsidR="002B374E" w:rsidRPr="0059629A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7F6FCD" w14:paraId="24E37AE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E0" w14:textId="77777777" w:rsidR="002B374E" w:rsidRPr="007F6FCD" w:rsidRDefault="002B374E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E1" w14:textId="77777777" w:rsidR="002B374E" w:rsidRPr="007F6FCD" w:rsidRDefault="002B374E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B374E" w:rsidRPr="0059629A" w14:paraId="24E37AE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77777777" w:rsidR="002B374E" w:rsidRPr="009C21C6" w:rsidRDefault="002B374E" w:rsidP="007E1C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819" w:type="dxa"/>
            <w:vAlign w:val="center"/>
          </w:tcPr>
          <w:p w14:paraId="24E37AE4" w14:textId="77777777" w:rsidR="002B374E" w:rsidRPr="009C21C6" w:rsidRDefault="002B374E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Summary</w:t>
            </w:r>
          </w:p>
        </w:tc>
        <w:tc>
          <w:tcPr>
            <w:tcW w:w="3261" w:type="dxa"/>
            <w:vAlign w:val="center"/>
          </w:tcPr>
          <w:p w14:paraId="24E37AE5" w14:textId="77777777" w:rsidR="002B374E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2B374E" w:rsidRPr="0059629A" w14:paraId="24E37AE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7" w14:textId="77777777" w:rsidR="002B374E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5819" w:type="dxa"/>
            <w:vAlign w:val="center"/>
          </w:tcPr>
          <w:p w14:paraId="24E37AE8" w14:textId="1EC16D49" w:rsidR="002B374E" w:rsidRDefault="003E530D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 and Greet with Deputy Secretary</w:t>
            </w:r>
          </w:p>
        </w:tc>
        <w:tc>
          <w:tcPr>
            <w:tcW w:w="3261" w:type="dxa"/>
            <w:vAlign w:val="center"/>
          </w:tcPr>
          <w:p w14:paraId="24E37AE9" w14:textId="5F8C6845" w:rsidR="002B374E" w:rsidRDefault="003E530D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3E530D" w:rsidRPr="0059629A" w14:paraId="3880B3BB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D72AC89" w14:textId="21618029" w:rsidR="003E530D" w:rsidRDefault="003E530D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5819" w:type="dxa"/>
            <w:vAlign w:val="center"/>
          </w:tcPr>
          <w:p w14:paraId="4351D5D1" w14:textId="14ADB8E3" w:rsidR="003E530D" w:rsidRDefault="003E530D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Discussion on Groundwater Modelling for the Surat Basin</w:t>
            </w:r>
          </w:p>
        </w:tc>
        <w:tc>
          <w:tcPr>
            <w:tcW w:w="3261" w:type="dxa"/>
            <w:vAlign w:val="center"/>
          </w:tcPr>
          <w:p w14:paraId="358488CB" w14:textId="347E5C91" w:rsidR="003E530D" w:rsidRDefault="003E530D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14:paraId="24E37AEB" w14:textId="77777777" w:rsidR="00C54C44" w:rsidRDefault="00C54C44"/>
    <w:sectPr w:rsidR="00C54C44" w:rsidSect="00787608">
      <w:headerReference w:type="even" r:id="rId7"/>
      <w:footerReference w:type="default" r:id="rId8"/>
      <w:footerReference w:type="first" r:id="rId9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4E37AF1" w14:textId="77777777" w:rsidR="00787608" w:rsidRDefault="00787608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614372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614372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14:paraId="24E37AF2" w14:textId="77777777" w:rsidR="00787608" w:rsidRDefault="00787608" w:rsidP="005A4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51C0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C51C04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4FD2"/>
    <w:rsid w:val="00427EC8"/>
    <w:rsid w:val="00430360"/>
    <w:rsid w:val="004310E8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4ED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547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372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62E9"/>
    <w:rsid w:val="00727CDE"/>
    <w:rsid w:val="00727DF0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E77"/>
    <w:rsid w:val="008B5285"/>
    <w:rsid w:val="008B52E2"/>
    <w:rsid w:val="008B65C9"/>
    <w:rsid w:val="008B6CB2"/>
    <w:rsid w:val="008B7A2E"/>
    <w:rsid w:val="008C0AD0"/>
    <w:rsid w:val="008C1016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21C6"/>
    <w:rsid w:val="009C3D0F"/>
    <w:rsid w:val="009C3DDB"/>
    <w:rsid w:val="009C3EAF"/>
    <w:rsid w:val="009C46FB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4E37A9E"/>
  <w15:docId w15:val="{AFAC7EA0-7E73-4FA1-BF12-AF02B90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AB2686BB.dotm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Expert Scientific Committee on Coal Seam Gas and Large Coal Mining Development (IESC) Meeting 39, 12-13 October 2016 AGENDA Meeting 39</dc:title>
  <dc:creator/>
  <cp:lastModifiedBy>Ruth, Jodie</cp:lastModifiedBy>
  <cp:revision>2</cp:revision>
  <dcterms:created xsi:type="dcterms:W3CDTF">2016-10-26T21:08:00Z</dcterms:created>
  <dcterms:modified xsi:type="dcterms:W3CDTF">2016-10-28T00:29:00Z</dcterms:modified>
</cp:coreProperties>
</file>