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71" w:rsidRPr="00B55249" w:rsidRDefault="00A93868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MINUTES</w:t>
      </w:r>
    </w:p>
    <w:p w:rsidR="001B3471" w:rsidRPr="00B55249" w:rsidRDefault="001B3471" w:rsidP="001B3471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 w:rsidRPr="00B55249">
        <w:rPr>
          <w:rFonts w:ascii="Calibri" w:hAnsi="Calibri" w:cs="Arial"/>
          <w:b/>
        </w:rPr>
        <w:t>Canberra</w:t>
      </w:r>
      <w:r w:rsidR="00B16A4B" w:rsidRPr="00B16A4B">
        <w:rPr>
          <w:rFonts w:ascii="Calibri" w:hAnsi="Calibri" w:cs="Arial"/>
        </w:rPr>
        <w:pict>
          <v:rect id="_x0000_i1025" style="width:0;height:1.5pt" o:hralign="center" o:hrstd="t" o:hr="t" fillcolor="#a0a0a0" stroked="f"/>
        </w:pict>
      </w:r>
    </w:p>
    <w:p w:rsidR="001B3471" w:rsidRPr="007911E4" w:rsidRDefault="001B3471" w:rsidP="001B3471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Attendance and Apologies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IN ATTENDANCE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Andrew Johnson (Chair)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Emeritus Professor Peter Flood </w:t>
      </w:r>
    </w:p>
    <w:p w:rsidR="0047631F" w:rsidRDefault="0047631F" w:rsidP="00D03A4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Ian Prosser</w:t>
      </w:r>
    </w:p>
    <w:p w:rsidR="0047631F" w:rsidRDefault="0047631F" w:rsidP="00D03A4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Glen Walker</w:t>
      </w:r>
    </w:p>
    <w:p w:rsidR="0050008F" w:rsidRPr="007911E4" w:rsidRDefault="0050008F" w:rsidP="0050008F">
      <w:pPr>
        <w:tabs>
          <w:tab w:val="left" w:pos="426"/>
        </w:tabs>
        <w:rPr>
          <w:rFonts w:ascii="Calibri" w:hAnsi="Calibri" w:cs="Arial"/>
        </w:rPr>
      </w:pPr>
      <w:bookmarkStart w:id="0" w:name="OLE_LINK3"/>
      <w:bookmarkStart w:id="1" w:name="OLE_LINK4"/>
      <w:r w:rsidRPr="007911E4">
        <w:rPr>
          <w:rFonts w:ascii="Calibri" w:hAnsi="Calibri" w:cs="Arial"/>
        </w:rPr>
        <w:t>Professor Craig Simmons</w:t>
      </w:r>
    </w:p>
    <w:bookmarkEnd w:id="0"/>
    <w:bookmarkEnd w:id="1"/>
    <w:p w:rsidR="0050008F" w:rsidRDefault="0050008F" w:rsidP="0050008F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Ms Jane Coram</w:t>
      </w:r>
    </w:p>
    <w:p w:rsidR="00037B4E" w:rsidRDefault="00037B4E" w:rsidP="001B3471">
      <w:pPr>
        <w:tabs>
          <w:tab w:val="left" w:pos="426"/>
        </w:tabs>
        <w:rPr>
          <w:rFonts w:ascii="Calibri" w:hAnsi="Calibri" w:cs="Arial"/>
        </w:rPr>
      </w:pPr>
    </w:p>
    <w:p w:rsidR="00037B4E" w:rsidRDefault="00037B4E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APOLOGIES</w:t>
      </w:r>
    </w:p>
    <w:p w:rsidR="0050008F" w:rsidRPr="007911E4" w:rsidRDefault="0050008F" w:rsidP="0050008F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Jenny Stauber</w:t>
      </w:r>
    </w:p>
    <w:p w:rsidR="00E94A16" w:rsidRPr="007911E4" w:rsidRDefault="00E94A16" w:rsidP="00E94A16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Andrew Boulton</w:t>
      </w:r>
    </w:p>
    <w:p w:rsidR="001B3471" w:rsidRPr="007911E4" w:rsidRDefault="001B3471" w:rsidP="001B3471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7911E4">
        <w:rPr>
          <w:rFonts w:ascii="Calibri" w:hAnsi="Calibri" w:cs="Arial"/>
        </w:rPr>
        <w:t>OFFICE OF WATER SCIEN</w:t>
      </w:r>
      <w:r w:rsidR="00596187">
        <w:rPr>
          <w:rFonts w:ascii="Calibri" w:hAnsi="Calibri" w:cs="Arial"/>
        </w:rPr>
        <w:t>CE</w:t>
      </w:r>
      <w:r w:rsidRPr="007911E4">
        <w:rPr>
          <w:rFonts w:ascii="Calibri" w:hAnsi="Calibri" w:cs="Arial"/>
        </w:rPr>
        <w:t xml:space="preserve"> - SECRETARIAT AND SUPPORT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Matthew Whitfort </w:t>
      </w:r>
    </w:p>
    <w:p w:rsidR="0007702A" w:rsidRDefault="0007702A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Sean Lane</w:t>
      </w:r>
    </w:p>
    <w:p w:rsidR="00037B4E" w:rsidRPr="007911E4" w:rsidRDefault="00037B4E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Ann Hartley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Lily Knife</w:t>
      </w:r>
    </w:p>
    <w:p w:rsidR="001B3471" w:rsidRPr="007911E4" w:rsidRDefault="001B3471" w:rsidP="001B3471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CF3E11">
        <w:rPr>
          <w:rFonts w:ascii="Calibri" w:hAnsi="Calibri" w:cs="Arial"/>
        </w:rPr>
        <w:t>OTHER STAFF OF THE DEPARTMENT OF THE ENVIRONMENT</w:t>
      </w:r>
      <w:r w:rsidRPr="007911E4">
        <w:rPr>
          <w:rFonts w:ascii="Calibri" w:hAnsi="Calibri" w:cs="Arial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678"/>
      </w:tblGrid>
      <w:tr w:rsidR="005807C4" w:rsidRPr="007911E4" w:rsidTr="001B3471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0008F" w:rsidRDefault="00A93868" w:rsidP="0050008F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Dr Diana Wright </w:t>
            </w:r>
            <w:r w:rsidR="00E94A16">
              <w:rPr>
                <w:rFonts w:asciiTheme="minorHAnsi" w:hAnsiTheme="minorHAnsi" w:cs="Arial"/>
              </w:rPr>
              <w:t>(Item 3</w:t>
            </w:r>
            <w:r w:rsidR="00162E63">
              <w:rPr>
                <w:rFonts w:asciiTheme="minorHAnsi" w:hAnsiTheme="minorHAnsi" w:cs="Arial"/>
              </w:rPr>
              <w:t>)</w:t>
            </w:r>
          </w:p>
          <w:p w:rsidR="00D11862" w:rsidRPr="00774492" w:rsidRDefault="0050008F" w:rsidP="0050008F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>First Assistant Secretary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27362A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Dr </w:t>
            </w:r>
            <w:r w:rsidR="00E94A16">
              <w:rPr>
                <w:rFonts w:asciiTheme="minorHAnsi" w:hAnsiTheme="minorHAnsi" w:cs="Arial"/>
              </w:rPr>
              <w:t xml:space="preserve">John Higgins (Item </w:t>
            </w:r>
            <w:r w:rsidR="00F94074">
              <w:rPr>
                <w:rFonts w:asciiTheme="minorHAnsi" w:hAnsiTheme="minorHAnsi" w:cs="Arial"/>
              </w:rPr>
              <w:t xml:space="preserve">3 and </w:t>
            </w:r>
            <w:r w:rsidR="00E94A16">
              <w:rPr>
                <w:rFonts w:asciiTheme="minorHAnsi" w:hAnsiTheme="minorHAnsi" w:cs="Arial"/>
              </w:rPr>
              <w:t>4)</w:t>
            </w:r>
          </w:p>
          <w:p w:rsidR="00A93868" w:rsidRPr="007911E4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5807C4" w:rsidRPr="007911E4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94A16" w:rsidRPr="007B13EB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B13EB">
              <w:rPr>
                <w:rFonts w:asciiTheme="minorHAnsi" w:hAnsiTheme="minorHAnsi" w:cs="Arial"/>
              </w:rPr>
              <w:t>Anthony Swirepik (Item 3</w:t>
            </w:r>
            <w:r>
              <w:rPr>
                <w:rFonts w:asciiTheme="minorHAnsi" w:hAnsiTheme="minorHAnsi" w:cs="Arial"/>
              </w:rPr>
              <w:t xml:space="preserve"> and 5</w:t>
            </w:r>
            <w:r w:rsidRPr="007B13EB">
              <w:rPr>
                <w:rFonts w:asciiTheme="minorHAnsi" w:hAnsiTheme="minorHAnsi" w:cs="Arial"/>
              </w:rPr>
              <w:t>)</w:t>
            </w:r>
          </w:p>
          <w:p w:rsidR="00A93868" w:rsidRPr="000F22BF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Emily Turner (Item 3)</w:t>
            </w:r>
          </w:p>
          <w:p w:rsidR="00162E63" w:rsidRPr="007911E4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5807C4" w:rsidRPr="007911E4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62E63" w:rsidRPr="000F22BF" w:rsidRDefault="00E94A16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Peter Baker (All Items)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63" w:rsidRPr="007911E4" w:rsidRDefault="00162E63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:rsidR="001B3471" w:rsidRPr="007911E4" w:rsidRDefault="001B3471" w:rsidP="001B3471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8D5C5A">
        <w:rPr>
          <w:rFonts w:ascii="Calibri" w:hAnsi="Calibri" w:cs="Arial"/>
        </w:rPr>
        <w:t>INVITED GUESTS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678"/>
      </w:tblGrid>
      <w:tr w:rsidR="001B3471" w:rsidRPr="007911E4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D5C5A" w:rsidRDefault="007B13EB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Julie Burke (Item 3)</w:t>
            </w:r>
          </w:p>
          <w:p w:rsidR="007B13EB" w:rsidRPr="00B244A2" w:rsidRDefault="00411B4F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Bureau of Meteorology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5A" w:rsidRDefault="00F94074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Geoff </w:t>
            </w:r>
            <w:proofErr w:type="spellStart"/>
            <w:r>
              <w:rPr>
                <w:rFonts w:asciiTheme="minorHAnsi" w:hAnsiTheme="minorHAnsi" w:cs="Arial"/>
              </w:rPr>
              <w:t>Hosack</w:t>
            </w:r>
            <w:proofErr w:type="spellEnd"/>
            <w:r w:rsidR="00814ED3">
              <w:rPr>
                <w:rFonts w:asciiTheme="minorHAnsi" w:hAnsiTheme="minorHAnsi" w:cs="Arial"/>
              </w:rPr>
              <w:t xml:space="preserve"> (Item 3)</w:t>
            </w:r>
          </w:p>
          <w:p w:rsidR="00814ED3" w:rsidRPr="008D5C5A" w:rsidRDefault="00814ED3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</w:tr>
      <w:tr w:rsidR="00F94074" w:rsidRPr="007911E4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4074" w:rsidRDefault="00F94074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Simon Barry</w:t>
            </w:r>
            <w:r w:rsidR="00814ED3">
              <w:rPr>
                <w:rFonts w:asciiTheme="minorHAnsi" w:hAnsiTheme="minorHAnsi" w:cs="Arial"/>
              </w:rPr>
              <w:t xml:space="preserve"> (Item 3)</w:t>
            </w:r>
          </w:p>
          <w:p w:rsidR="00814ED3" w:rsidRDefault="00814ED3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4" w:rsidRDefault="00F94074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Keith Hayes</w:t>
            </w:r>
            <w:r w:rsidR="00814ED3">
              <w:rPr>
                <w:rFonts w:asciiTheme="minorHAnsi" w:hAnsiTheme="minorHAnsi" w:cs="Arial"/>
              </w:rPr>
              <w:t xml:space="preserve"> (Item 3)</w:t>
            </w:r>
          </w:p>
          <w:p w:rsidR="00814ED3" w:rsidRPr="008D5C5A" w:rsidRDefault="00814ED3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</w:tr>
      <w:tr w:rsidR="00F94074" w:rsidRPr="007911E4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4074" w:rsidRDefault="00F94074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Steve</w:t>
            </w:r>
            <w:r w:rsidR="00814ED3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 xml:space="preserve"> Lewis</w:t>
            </w:r>
            <w:r w:rsidR="00814ED3">
              <w:rPr>
                <w:rFonts w:asciiTheme="minorHAnsi" w:hAnsiTheme="minorHAnsi" w:cs="Arial"/>
              </w:rPr>
              <w:t xml:space="preserve"> (Item 3)</w:t>
            </w:r>
          </w:p>
          <w:p w:rsidR="00814ED3" w:rsidRDefault="00814ED3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Geoscience Australia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4" w:rsidRDefault="00F94074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Brent Henderson</w:t>
            </w:r>
            <w:r w:rsidR="00814ED3">
              <w:rPr>
                <w:rFonts w:asciiTheme="minorHAnsi" w:hAnsiTheme="minorHAnsi" w:cs="Arial"/>
              </w:rPr>
              <w:t xml:space="preserve"> (Item 3)</w:t>
            </w:r>
          </w:p>
          <w:p w:rsidR="00814ED3" w:rsidRPr="008D5C5A" w:rsidRDefault="00814ED3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</w:tr>
      <w:tr w:rsidR="00F94074" w:rsidRPr="007911E4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4074" w:rsidRDefault="00F94074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David Post</w:t>
            </w:r>
            <w:r w:rsidR="00814ED3">
              <w:rPr>
                <w:rFonts w:asciiTheme="minorHAnsi" w:hAnsiTheme="minorHAnsi" w:cs="Arial"/>
              </w:rPr>
              <w:t xml:space="preserve"> (Item 3)</w:t>
            </w:r>
          </w:p>
          <w:p w:rsidR="00814ED3" w:rsidRDefault="00814ED3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4" w:rsidRDefault="00F94074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Trevor Christie-Ta</w:t>
            </w:r>
            <w:r w:rsidR="00814ED3">
              <w:rPr>
                <w:rFonts w:asciiTheme="minorHAnsi" w:hAnsiTheme="minorHAnsi" w:cs="Arial"/>
              </w:rPr>
              <w:t>ylo</w:t>
            </w:r>
            <w:r>
              <w:rPr>
                <w:rFonts w:asciiTheme="minorHAnsi" w:hAnsiTheme="minorHAnsi" w:cs="Arial"/>
              </w:rPr>
              <w:t>r</w:t>
            </w:r>
            <w:r w:rsidR="00814ED3">
              <w:rPr>
                <w:rFonts w:asciiTheme="minorHAnsi" w:hAnsiTheme="minorHAnsi" w:cs="Arial"/>
              </w:rPr>
              <w:t xml:space="preserve"> (Item 3)</w:t>
            </w:r>
          </w:p>
          <w:p w:rsidR="00814ED3" w:rsidRDefault="007071F2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Bureau </w:t>
            </w:r>
            <w:r w:rsidR="00814ED3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 xml:space="preserve">f </w:t>
            </w:r>
            <w:r w:rsidR="00814ED3">
              <w:rPr>
                <w:rFonts w:asciiTheme="minorHAnsi" w:hAnsiTheme="minorHAnsi" w:cs="Arial"/>
              </w:rPr>
              <w:t>M</w:t>
            </w:r>
            <w:r>
              <w:rPr>
                <w:rFonts w:asciiTheme="minorHAnsi" w:hAnsiTheme="minorHAnsi" w:cs="Arial"/>
              </w:rPr>
              <w:t>eteorology</w:t>
            </w:r>
          </w:p>
        </w:tc>
      </w:tr>
      <w:tr w:rsidR="00F94074" w:rsidRPr="007911E4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4074" w:rsidRDefault="00F94074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Keith Phillips (Item 5)</w:t>
            </w:r>
          </w:p>
          <w:p w:rsidR="00F94074" w:rsidRDefault="00F94074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</w:t>
            </w:r>
            <w:r w:rsidR="007071F2">
              <w:rPr>
                <w:rFonts w:asciiTheme="minorHAnsi" w:hAnsiTheme="minorHAnsi" w:cs="Arial"/>
              </w:rPr>
              <w:t xml:space="preserve">ffice of </w:t>
            </w:r>
            <w:r>
              <w:rPr>
                <w:rFonts w:asciiTheme="minorHAnsi" w:hAnsiTheme="minorHAnsi" w:cs="Arial"/>
              </w:rPr>
              <w:t>G</w:t>
            </w:r>
            <w:r w:rsidR="007071F2">
              <w:rPr>
                <w:rFonts w:asciiTheme="minorHAnsi" w:hAnsiTheme="minorHAnsi" w:cs="Arial"/>
              </w:rPr>
              <w:t xml:space="preserve">roundwater </w:t>
            </w:r>
            <w:r>
              <w:rPr>
                <w:rFonts w:asciiTheme="minorHAnsi" w:hAnsiTheme="minorHAnsi" w:cs="Arial"/>
              </w:rPr>
              <w:t>I</w:t>
            </w:r>
            <w:r w:rsidR="007071F2">
              <w:rPr>
                <w:rFonts w:asciiTheme="minorHAnsi" w:hAnsiTheme="minorHAnsi" w:cs="Arial"/>
              </w:rPr>
              <w:t xml:space="preserve">mpact </w:t>
            </w:r>
            <w:r>
              <w:rPr>
                <w:rFonts w:asciiTheme="minorHAnsi" w:hAnsiTheme="minorHAnsi" w:cs="Arial"/>
              </w:rPr>
              <w:t>A</w:t>
            </w:r>
            <w:r w:rsidR="007071F2">
              <w:rPr>
                <w:rFonts w:asciiTheme="minorHAnsi" w:hAnsiTheme="minorHAnsi" w:cs="Arial"/>
              </w:rPr>
              <w:t>ssessment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74" w:rsidRDefault="00F94074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Steve</w:t>
            </w:r>
            <w:r w:rsidR="007071F2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 xml:space="preserve"> Flook (Item 5)</w:t>
            </w:r>
          </w:p>
          <w:p w:rsidR="00F94074" w:rsidRDefault="007071F2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Groundwater Impact Assessment</w:t>
            </w:r>
          </w:p>
        </w:tc>
      </w:tr>
    </w:tbl>
    <w:p w:rsidR="00411B4F" w:rsidRDefault="00411B4F" w:rsidP="001B3471">
      <w:pPr>
        <w:rPr>
          <w:rFonts w:ascii="Calibri" w:hAnsi="Calibri" w:cs="Arial"/>
        </w:rPr>
      </w:pPr>
    </w:p>
    <w:p w:rsidR="001B3471" w:rsidRDefault="001B3471" w:rsidP="001B3471">
      <w:pPr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The meeting commenced at </w:t>
      </w:r>
      <w:r w:rsidR="00411B4F">
        <w:rPr>
          <w:rFonts w:ascii="Calibri" w:hAnsi="Calibri" w:cs="Arial"/>
        </w:rPr>
        <w:t>9.05</w:t>
      </w:r>
      <w:r w:rsidRPr="007911E4">
        <w:rPr>
          <w:rFonts w:ascii="Calibri" w:hAnsi="Calibri" w:cs="Arial"/>
        </w:rPr>
        <w:t xml:space="preserve"> </w:t>
      </w:r>
      <w:r w:rsidR="00B72499">
        <w:rPr>
          <w:rFonts w:ascii="Calibri" w:hAnsi="Calibri" w:cs="Arial"/>
        </w:rPr>
        <w:t>a</w:t>
      </w:r>
      <w:r w:rsidRPr="007911E4">
        <w:rPr>
          <w:rFonts w:ascii="Calibri" w:hAnsi="Calibri" w:cs="Arial"/>
        </w:rPr>
        <w:t xml:space="preserve">m on </w:t>
      </w:r>
      <w:r w:rsidR="00E94A16">
        <w:rPr>
          <w:rFonts w:ascii="Calibri" w:hAnsi="Calibri" w:cs="Arial"/>
        </w:rPr>
        <w:t>23 June</w:t>
      </w:r>
      <w:r w:rsidRPr="007911E4">
        <w:rPr>
          <w:rFonts w:ascii="Calibri" w:hAnsi="Calibri" w:cs="Arial"/>
        </w:rPr>
        <w:t xml:space="preserve"> 201</w:t>
      </w:r>
      <w:r w:rsidR="00054546">
        <w:rPr>
          <w:rFonts w:ascii="Calibri" w:hAnsi="Calibri" w:cs="Arial"/>
        </w:rPr>
        <w:t>6</w:t>
      </w:r>
      <w:r w:rsidRPr="007911E4">
        <w:rPr>
          <w:rFonts w:ascii="Calibri" w:hAnsi="Calibri" w:cs="Arial"/>
        </w:rPr>
        <w:t xml:space="preserve">. </w:t>
      </w:r>
    </w:p>
    <w:p w:rsidR="00814ED3" w:rsidRDefault="00814ED3" w:rsidP="001B3471">
      <w:pPr>
        <w:rPr>
          <w:rFonts w:ascii="Calibri" w:hAnsi="Calibri" w:cs="Arial"/>
        </w:rPr>
      </w:pPr>
    </w:p>
    <w:p w:rsidR="00814ED3" w:rsidRPr="007911E4" w:rsidRDefault="00814ED3" w:rsidP="001B3471">
      <w:pPr>
        <w:rPr>
          <w:rFonts w:ascii="Calibri" w:hAnsi="Calibri" w:cs="Arial"/>
        </w:rPr>
      </w:pPr>
    </w:p>
    <w:p w:rsidR="001B3471" w:rsidRPr="007911E4" w:rsidRDefault="001B3471" w:rsidP="001B3471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lastRenderedPageBreak/>
        <w:t>1.</w:t>
      </w:r>
      <w:r w:rsidRPr="007911E4">
        <w:rPr>
          <w:rFonts w:ascii="Calibri" w:hAnsi="Calibri" w:cs="Arial"/>
          <w:b/>
        </w:rPr>
        <w:tab/>
        <w:t>Welcome and Introductions</w:t>
      </w:r>
    </w:p>
    <w:p w:rsidR="00054546" w:rsidRPr="007911E4" w:rsidRDefault="00054546" w:rsidP="00054546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The</w:t>
      </w:r>
      <w:r w:rsidR="00D03A4B">
        <w:rPr>
          <w:rFonts w:ascii="Calibri" w:hAnsi="Calibri" w:cs="Arial"/>
        </w:rPr>
        <w:t xml:space="preserve"> </w:t>
      </w:r>
      <w:r w:rsidR="001B3471" w:rsidRPr="007911E4">
        <w:rPr>
          <w:rFonts w:ascii="Calibri" w:hAnsi="Calibri" w:cs="Arial"/>
        </w:rPr>
        <w:t xml:space="preserve">Chair, </w:t>
      </w:r>
      <w:r>
        <w:rPr>
          <w:rFonts w:ascii="Calibri" w:hAnsi="Calibri" w:cs="Arial"/>
        </w:rPr>
        <w:t>Andrew Johnson</w:t>
      </w:r>
      <w:r w:rsidR="001B3471" w:rsidRPr="007911E4">
        <w:rPr>
          <w:rFonts w:ascii="Calibri" w:hAnsi="Calibri" w:cs="Arial"/>
        </w:rPr>
        <w:t>, welcomed members of the Independent Expert Scientific Committee on Coal Seam Gas and Large Coal Mining Development (IESC) to the meeting.</w:t>
      </w:r>
      <w:r w:rsidR="0050008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Apologies were received from </w:t>
      </w:r>
      <w:r w:rsidR="0050008F" w:rsidRPr="007911E4">
        <w:rPr>
          <w:rFonts w:ascii="Calibri" w:hAnsi="Calibri" w:cs="Arial"/>
        </w:rPr>
        <w:t>Dr Jenny Stauber</w:t>
      </w:r>
      <w:r w:rsidR="00E94A16">
        <w:rPr>
          <w:rFonts w:ascii="Calibri" w:hAnsi="Calibri" w:cs="Arial"/>
        </w:rPr>
        <w:t xml:space="preserve"> and Dr Andrew Boulton</w:t>
      </w:r>
      <w:r>
        <w:rPr>
          <w:rFonts w:ascii="Calibri" w:hAnsi="Calibri" w:cs="Arial"/>
        </w:rPr>
        <w:t>.</w:t>
      </w:r>
    </w:p>
    <w:p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t xml:space="preserve">1.1 </w:t>
      </w:r>
      <w:r w:rsidRPr="007911E4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Acknowledgement of country</w:t>
      </w:r>
    </w:p>
    <w:p w:rsidR="00FA14F7" w:rsidRPr="007911E4" w:rsidRDefault="00FA14F7" w:rsidP="00FA14F7">
      <w:pPr>
        <w:spacing w:after="120"/>
        <w:ind w:left="425"/>
        <w:rPr>
          <w:rFonts w:ascii="Calibri" w:hAnsi="Calibri" w:cs="Arial"/>
        </w:rPr>
      </w:pPr>
      <w:r w:rsidRPr="007911E4">
        <w:rPr>
          <w:rFonts w:ascii="Calibri" w:hAnsi="Calibri" w:cs="Arial"/>
        </w:rPr>
        <w:t>The Chair acknowledged the traditional owners, past and present, on whose land this meeting was held.</w:t>
      </w:r>
    </w:p>
    <w:p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F22865">
        <w:rPr>
          <w:rFonts w:ascii="Calibri" w:hAnsi="Calibri" w:cs="Arial"/>
        </w:rPr>
        <w:t>1.2</w:t>
      </w:r>
      <w:r w:rsidRPr="00F22865">
        <w:rPr>
          <w:rFonts w:ascii="Calibri" w:hAnsi="Calibri" w:cs="Arial"/>
        </w:rPr>
        <w:tab/>
      </w:r>
      <w:r w:rsidRPr="00F22865">
        <w:rPr>
          <w:rFonts w:ascii="Calibri" w:hAnsi="Calibri" w:cs="Arial"/>
          <w:u w:val="single"/>
        </w:rPr>
        <w:t>Declaration of interest</w:t>
      </w:r>
    </w:p>
    <w:p w:rsidR="00FA14F7" w:rsidRPr="007911E4" w:rsidRDefault="00FA14F7" w:rsidP="00FA14F7">
      <w:pPr>
        <w:tabs>
          <w:tab w:val="left" w:pos="426"/>
          <w:tab w:val="left" w:pos="567"/>
        </w:tabs>
        <w:spacing w:before="120" w:after="120"/>
        <w:ind w:left="426"/>
        <w:rPr>
          <w:rFonts w:asciiTheme="minorHAnsi" w:hAnsiTheme="minorHAnsi" w:cs="Arial"/>
          <w:i/>
        </w:rPr>
      </w:pPr>
      <w:r w:rsidRPr="007911E4">
        <w:rPr>
          <w:rFonts w:asciiTheme="minorHAnsi" w:hAnsiTheme="minorHAnsi" w:cs="Arial"/>
        </w:rPr>
        <w:t xml:space="preserve">Before the meeting commenced, IESC members completed the Meeting Specific Declaration of Interest. The determinations recorded at this meeting are available at </w:t>
      </w:r>
      <w:r w:rsidRPr="007911E4">
        <w:rPr>
          <w:rFonts w:asciiTheme="minorHAnsi" w:hAnsiTheme="minorHAnsi" w:cs="Arial"/>
          <w:i/>
        </w:rPr>
        <w:t>Attachment A.</w:t>
      </w:r>
    </w:p>
    <w:p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t>1.3</w:t>
      </w:r>
      <w:r w:rsidRPr="007911E4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Confirmation of agenda</w:t>
      </w:r>
    </w:p>
    <w:p w:rsidR="00FA14F7" w:rsidRPr="007911E4" w:rsidRDefault="00FA14F7" w:rsidP="00FA14F7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7911E4">
        <w:rPr>
          <w:rFonts w:ascii="Calibri" w:hAnsi="Calibri" w:cs="Arial"/>
        </w:rPr>
        <w:t>The IESC en</w:t>
      </w:r>
      <w:r w:rsidR="00054546">
        <w:rPr>
          <w:rFonts w:ascii="Calibri" w:hAnsi="Calibri" w:cs="Arial"/>
        </w:rPr>
        <w:t>dorsed the agenda for Meeting 3</w:t>
      </w:r>
      <w:r w:rsidR="00E94A16">
        <w:rPr>
          <w:rFonts w:ascii="Calibri" w:hAnsi="Calibri" w:cs="Arial"/>
        </w:rPr>
        <w:t>6</w:t>
      </w:r>
      <w:r w:rsidRPr="007911E4">
        <w:rPr>
          <w:rFonts w:ascii="Calibri" w:hAnsi="Calibri" w:cs="Arial"/>
        </w:rPr>
        <w:t xml:space="preserve">.  </w:t>
      </w:r>
    </w:p>
    <w:p w:rsidR="00504EB9" w:rsidRPr="007911E4" w:rsidRDefault="00504EB9" w:rsidP="00504EB9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A724BA">
        <w:rPr>
          <w:rFonts w:ascii="Calibri" w:hAnsi="Calibri" w:cs="Arial"/>
        </w:rPr>
        <w:t>1.4</w:t>
      </w:r>
      <w:r w:rsidRPr="00A724BA">
        <w:rPr>
          <w:rFonts w:ascii="Calibri" w:hAnsi="Calibri" w:cs="Arial"/>
        </w:rPr>
        <w:tab/>
      </w:r>
      <w:r w:rsidRPr="00A724BA">
        <w:rPr>
          <w:rFonts w:ascii="Calibri" w:hAnsi="Calibri" w:cs="Arial"/>
          <w:u w:val="single"/>
        </w:rPr>
        <w:t>Action items</w:t>
      </w:r>
    </w:p>
    <w:p w:rsidR="00504EB9" w:rsidRPr="007911E4" w:rsidRDefault="00504EB9" w:rsidP="00504EB9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7911E4">
        <w:rPr>
          <w:rFonts w:ascii="Calibri" w:hAnsi="Calibri" w:cs="Arial"/>
        </w:rPr>
        <w:t>Completed items were noted. A number of follow-up items were</w:t>
      </w:r>
      <w:r w:rsidR="004965C3">
        <w:rPr>
          <w:rFonts w:ascii="Calibri" w:hAnsi="Calibri" w:cs="Arial"/>
        </w:rPr>
        <w:t xml:space="preserve"> listed on the agenda for</w:t>
      </w:r>
      <w:r w:rsidRPr="007911E4">
        <w:rPr>
          <w:rFonts w:ascii="Calibri" w:hAnsi="Calibri" w:cs="Arial"/>
        </w:rPr>
        <w:t xml:space="preserve"> later meetings. </w:t>
      </w:r>
    </w:p>
    <w:p w:rsidR="00504EB9" w:rsidRPr="007911E4" w:rsidRDefault="00504EB9" w:rsidP="00504EB9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t>1.5</w:t>
      </w:r>
      <w:r w:rsidRPr="007911E4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Confirmation of out-of-session decisions</w:t>
      </w:r>
    </w:p>
    <w:p w:rsidR="00504EB9" w:rsidRPr="007911E4" w:rsidRDefault="00504EB9" w:rsidP="00504EB9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7911E4">
        <w:rPr>
          <w:rFonts w:ascii="Calibri" w:hAnsi="Calibri" w:cs="Arial"/>
        </w:rPr>
        <w:t>The Chair noted the following items have been agreed out of session:</w:t>
      </w:r>
    </w:p>
    <w:p w:rsidR="00504EB9" w:rsidRDefault="007776C0" w:rsidP="00504EB9">
      <w:pPr>
        <w:pStyle w:val="ListBullet"/>
        <w:numPr>
          <w:ilvl w:val="0"/>
          <w:numId w:val="3"/>
        </w:numPr>
        <w:spacing w:after="120"/>
        <w:ind w:left="782" w:hanging="357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504EB9" w:rsidRPr="007911E4">
        <w:rPr>
          <w:rFonts w:asciiTheme="minorHAnsi" w:hAnsiTheme="minorHAnsi"/>
        </w:rPr>
        <w:t xml:space="preserve">inutes of the IESC’s </w:t>
      </w:r>
      <w:r w:rsidR="00E94A16">
        <w:rPr>
          <w:rFonts w:asciiTheme="minorHAnsi" w:hAnsiTheme="minorHAnsi"/>
        </w:rPr>
        <w:t>thirty fif</w:t>
      </w:r>
      <w:r w:rsidR="00B72499">
        <w:rPr>
          <w:rFonts w:asciiTheme="minorHAnsi" w:hAnsiTheme="minorHAnsi"/>
        </w:rPr>
        <w:t xml:space="preserve">th meeting on the </w:t>
      </w:r>
      <w:r w:rsidR="00E94A16">
        <w:rPr>
          <w:rFonts w:asciiTheme="minorHAnsi" w:hAnsiTheme="minorHAnsi"/>
        </w:rPr>
        <w:t>18 and 19 May</w:t>
      </w:r>
      <w:r w:rsidR="00B72499">
        <w:rPr>
          <w:rFonts w:asciiTheme="minorHAnsi" w:hAnsiTheme="minorHAnsi"/>
        </w:rPr>
        <w:t xml:space="preserve"> 2016 </w:t>
      </w:r>
      <w:r w:rsidR="00504EB9" w:rsidRPr="007911E4">
        <w:rPr>
          <w:rFonts w:asciiTheme="minorHAnsi" w:hAnsiTheme="minorHAnsi"/>
        </w:rPr>
        <w:t>were confi</w:t>
      </w:r>
      <w:r w:rsidR="00491A5F">
        <w:rPr>
          <w:rFonts w:asciiTheme="minorHAnsi" w:hAnsiTheme="minorHAnsi"/>
        </w:rPr>
        <w:t>rmed and agreed for publication;</w:t>
      </w:r>
      <w:r w:rsidR="00F416ED">
        <w:rPr>
          <w:rFonts w:asciiTheme="minorHAnsi" w:hAnsiTheme="minorHAnsi"/>
        </w:rPr>
        <w:t xml:space="preserve"> and</w:t>
      </w:r>
    </w:p>
    <w:p w:rsidR="008B7F15" w:rsidRDefault="007776C0" w:rsidP="00504EB9">
      <w:pPr>
        <w:pStyle w:val="ListBullet"/>
        <w:numPr>
          <w:ilvl w:val="0"/>
          <w:numId w:val="3"/>
        </w:numPr>
        <w:spacing w:after="120"/>
        <w:ind w:left="782" w:hanging="357"/>
        <w:contextualSpacing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advice</w:t>
      </w:r>
      <w:proofErr w:type="gramEnd"/>
      <w:r>
        <w:rPr>
          <w:rFonts w:asciiTheme="minorHAnsi" w:hAnsiTheme="minorHAnsi"/>
        </w:rPr>
        <w:t xml:space="preserve"> on the </w:t>
      </w:r>
      <w:r w:rsidR="00E94A16">
        <w:rPr>
          <w:rFonts w:asciiTheme="minorHAnsi" w:hAnsiTheme="minorHAnsi"/>
        </w:rPr>
        <w:t>Hillalong Coal</w:t>
      </w:r>
      <w:r w:rsidR="00B72499">
        <w:rPr>
          <w:rFonts w:asciiTheme="minorHAnsi" w:hAnsiTheme="minorHAnsi"/>
        </w:rPr>
        <w:t xml:space="preserve"> Extension </w:t>
      </w:r>
      <w:r w:rsidR="005C18EC">
        <w:rPr>
          <w:rFonts w:asciiTheme="minorHAnsi" w:hAnsiTheme="minorHAnsi"/>
        </w:rPr>
        <w:t>Project</w:t>
      </w:r>
      <w:r w:rsidR="00B72499">
        <w:rPr>
          <w:rFonts w:asciiTheme="minorHAnsi" w:hAnsiTheme="minorHAnsi"/>
        </w:rPr>
        <w:t xml:space="preserve"> </w:t>
      </w:r>
      <w:r w:rsidR="008A195A">
        <w:rPr>
          <w:rFonts w:asciiTheme="minorHAnsi" w:hAnsiTheme="minorHAnsi"/>
        </w:rPr>
        <w:t>was finalised and pro</w:t>
      </w:r>
      <w:r w:rsidR="00F416ED">
        <w:rPr>
          <w:rFonts w:asciiTheme="minorHAnsi" w:hAnsiTheme="minorHAnsi"/>
        </w:rPr>
        <w:t>vided to the decision maker.</w:t>
      </w:r>
    </w:p>
    <w:p w:rsidR="00504EB9" w:rsidRPr="007911E4" w:rsidRDefault="00504EB9" w:rsidP="00504EB9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t>1.6</w:t>
      </w:r>
      <w:r w:rsidR="001F4BAE" w:rsidRPr="007911E4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Correspondence</w:t>
      </w:r>
    </w:p>
    <w:p w:rsidR="00773879" w:rsidRDefault="00504EB9" w:rsidP="00504EB9">
      <w:pPr>
        <w:tabs>
          <w:tab w:val="left" w:pos="426"/>
        </w:tabs>
        <w:spacing w:after="120"/>
        <w:ind w:left="425"/>
        <w:rPr>
          <w:rFonts w:ascii="Calibri" w:hAnsi="Calibri" w:cs="Arial"/>
        </w:rPr>
      </w:pPr>
      <w:r w:rsidRPr="007911E4">
        <w:rPr>
          <w:rFonts w:ascii="Calibri" w:hAnsi="Calibri" w:cs="Arial"/>
        </w:rPr>
        <w:t>The IESC noted the action taken an</w:t>
      </w:r>
      <w:r w:rsidR="00F416ED">
        <w:rPr>
          <w:rFonts w:ascii="Calibri" w:hAnsi="Calibri" w:cs="Arial"/>
        </w:rPr>
        <w:t xml:space="preserve">d status of correspondence to </w:t>
      </w:r>
      <w:r w:rsidR="0054102B">
        <w:rPr>
          <w:rFonts w:ascii="Calibri" w:hAnsi="Calibri" w:cs="Arial"/>
        </w:rPr>
        <w:t>31 May</w:t>
      </w:r>
      <w:r w:rsidRPr="007911E4">
        <w:rPr>
          <w:rFonts w:ascii="Calibri" w:hAnsi="Calibri" w:cs="Arial"/>
        </w:rPr>
        <w:t xml:space="preserve"> 201</w:t>
      </w:r>
      <w:r w:rsidR="005C18EC">
        <w:rPr>
          <w:rFonts w:ascii="Calibri" w:hAnsi="Calibri" w:cs="Arial"/>
        </w:rPr>
        <w:t>6</w:t>
      </w:r>
      <w:r w:rsidRPr="007911E4">
        <w:rPr>
          <w:rFonts w:ascii="Calibri" w:hAnsi="Calibri" w:cs="Arial"/>
        </w:rPr>
        <w:t>.</w:t>
      </w:r>
    </w:p>
    <w:p w:rsidR="00504EB9" w:rsidRPr="00FA3F81" w:rsidRDefault="00504EB9" w:rsidP="00504EB9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AD1C87">
        <w:rPr>
          <w:rFonts w:ascii="Calibri" w:hAnsi="Calibri" w:cs="Arial"/>
        </w:rPr>
        <w:t>1.7</w:t>
      </w:r>
      <w:r w:rsidRPr="00AD1C87">
        <w:rPr>
          <w:rFonts w:ascii="Calibri" w:hAnsi="Calibri" w:cs="Arial"/>
        </w:rPr>
        <w:tab/>
      </w:r>
      <w:r w:rsidRPr="008D32D9">
        <w:rPr>
          <w:rFonts w:ascii="Calibri" w:hAnsi="Calibri" w:cs="Arial"/>
          <w:u w:val="single"/>
        </w:rPr>
        <w:t>Environmental scan</w:t>
      </w:r>
    </w:p>
    <w:p w:rsidR="00504EB9" w:rsidRPr="00FA3F81" w:rsidRDefault="00504EB9" w:rsidP="00504EB9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FA3F81">
        <w:rPr>
          <w:rFonts w:ascii="Calibri" w:hAnsi="Calibri" w:cs="Arial"/>
        </w:rPr>
        <w:t>T</w:t>
      </w:r>
      <w:r w:rsidR="00596187" w:rsidRPr="00FA3F81">
        <w:rPr>
          <w:rFonts w:ascii="Calibri" w:hAnsi="Calibri" w:cs="Arial"/>
        </w:rPr>
        <w:t>he Office of Water Science</w:t>
      </w:r>
      <w:r w:rsidRPr="00FA3F81">
        <w:rPr>
          <w:rFonts w:ascii="Calibri" w:hAnsi="Calibri" w:cs="Arial"/>
        </w:rPr>
        <w:t xml:space="preserve"> provided an update on developments since the </w:t>
      </w:r>
      <w:r w:rsidR="008C6825">
        <w:rPr>
          <w:rFonts w:ascii="Calibri" w:hAnsi="Calibri" w:cs="Arial"/>
        </w:rPr>
        <w:t>May</w:t>
      </w:r>
      <w:r w:rsidRPr="00FA3F81">
        <w:rPr>
          <w:rFonts w:ascii="Calibri" w:hAnsi="Calibri" w:cs="Arial"/>
        </w:rPr>
        <w:t xml:space="preserve"> IESC meeting, including: </w:t>
      </w:r>
    </w:p>
    <w:p w:rsidR="000022C2" w:rsidRPr="000022C2" w:rsidRDefault="000022C2" w:rsidP="007410E2">
      <w:pPr>
        <w:pStyle w:val="ListBullet"/>
        <w:rPr>
          <w:rFonts w:asciiTheme="minorHAnsi" w:hAnsiTheme="minorHAnsi" w:cs="Arial"/>
        </w:rPr>
      </w:pPr>
      <w:r>
        <w:rPr>
          <w:rFonts w:asciiTheme="minorHAnsi" w:hAnsiTheme="minorHAnsi"/>
        </w:rPr>
        <w:t>development proposals on which the IESC has provided advice;</w:t>
      </w:r>
    </w:p>
    <w:p w:rsidR="000022C2" w:rsidRDefault="000022C2" w:rsidP="007410E2">
      <w:pPr>
        <w:pStyle w:val="ListBulle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various announcements and actions taken by state governments of interest to the IESC, including the Victorian Government’s announcement to defer its response to the Victorian Parliamentary Inquiry into unc</w:t>
      </w:r>
      <w:r w:rsidR="000F4F78">
        <w:rPr>
          <w:rFonts w:asciiTheme="minorHAnsi" w:hAnsiTheme="minorHAnsi" w:cs="Arial"/>
        </w:rPr>
        <w:t>onventional gas in Victoria;</w:t>
      </w:r>
    </w:p>
    <w:p w:rsidR="00472455" w:rsidRDefault="008C6825" w:rsidP="007410E2">
      <w:pPr>
        <w:pStyle w:val="ListBulle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summary of election commitments that relate to the IESC</w:t>
      </w:r>
      <w:r w:rsidR="00297E30">
        <w:rPr>
          <w:rFonts w:asciiTheme="minorHAnsi" w:hAnsiTheme="minorHAnsi" w:cs="Arial"/>
        </w:rPr>
        <w:t>’s</w:t>
      </w:r>
      <w:r>
        <w:rPr>
          <w:rFonts w:asciiTheme="minorHAnsi" w:hAnsiTheme="minorHAnsi" w:cs="Arial"/>
        </w:rPr>
        <w:t xml:space="preserve"> work</w:t>
      </w:r>
      <w:r w:rsidR="000F4F78">
        <w:rPr>
          <w:rFonts w:asciiTheme="minorHAnsi" w:hAnsiTheme="minorHAnsi" w:cs="Arial"/>
        </w:rPr>
        <w:t>; and</w:t>
      </w:r>
    </w:p>
    <w:p w:rsidR="000F4F78" w:rsidRPr="00472455" w:rsidRDefault="000F4F78" w:rsidP="007410E2">
      <w:pPr>
        <w:pStyle w:val="ListBulle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Chair updated the IESC on his visit to meet with the Environment subcommittee on the NSW Minerals Council.</w:t>
      </w:r>
    </w:p>
    <w:p w:rsidR="00E41C31" w:rsidRPr="00E41C31" w:rsidRDefault="001B65D4" w:rsidP="00E41C31">
      <w:pPr>
        <w:tabs>
          <w:tab w:val="left" w:pos="426"/>
          <w:tab w:val="left" w:pos="567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E41C31" w:rsidRPr="00E41C31">
        <w:rPr>
          <w:rFonts w:ascii="Calibri" w:hAnsi="Calibri" w:cs="Arial"/>
        </w:rPr>
        <w:t>onferences:</w:t>
      </w:r>
    </w:p>
    <w:p w:rsidR="001B65D4" w:rsidRDefault="001B65D4" w:rsidP="00E41C31">
      <w:pPr>
        <w:pStyle w:val="ListBulle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Peter Baker, Principal Science Adviser, Office of Water Science updated the IESC on his recent attendance at th</w:t>
      </w:r>
      <w:r w:rsidR="00810D88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 xml:space="preserve"> </w:t>
      </w:r>
      <w:r w:rsidR="00E41C31" w:rsidRPr="00E41C31">
        <w:rPr>
          <w:rFonts w:asciiTheme="minorHAnsi" w:hAnsiTheme="minorHAnsi" w:cs="Arial"/>
        </w:rPr>
        <w:t xml:space="preserve">APPEA Conference </w:t>
      </w:r>
      <w:r w:rsidR="00E41C31">
        <w:rPr>
          <w:rFonts w:asciiTheme="minorHAnsi" w:hAnsiTheme="minorHAnsi" w:cs="Arial"/>
        </w:rPr>
        <w:t>and Exhibition, Brisbane June 2016</w:t>
      </w:r>
      <w:r>
        <w:rPr>
          <w:rFonts w:asciiTheme="minorHAnsi" w:hAnsiTheme="minorHAnsi" w:cs="Arial"/>
        </w:rPr>
        <w:t>. The theme of the conference was ‘Competing for Growth’</w:t>
      </w:r>
      <w:r w:rsidR="008D32D9">
        <w:rPr>
          <w:rFonts w:asciiTheme="minorHAnsi" w:hAnsiTheme="minorHAnsi" w:cs="Arial"/>
        </w:rPr>
        <w:t>.</w:t>
      </w:r>
    </w:p>
    <w:p w:rsidR="00411B4F" w:rsidRDefault="00411B4F">
      <w:pPr>
        <w:spacing w:after="20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504EB9" w:rsidRPr="007911E4" w:rsidRDefault="00504EB9" w:rsidP="00B45F2C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934307">
        <w:rPr>
          <w:rFonts w:ascii="Calibri" w:hAnsi="Calibri" w:cs="Arial"/>
        </w:rPr>
        <w:lastRenderedPageBreak/>
        <w:t>1.8</w:t>
      </w:r>
      <w:r w:rsidR="001F4BAE" w:rsidRPr="00934307">
        <w:rPr>
          <w:rFonts w:ascii="Calibri" w:hAnsi="Calibri" w:cs="Arial"/>
        </w:rPr>
        <w:tab/>
      </w:r>
      <w:r w:rsidRPr="007841FE">
        <w:rPr>
          <w:rFonts w:ascii="Calibri" w:hAnsi="Calibri" w:cs="Arial"/>
          <w:u w:val="single"/>
        </w:rPr>
        <w:t>Forward Planning Agenda</w:t>
      </w:r>
    </w:p>
    <w:p w:rsidR="007841FE" w:rsidRDefault="00504EB9" w:rsidP="007841FE">
      <w:pPr>
        <w:tabs>
          <w:tab w:val="left" w:pos="426"/>
        </w:tabs>
        <w:spacing w:before="120"/>
        <w:ind w:left="426"/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The IESC noted the forward planning agenda and items due for consideration through to </w:t>
      </w:r>
      <w:r w:rsidR="00934307">
        <w:rPr>
          <w:rFonts w:ascii="Calibri" w:hAnsi="Calibri" w:cs="Arial"/>
        </w:rPr>
        <w:t>December</w:t>
      </w:r>
      <w:r w:rsidRPr="007911E4">
        <w:rPr>
          <w:rFonts w:ascii="Calibri" w:hAnsi="Calibri" w:cs="Arial"/>
        </w:rPr>
        <w:t xml:space="preserve"> 201</w:t>
      </w:r>
      <w:r w:rsidR="008D0185">
        <w:rPr>
          <w:rFonts w:ascii="Calibri" w:hAnsi="Calibri" w:cs="Arial"/>
        </w:rPr>
        <w:t>6</w:t>
      </w:r>
      <w:r w:rsidRPr="007911E4">
        <w:rPr>
          <w:rFonts w:ascii="Calibri" w:hAnsi="Calibri" w:cs="Arial"/>
        </w:rPr>
        <w:t xml:space="preserve">. </w:t>
      </w:r>
      <w:r w:rsidR="008D0185">
        <w:rPr>
          <w:rFonts w:ascii="Calibri" w:hAnsi="Calibri" w:cs="Arial"/>
        </w:rPr>
        <w:t>It was agreed the next m</w:t>
      </w:r>
      <w:r w:rsidR="00C37ADF">
        <w:rPr>
          <w:rFonts w:ascii="Calibri" w:hAnsi="Calibri" w:cs="Arial"/>
        </w:rPr>
        <w:t xml:space="preserve">eeting would be scheduled for </w:t>
      </w:r>
    </w:p>
    <w:p w:rsidR="00504EB9" w:rsidRPr="007911E4" w:rsidRDefault="007841FE" w:rsidP="007841FE">
      <w:pPr>
        <w:tabs>
          <w:tab w:val="left" w:pos="426"/>
        </w:tabs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1 - 2 August</w:t>
      </w:r>
      <w:r w:rsidR="000D6527">
        <w:rPr>
          <w:rFonts w:ascii="Calibri" w:hAnsi="Calibri" w:cs="Arial"/>
        </w:rPr>
        <w:t> </w:t>
      </w:r>
      <w:r w:rsidR="008D0185">
        <w:rPr>
          <w:rFonts w:ascii="Calibri" w:hAnsi="Calibri" w:cs="Arial"/>
        </w:rPr>
        <w:t>2016.</w:t>
      </w:r>
      <w:r w:rsidR="00934307">
        <w:rPr>
          <w:rFonts w:ascii="Calibri" w:hAnsi="Calibri" w:cs="Arial"/>
        </w:rPr>
        <w:t xml:space="preserve"> </w:t>
      </w:r>
    </w:p>
    <w:p w:rsidR="00FA14F7" w:rsidRPr="007911E4" w:rsidRDefault="005E0D07" w:rsidP="0054102B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2.</w:t>
      </w:r>
      <w:r w:rsidR="001F4BAE" w:rsidRPr="007911E4">
        <w:rPr>
          <w:rFonts w:ascii="Calibri" w:hAnsi="Calibri" w:cs="Arial"/>
          <w:b/>
        </w:rPr>
        <w:tab/>
      </w:r>
      <w:r w:rsidRPr="007911E4">
        <w:rPr>
          <w:rFonts w:ascii="Calibri" w:hAnsi="Calibri" w:cs="Arial"/>
          <w:b/>
        </w:rPr>
        <w:t>Advice on projects referred by governments</w:t>
      </w:r>
    </w:p>
    <w:p w:rsidR="00031FB7" w:rsidRDefault="0054102B" w:rsidP="0054102B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ab/>
        <w:t>There was no advice to consider at this meeting.</w:t>
      </w:r>
    </w:p>
    <w:p w:rsidR="005143BA" w:rsidRPr="007911E4" w:rsidRDefault="005143BA" w:rsidP="00EB6B24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7071F2">
        <w:rPr>
          <w:rFonts w:ascii="Calibri" w:hAnsi="Calibri" w:cs="Arial"/>
          <w:b/>
        </w:rPr>
        <w:t>3.</w:t>
      </w:r>
      <w:r w:rsidRPr="007071F2">
        <w:rPr>
          <w:rFonts w:ascii="Calibri" w:hAnsi="Calibri" w:cs="Arial"/>
          <w:b/>
        </w:rPr>
        <w:tab/>
        <w:t>Bioregional Assessments</w:t>
      </w:r>
    </w:p>
    <w:p w:rsidR="005143BA" w:rsidRPr="00E51FA7" w:rsidRDefault="00463F60" w:rsidP="00B45F2C">
      <w:pPr>
        <w:pStyle w:val="ListParagraph"/>
        <w:numPr>
          <w:ilvl w:val="1"/>
          <w:numId w:val="6"/>
        </w:numPr>
        <w:tabs>
          <w:tab w:val="left" w:pos="426"/>
        </w:tabs>
        <w:spacing w:before="120" w:after="120"/>
        <w:rPr>
          <w:rFonts w:ascii="Calibri" w:hAnsi="Calibri" w:cs="Arial"/>
          <w:sz w:val="24"/>
          <w:szCs w:val="24"/>
          <w:u w:val="single"/>
        </w:rPr>
      </w:pPr>
      <w:r w:rsidRPr="00463F60">
        <w:rPr>
          <w:rFonts w:ascii="Calibri" w:hAnsi="Calibri" w:cs="Arial"/>
          <w:sz w:val="24"/>
          <w:szCs w:val="24"/>
        </w:rPr>
        <w:t>to 3.3</w:t>
      </w:r>
      <w:r>
        <w:rPr>
          <w:rFonts w:ascii="Calibri" w:hAnsi="Calibri" w:cs="Arial"/>
          <w:sz w:val="24"/>
          <w:szCs w:val="24"/>
          <w:u w:val="single"/>
        </w:rPr>
        <w:t xml:space="preserve"> </w:t>
      </w:r>
      <w:r w:rsidR="005143BA" w:rsidRPr="00E51FA7">
        <w:rPr>
          <w:rFonts w:ascii="Calibri" w:hAnsi="Calibri" w:cs="Arial"/>
          <w:sz w:val="24"/>
          <w:szCs w:val="24"/>
          <w:u w:val="single"/>
        </w:rPr>
        <w:t>Bioregional Assessme</w:t>
      </w:r>
      <w:r w:rsidR="008A0480" w:rsidRPr="00E51FA7">
        <w:rPr>
          <w:rFonts w:ascii="Calibri" w:hAnsi="Calibri" w:cs="Arial"/>
          <w:sz w:val="24"/>
          <w:szCs w:val="24"/>
          <w:u w:val="single"/>
        </w:rPr>
        <w:t xml:space="preserve">nts </w:t>
      </w:r>
      <w:r w:rsidR="00BE12F0">
        <w:rPr>
          <w:rFonts w:ascii="Calibri" w:hAnsi="Calibri" w:cs="Arial"/>
          <w:sz w:val="24"/>
          <w:szCs w:val="24"/>
          <w:u w:val="single"/>
        </w:rPr>
        <w:t>Workshop</w:t>
      </w:r>
    </w:p>
    <w:p w:rsidR="003A7239" w:rsidRDefault="00BE12F0" w:rsidP="00B439BF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 xml:space="preserve">The IESC engaged in a workshop to investigate </w:t>
      </w:r>
      <w:r w:rsidR="003A7239">
        <w:rPr>
          <w:rFonts w:ascii="Calibri" w:hAnsi="Calibri" w:cs="Arial"/>
        </w:rPr>
        <w:t xml:space="preserve">the remaining </w:t>
      </w:r>
      <w:r>
        <w:rPr>
          <w:rFonts w:ascii="Calibri" w:hAnsi="Calibri" w:cs="Arial"/>
        </w:rPr>
        <w:t>components of bioregional assessments that were discussed at the IESC Meeting in March 2016. The workshop focused on the receptor impact modelling</w:t>
      </w:r>
      <w:r w:rsidR="003A7239">
        <w:rPr>
          <w:rFonts w:ascii="Calibri" w:hAnsi="Calibri" w:cs="Arial"/>
        </w:rPr>
        <w:t xml:space="preserve"> and impact and risk analysis</w:t>
      </w:r>
      <w:r>
        <w:rPr>
          <w:rFonts w:ascii="Calibri" w:hAnsi="Calibri" w:cs="Arial"/>
        </w:rPr>
        <w:t>.</w:t>
      </w:r>
      <w:r w:rsidR="00B439BF">
        <w:rPr>
          <w:rFonts w:ascii="Calibri" w:hAnsi="Calibri" w:cs="Arial"/>
        </w:rPr>
        <w:t xml:space="preserve"> The IESC discussed the </w:t>
      </w:r>
      <w:r w:rsidR="003A7239">
        <w:rPr>
          <w:rFonts w:ascii="Calibri" w:hAnsi="Calibri" w:cs="Arial"/>
        </w:rPr>
        <w:t>receptor impact modelling process for ecological variables and its systemisation through the analysis database</w:t>
      </w:r>
      <w:r w:rsidR="00B439BF">
        <w:rPr>
          <w:rFonts w:ascii="Calibri" w:hAnsi="Calibri" w:cs="Arial"/>
        </w:rPr>
        <w:t>.</w:t>
      </w:r>
      <w:r w:rsidR="00EF4B40">
        <w:rPr>
          <w:rFonts w:ascii="Calibri" w:hAnsi="Calibri" w:cs="Arial"/>
        </w:rPr>
        <w:t xml:space="preserve"> </w:t>
      </w:r>
    </w:p>
    <w:p w:rsidR="00BE12F0" w:rsidRDefault="00297E30" w:rsidP="008A0480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>A prototype of t</w:t>
      </w:r>
      <w:r w:rsidR="00D72C1F">
        <w:rPr>
          <w:rFonts w:ascii="Calibri" w:hAnsi="Calibri" w:cs="Arial"/>
        </w:rPr>
        <w:t xml:space="preserve">he Bioregional Assessments Explorer </w:t>
      </w:r>
      <w:r>
        <w:rPr>
          <w:rFonts w:ascii="Calibri" w:hAnsi="Calibri" w:cs="Arial"/>
        </w:rPr>
        <w:t xml:space="preserve">component of the Information Platform </w:t>
      </w:r>
      <w:r w:rsidR="00D72C1F">
        <w:rPr>
          <w:rFonts w:ascii="Calibri" w:hAnsi="Calibri" w:cs="Arial"/>
        </w:rPr>
        <w:t xml:space="preserve">was demonstrated to the IESC. The IESC </w:t>
      </w:r>
      <w:r w:rsidR="00A77CAD">
        <w:rPr>
          <w:rFonts w:ascii="Calibri" w:hAnsi="Calibri" w:cs="Arial"/>
        </w:rPr>
        <w:t xml:space="preserve">acknowledged the existing </w:t>
      </w:r>
      <w:r w:rsidR="00D72C1F">
        <w:rPr>
          <w:rFonts w:ascii="Calibri" w:hAnsi="Calibri" w:cs="Arial"/>
        </w:rPr>
        <w:t xml:space="preserve">business processes and </w:t>
      </w:r>
      <w:r w:rsidR="00A77CAD">
        <w:rPr>
          <w:rFonts w:ascii="Calibri" w:hAnsi="Calibri" w:cs="Arial"/>
        </w:rPr>
        <w:t xml:space="preserve">recommended these be strengthened with increased focus on end user need through </w:t>
      </w:r>
      <w:r w:rsidR="00D72C1F">
        <w:rPr>
          <w:rFonts w:ascii="Calibri" w:hAnsi="Calibri" w:cs="Arial"/>
        </w:rPr>
        <w:t>user acceptance testing</w:t>
      </w:r>
      <w:r w:rsidR="00A77CAD">
        <w:rPr>
          <w:rFonts w:ascii="Calibri" w:hAnsi="Calibri" w:cs="Arial"/>
        </w:rPr>
        <w:t>.</w:t>
      </w:r>
      <w:r w:rsidR="003304AD">
        <w:rPr>
          <w:rFonts w:ascii="Calibri" w:hAnsi="Calibri" w:cs="Arial"/>
        </w:rPr>
        <w:t xml:space="preserve"> </w:t>
      </w:r>
      <w:r w:rsidR="00D72C1F">
        <w:rPr>
          <w:rFonts w:ascii="Calibri" w:hAnsi="Calibri" w:cs="Arial"/>
        </w:rPr>
        <w:t xml:space="preserve"> </w:t>
      </w:r>
    </w:p>
    <w:p w:rsidR="00B439BF" w:rsidRDefault="00B439BF" w:rsidP="00B439BF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 w:rsidRPr="00B439BF">
        <w:rPr>
          <w:rFonts w:ascii="Calibri" w:hAnsi="Calibri" w:cs="Arial"/>
        </w:rPr>
        <w:t>The IESC appreciates the scale of the B</w:t>
      </w:r>
      <w:r w:rsidR="00FD5253">
        <w:rPr>
          <w:rFonts w:ascii="Calibri" w:hAnsi="Calibri" w:cs="Arial"/>
        </w:rPr>
        <w:t xml:space="preserve">ioregional </w:t>
      </w:r>
      <w:r w:rsidRPr="00B439BF">
        <w:rPr>
          <w:rFonts w:ascii="Calibri" w:hAnsi="Calibri" w:cs="Arial"/>
        </w:rPr>
        <w:t>A</w:t>
      </w:r>
      <w:r w:rsidR="00FD5253">
        <w:rPr>
          <w:rFonts w:ascii="Calibri" w:hAnsi="Calibri" w:cs="Arial"/>
        </w:rPr>
        <w:t>ssessment</w:t>
      </w:r>
      <w:r w:rsidRPr="00B439BF">
        <w:rPr>
          <w:rFonts w:ascii="Calibri" w:hAnsi="Calibri" w:cs="Arial"/>
        </w:rPr>
        <w:t xml:space="preserve"> task and the amount of preparation required for the workshop. The IESC thanked the team for their efforts</w:t>
      </w:r>
      <w:r w:rsidR="00A77CAD">
        <w:rPr>
          <w:rFonts w:ascii="Calibri" w:hAnsi="Calibri" w:cs="Arial"/>
        </w:rPr>
        <w:t xml:space="preserve"> </w:t>
      </w:r>
      <w:r w:rsidR="00F92AB0">
        <w:rPr>
          <w:rFonts w:ascii="Calibri" w:hAnsi="Calibri" w:cs="Arial"/>
        </w:rPr>
        <w:t xml:space="preserve">to ensure a better understanding of </w:t>
      </w:r>
      <w:r w:rsidR="00A77CAD">
        <w:rPr>
          <w:rFonts w:ascii="Calibri" w:hAnsi="Calibri" w:cs="Arial"/>
        </w:rPr>
        <w:t>the B</w:t>
      </w:r>
      <w:r w:rsidR="00FD5253">
        <w:rPr>
          <w:rFonts w:ascii="Calibri" w:hAnsi="Calibri" w:cs="Arial"/>
        </w:rPr>
        <w:t xml:space="preserve">ioregional </w:t>
      </w:r>
      <w:r w:rsidR="00A77CAD">
        <w:rPr>
          <w:rFonts w:ascii="Calibri" w:hAnsi="Calibri" w:cs="Arial"/>
        </w:rPr>
        <w:t>A</w:t>
      </w:r>
      <w:r w:rsidR="00FD5253">
        <w:rPr>
          <w:rFonts w:ascii="Calibri" w:hAnsi="Calibri" w:cs="Arial"/>
        </w:rPr>
        <w:t>ssessment</w:t>
      </w:r>
      <w:r w:rsidR="00A77CAD">
        <w:rPr>
          <w:rFonts w:ascii="Calibri" w:hAnsi="Calibri" w:cs="Arial"/>
        </w:rPr>
        <w:t xml:space="preserve"> methodology end to end. </w:t>
      </w:r>
    </w:p>
    <w:p w:rsidR="00F92AB0" w:rsidRPr="00B439BF" w:rsidRDefault="00F92AB0" w:rsidP="00F92AB0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>The IESC requested a discussion on the communication of results, including qualitative models, at a future meeting.</w:t>
      </w:r>
    </w:p>
    <w:p w:rsidR="00272413" w:rsidRPr="007911E4" w:rsidRDefault="00272413" w:rsidP="00EB6B24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7071F2">
        <w:rPr>
          <w:rFonts w:ascii="Calibri" w:hAnsi="Calibri" w:cs="Arial"/>
          <w:b/>
        </w:rPr>
        <w:t>4.</w:t>
      </w:r>
      <w:r w:rsidRPr="007071F2">
        <w:rPr>
          <w:rFonts w:ascii="Calibri" w:hAnsi="Calibri" w:cs="Arial"/>
          <w:b/>
        </w:rPr>
        <w:tab/>
        <w:t>Research</w:t>
      </w:r>
    </w:p>
    <w:p w:rsidR="00272413" w:rsidRPr="007911E4" w:rsidRDefault="00272413" w:rsidP="00855A6E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EB77AE">
        <w:rPr>
          <w:rFonts w:ascii="Calibri" w:hAnsi="Calibri" w:cs="Arial"/>
        </w:rPr>
        <w:t>4.</w:t>
      </w:r>
      <w:r w:rsidR="005A423F" w:rsidRPr="00EB77AE">
        <w:rPr>
          <w:rFonts w:ascii="Calibri" w:hAnsi="Calibri" w:cs="Arial"/>
        </w:rPr>
        <w:t>1</w:t>
      </w:r>
      <w:r w:rsidRPr="00EB77AE">
        <w:rPr>
          <w:rFonts w:ascii="Calibri" w:hAnsi="Calibri" w:cs="Arial"/>
        </w:rPr>
        <w:tab/>
      </w:r>
      <w:r w:rsidRPr="00EB77AE">
        <w:rPr>
          <w:rFonts w:ascii="Calibri" w:hAnsi="Calibri" w:cs="Arial"/>
          <w:u w:val="single"/>
        </w:rPr>
        <w:t>Research Programme Update</w:t>
      </w:r>
    </w:p>
    <w:p w:rsidR="00865547" w:rsidRDefault="0025026C" w:rsidP="00917AA9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An</w:t>
      </w:r>
      <w:r w:rsidR="00272413" w:rsidRPr="007911E4">
        <w:rPr>
          <w:rFonts w:ascii="Calibri" w:hAnsi="Calibri" w:cs="Arial"/>
        </w:rPr>
        <w:t xml:space="preserve"> update was provided on key activities in the </w:t>
      </w:r>
      <w:r w:rsidR="00DC7997">
        <w:rPr>
          <w:rFonts w:ascii="Calibri" w:hAnsi="Calibri" w:cs="Arial"/>
        </w:rPr>
        <w:t>R</w:t>
      </w:r>
      <w:r w:rsidR="00272413" w:rsidRPr="007911E4">
        <w:rPr>
          <w:rFonts w:ascii="Calibri" w:hAnsi="Calibri" w:cs="Arial"/>
        </w:rPr>
        <w:t xml:space="preserve">esearch </w:t>
      </w:r>
      <w:r w:rsidR="00DC7997">
        <w:rPr>
          <w:rFonts w:ascii="Calibri" w:hAnsi="Calibri" w:cs="Arial"/>
        </w:rPr>
        <w:t>P</w:t>
      </w:r>
      <w:r w:rsidR="00272413" w:rsidRPr="007911E4">
        <w:rPr>
          <w:rFonts w:ascii="Calibri" w:hAnsi="Calibri" w:cs="Arial"/>
        </w:rPr>
        <w:t>rogramme including</w:t>
      </w:r>
      <w:r w:rsidR="00BA47D4">
        <w:rPr>
          <w:rFonts w:ascii="Calibri" w:hAnsi="Calibri" w:cs="Arial"/>
        </w:rPr>
        <w:t xml:space="preserve"> </w:t>
      </w:r>
      <w:r w:rsidR="00917AA9" w:rsidRPr="008761D4">
        <w:rPr>
          <w:rFonts w:asciiTheme="minorHAnsi" w:hAnsiTheme="minorHAnsi" w:cs="Arial"/>
        </w:rPr>
        <w:t xml:space="preserve">the </w:t>
      </w:r>
      <w:r w:rsidR="00F36547">
        <w:rPr>
          <w:rFonts w:asciiTheme="minorHAnsi" w:hAnsiTheme="minorHAnsi"/>
        </w:rPr>
        <w:t>Natio</w:t>
      </w:r>
      <w:r w:rsidR="00917AA9" w:rsidRPr="005439F1">
        <w:rPr>
          <w:rFonts w:asciiTheme="minorHAnsi" w:hAnsiTheme="minorHAnsi"/>
        </w:rPr>
        <w:t xml:space="preserve">nal Assessment of Chemicals </w:t>
      </w:r>
      <w:r w:rsidR="0027362A">
        <w:rPr>
          <w:rFonts w:asciiTheme="minorHAnsi" w:hAnsiTheme="minorHAnsi"/>
        </w:rPr>
        <w:t>Associated with</w:t>
      </w:r>
      <w:r w:rsidR="00917AA9" w:rsidRPr="005439F1">
        <w:rPr>
          <w:rFonts w:asciiTheme="minorHAnsi" w:hAnsiTheme="minorHAnsi"/>
        </w:rPr>
        <w:t xml:space="preserve"> Coal Seam Gas Extraction</w:t>
      </w:r>
      <w:r w:rsidR="00917AA9">
        <w:rPr>
          <w:rFonts w:asciiTheme="minorHAnsi" w:hAnsiTheme="minorHAnsi" w:cs="Arial"/>
        </w:rPr>
        <w:t xml:space="preserve">. </w:t>
      </w:r>
    </w:p>
    <w:p w:rsidR="00773879" w:rsidRDefault="008B7F15" w:rsidP="00917AA9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The IESC noted the update.</w:t>
      </w:r>
    </w:p>
    <w:p w:rsidR="00E86571" w:rsidRPr="007911E4" w:rsidRDefault="00E86571" w:rsidP="00855A6E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EF4B40">
        <w:rPr>
          <w:rFonts w:ascii="Calibri" w:hAnsi="Calibri" w:cs="Arial"/>
          <w:b/>
        </w:rPr>
        <w:t>5.</w:t>
      </w:r>
      <w:r w:rsidRPr="00EF4B40">
        <w:rPr>
          <w:rFonts w:ascii="Calibri" w:hAnsi="Calibri" w:cs="Arial"/>
          <w:b/>
        </w:rPr>
        <w:tab/>
        <w:t>Other Business</w:t>
      </w:r>
    </w:p>
    <w:p w:rsidR="004E66A5" w:rsidRDefault="004E66A5" w:rsidP="00E00C1B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  <w:u w:val="single"/>
        </w:rPr>
      </w:pPr>
      <w:r w:rsidRPr="00EB77AE">
        <w:rPr>
          <w:rFonts w:ascii="Calibri" w:hAnsi="Calibri" w:cs="Arial"/>
        </w:rPr>
        <w:t>5.2</w:t>
      </w:r>
      <w:r w:rsidRPr="00EB77AE">
        <w:rPr>
          <w:rFonts w:ascii="Calibri" w:hAnsi="Calibri" w:cs="Arial"/>
        </w:rPr>
        <w:tab/>
      </w:r>
      <w:r w:rsidR="00E00C1B">
        <w:rPr>
          <w:rFonts w:ascii="Calibri" w:hAnsi="Calibri" w:cs="Arial"/>
          <w:u w:val="single"/>
        </w:rPr>
        <w:t xml:space="preserve">US National Academies of Sciences, Engineering and Medicine </w:t>
      </w:r>
      <w:r w:rsidR="00514886">
        <w:rPr>
          <w:rFonts w:ascii="Calibri" w:hAnsi="Calibri" w:cs="Arial"/>
          <w:u w:val="single"/>
        </w:rPr>
        <w:t>“</w:t>
      </w:r>
      <w:r w:rsidR="00E00C1B">
        <w:rPr>
          <w:rFonts w:ascii="Calibri" w:hAnsi="Calibri" w:cs="Arial"/>
          <w:u w:val="single"/>
        </w:rPr>
        <w:t xml:space="preserve">Unconventional Hydrocarbon </w:t>
      </w:r>
      <w:r w:rsidR="00514886">
        <w:rPr>
          <w:rFonts w:ascii="Calibri" w:hAnsi="Calibri" w:cs="Arial"/>
          <w:u w:val="single"/>
        </w:rPr>
        <w:t xml:space="preserve">Roundtable” </w:t>
      </w:r>
    </w:p>
    <w:p w:rsidR="00443226" w:rsidRDefault="00876575" w:rsidP="00BA3F0E">
      <w:pPr>
        <w:tabs>
          <w:tab w:val="left" w:pos="426"/>
          <w:tab w:val="left" w:pos="3383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Professor Craig Simmons </w:t>
      </w:r>
      <w:r w:rsidR="00BA3F0E">
        <w:rPr>
          <w:rFonts w:ascii="Calibri" w:hAnsi="Calibri" w:cs="Arial"/>
        </w:rPr>
        <w:t xml:space="preserve">briefed the IESC on his attendance at the </w:t>
      </w:r>
      <w:r w:rsidR="00514886" w:rsidRPr="00514886">
        <w:rPr>
          <w:rFonts w:ascii="Calibri" w:hAnsi="Calibri" w:cs="Arial"/>
        </w:rPr>
        <w:t>Unconventional Hydrocarbon</w:t>
      </w:r>
      <w:r w:rsidR="00810D88" w:rsidRPr="00810D88">
        <w:rPr>
          <w:rFonts w:ascii="Calibri" w:hAnsi="Calibri" w:cs="Arial"/>
        </w:rPr>
        <w:t xml:space="preserve"> </w:t>
      </w:r>
      <w:r w:rsidR="00F92AB0">
        <w:rPr>
          <w:rFonts w:ascii="Calibri" w:hAnsi="Calibri" w:cs="Arial"/>
        </w:rPr>
        <w:t>Roundtable</w:t>
      </w:r>
      <w:r w:rsidR="00514886">
        <w:rPr>
          <w:rFonts w:ascii="Calibri" w:hAnsi="Calibri" w:cs="Arial"/>
        </w:rPr>
        <w:t xml:space="preserve">’s Workshop on Use of </w:t>
      </w:r>
      <w:proofErr w:type="spellStart"/>
      <w:r w:rsidR="00514886">
        <w:rPr>
          <w:rFonts w:ascii="Calibri" w:hAnsi="Calibri" w:cs="Arial"/>
        </w:rPr>
        <w:t>Flowback</w:t>
      </w:r>
      <w:proofErr w:type="spellEnd"/>
      <w:r w:rsidR="00514886">
        <w:rPr>
          <w:rFonts w:ascii="Calibri" w:hAnsi="Calibri" w:cs="Arial"/>
        </w:rPr>
        <w:t xml:space="preserve"> and Produced Waters,</w:t>
      </w:r>
      <w:r w:rsidR="00F92AB0">
        <w:rPr>
          <w:rFonts w:ascii="Calibri" w:hAnsi="Calibri" w:cs="Arial"/>
        </w:rPr>
        <w:t xml:space="preserve"> </w:t>
      </w:r>
      <w:r w:rsidR="00BA3F0E">
        <w:rPr>
          <w:rFonts w:ascii="Calibri" w:hAnsi="Calibri" w:cs="Arial"/>
        </w:rPr>
        <w:t>in Washington</w:t>
      </w:r>
      <w:r w:rsidR="00443226">
        <w:rPr>
          <w:rFonts w:ascii="Calibri" w:hAnsi="Calibri" w:cs="Arial"/>
        </w:rPr>
        <w:t> </w:t>
      </w:r>
      <w:r w:rsidR="00BA3F0E">
        <w:rPr>
          <w:rFonts w:ascii="Calibri" w:hAnsi="Calibri" w:cs="Arial"/>
        </w:rPr>
        <w:t>DC</w:t>
      </w:r>
      <w:r w:rsidR="00514886">
        <w:rPr>
          <w:rFonts w:ascii="Calibri" w:hAnsi="Calibri" w:cs="Arial"/>
        </w:rPr>
        <w:t xml:space="preserve"> on 25-26 May 2016</w:t>
      </w:r>
      <w:r w:rsidR="00BA3F0E">
        <w:rPr>
          <w:rFonts w:ascii="Calibri" w:hAnsi="Calibri" w:cs="Arial"/>
        </w:rPr>
        <w:t xml:space="preserve">. </w:t>
      </w:r>
      <w:r w:rsidR="00443226">
        <w:rPr>
          <w:rFonts w:ascii="Calibri" w:hAnsi="Calibri" w:cs="Arial"/>
        </w:rPr>
        <w:t>Professor Simmons was a member of the Workshop Planning Committee representing Flinders University.</w:t>
      </w:r>
    </w:p>
    <w:p w:rsidR="009F28C2" w:rsidRDefault="00BA3F0E" w:rsidP="00BA3F0E">
      <w:pPr>
        <w:tabs>
          <w:tab w:val="left" w:pos="426"/>
          <w:tab w:val="left" w:pos="3383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r w:rsidR="00514886">
        <w:rPr>
          <w:rFonts w:ascii="Calibri" w:hAnsi="Calibri" w:cs="Arial"/>
        </w:rPr>
        <w:t>Workshop</w:t>
      </w:r>
      <w:r w:rsidR="00F92AB0">
        <w:rPr>
          <w:rFonts w:ascii="Calibri" w:hAnsi="Calibri" w:cs="Arial"/>
        </w:rPr>
        <w:t xml:space="preserve">, attended by industry, government, non-government, research and academic participants, </w:t>
      </w:r>
      <w:r>
        <w:rPr>
          <w:rFonts w:ascii="Calibri" w:hAnsi="Calibri" w:cs="Arial"/>
        </w:rPr>
        <w:t>addressed a key issue around the beneficial use of produced water</w:t>
      </w:r>
      <w:r w:rsidR="00F92AB0">
        <w:rPr>
          <w:rFonts w:ascii="Calibri" w:hAnsi="Calibri" w:cs="Arial"/>
        </w:rPr>
        <w:t xml:space="preserve">, with keynote addresses and discussion panels. </w:t>
      </w:r>
      <w:r w:rsidR="00514886">
        <w:rPr>
          <w:rFonts w:ascii="Calibri" w:hAnsi="Calibri" w:cs="Arial"/>
        </w:rPr>
        <w:t>M</w:t>
      </w:r>
      <w:r>
        <w:rPr>
          <w:rFonts w:ascii="Calibri" w:hAnsi="Calibri" w:cs="Arial"/>
        </w:rPr>
        <w:t xml:space="preserve">aterial </w:t>
      </w:r>
      <w:r w:rsidR="00514886">
        <w:rPr>
          <w:rFonts w:ascii="Calibri" w:hAnsi="Calibri" w:cs="Arial"/>
        </w:rPr>
        <w:t xml:space="preserve">and videos of each session are </w:t>
      </w:r>
      <w:r>
        <w:rPr>
          <w:rFonts w:ascii="Calibri" w:hAnsi="Calibri" w:cs="Arial"/>
        </w:rPr>
        <w:t>available online</w:t>
      </w:r>
      <w:r w:rsidR="00514886">
        <w:rPr>
          <w:rFonts w:ascii="Calibri" w:hAnsi="Calibri" w:cs="Arial"/>
        </w:rPr>
        <w:t xml:space="preserve"> at </w:t>
      </w:r>
      <w:r w:rsidR="00514886" w:rsidRPr="00514886">
        <w:rPr>
          <w:rFonts w:ascii="Calibri" w:hAnsi="Calibri" w:cs="Arial"/>
        </w:rPr>
        <w:t>http://nas-sites.org/uhroundtable/meetings/</w:t>
      </w:r>
      <w:r>
        <w:rPr>
          <w:rFonts w:ascii="Calibri" w:hAnsi="Calibri" w:cs="Arial"/>
        </w:rPr>
        <w:t>.</w:t>
      </w:r>
    </w:p>
    <w:p w:rsidR="0076400B" w:rsidRDefault="009F28C2" w:rsidP="00FD5253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  <w:r w:rsidR="0076400B" w:rsidRPr="00EB77AE">
        <w:rPr>
          <w:rFonts w:ascii="Calibri" w:hAnsi="Calibri" w:cs="Arial"/>
        </w:rPr>
        <w:lastRenderedPageBreak/>
        <w:t>5.3</w:t>
      </w:r>
      <w:r w:rsidR="0076400B" w:rsidRPr="00EB77AE">
        <w:rPr>
          <w:rFonts w:ascii="Calibri" w:hAnsi="Calibri" w:cs="Arial"/>
        </w:rPr>
        <w:tab/>
      </w:r>
      <w:r w:rsidR="00876575">
        <w:rPr>
          <w:rFonts w:ascii="Calibri" w:hAnsi="Calibri" w:cs="Arial"/>
          <w:u w:val="single"/>
        </w:rPr>
        <w:t>Office of Groundwater Impact Assessment</w:t>
      </w:r>
    </w:p>
    <w:p w:rsidR="007071F2" w:rsidRDefault="007071F2" w:rsidP="0076400B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Mr Keith Phillipson, Director Technical Projects and Mr Steven Flook, Hydrogeologist from the </w:t>
      </w:r>
      <w:r w:rsidR="00443226">
        <w:rPr>
          <w:rFonts w:ascii="Calibri" w:hAnsi="Calibri" w:cs="Arial"/>
        </w:rPr>
        <w:t xml:space="preserve">Queensland Government’s </w:t>
      </w:r>
      <w:r>
        <w:rPr>
          <w:rFonts w:ascii="Calibri" w:hAnsi="Calibri" w:cs="Arial"/>
        </w:rPr>
        <w:t>Office of Groundwater Impact Assessment</w:t>
      </w:r>
      <w:r w:rsidR="00EF4B40">
        <w:rPr>
          <w:rFonts w:ascii="Calibri" w:hAnsi="Calibri" w:cs="Arial"/>
        </w:rPr>
        <w:t xml:space="preserve"> (OGIA)</w:t>
      </w:r>
      <w:r>
        <w:rPr>
          <w:rFonts w:ascii="Calibri" w:hAnsi="Calibri" w:cs="Arial"/>
        </w:rPr>
        <w:t xml:space="preserve"> presented to </w:t>
      </w:r>
      <w:r w:rsidR="00EF4B40">
        <w:rPr>
          <w:rFonts w:ascii="Calibri" w:hAnsi="Calibri" w:cs="Arial"/>
        </w:rPr>
        <w:t>the IESC an overview of the Surat Underground Impact Report.</w:t>
      </w:r>
    </w:p>
    <w:p w:rsidR="00EF4B40" w:rsidRDefault="00EF4B40" w:rsidP="0076400B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The IESC </w:t>
      </w:r>
      <w:r w:rsidR="00443226">
        <w:rPr>
          <w:rFonts w:ascii="Calibri" w:hAnsi="Calibri" w:cs="Arial"/>
        </w:rPr>
        <w:t xml:space="preserve">recognised the work of </w:t>
      </w:r>
      <w:r>
        <w:rPr>
          <w:rFonts w:ascii="Calibri" w:hAnsi="Calibri" w:cs="Arial"/>
        </w:rPr>
        <w:t>OGIA and welcomed the opportunity for future engagement.</w:t>
      </w:r>
    </w:p>
    <w:p w:rsidR="00EF4B40" w:rsidRDefault="00EF4B40" w:rsidP="0076400B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The Chair thanked Mr Phillipson and Mr Flook for the presentation.</w:t>
      </w:r>
    </w:p>
    <w:p w:rsidR="00EA3C08" w:rsidRPr="00A333FB" w:rsidRDefault="00EA3C08" w:rsidP="00EA3C08">
      <w:pPr>
        <w:spacing w:before="120" w:after="120"/>
        <w:rPr>
          <w:rFonts w:ascii="Calibri" w:hAnsi="Calibri" w:cs="Arial"/>
        </w:rPr>
      </w:pPr>
      <w:r w:rsidRPr="00A333FB">
        <w:rPr>
          <w:rFonts w:ascii="Calibri" w:hAnsi="Calibri" w:cs="Arial"/>
          <w:b/>
        </w:rPr>
        <w:t>Close of Meeting</w:t>
      </w:r>
    </w:p>
    <w:p w:rsidR="00EA3C08" w:rsidRPr="00CB5879" w:rsidRDefault="00EA3C08" w:rsidP="00EA3C08">
      <w:pPr>
        <w:tabs>
          <w:tab w:val="left" w:pos="426"/>
        </w:tabs>
        <w:spacing w:after="120"/>
        <w:rPr>
          <w:rFonts w:ascii="Calibri" w:hAnsi="Calibri" w:cs="Arial"/>
          <w:b/>
        </w:rPr>
      </w:pPr>
      <w:r w:rsidRPr="00A333FB">
        <w:rPr>
          <w:rFonts w:ascii="Calibri" w:hAnsi="Calibri" w:cs="Arial"/>
        </w:rPr>
        <w:t>The Chair thanked everyone for their contribution to the meeting.</w:t>
      </w:r>
      <w:r w:rsidRPr="00CB5879">
        <w:rPr>
          <w:rFonts w:ascii="Calibri" w:hAnsi="Calibri" w:cs="Arial"/>
        </w:rPr>
        <w:t xml:space="preserve"> </w:t>
      </w:r>
    </w:p>
    <w:p w:rsidR="00EA3C08" w:rsidRPr="00CB5879" w:rsidRDefault="00EA3C08" w:rsidP="00EA3C08">
      <w:pPr>
        <w:tabs>
          <w:tab w:val="left" w:pos="426"/>
        </w:tabs>
        <w:spacing w:before="240" w:after="120"/>
        <w:ind w:left="425" w:hanging="425"/>
        <w:rPr>
          <w:rFonts w:ascii="Calibri" w:hAnsi="Calibri" w:cs="Arial"/>
          <w:b/>
        </w:rPr>
      </w:pPr>
      <w:r w:rsidRPr="00CB5879">
        <w:rPr>
          <w:rFonts w:ascii="Calibri" w:hAnsi="Calibri" w:cs="Arial"/>
          <w:b/>
        </w:rPr>
        <w:t>Next Meeting</w:t>
      </w:r>
    </w:p>
    <w:p w:rsidR="00EA3C08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CB5879">
        <w:rPr>
          <w:rFonts w:ascii="Calibri" w:hAnsi="Calibri" w:cs="Arial"/>
        </w:rPr>
        <w:t xml:space="preserve">The next meeting is </w:t>
      </w:r>
      <w:r w:rsidRPr="002B595C">
        <w:rPr>
          <w:rFonts w:ascii="Calibri" w:hAnsi="Calibri" w:cs="Arial"/>
        </w:rPr>
        <w:t>scheduled for</w:t>
      </w:r>
      <w:r w:rsidR="002B595C" w:rsidRPr="002B595C">
        <w:rPr>
          <w:rFonts w:ascii="Calibri" w:hAnsi="Calibri" w:cs="Arial"/>
        </w:rPr>
        <w:t xml:space="preserve"> </w:t>
      </w:r>
      <w:r w:rsidR="00876575">
        <w:rPr>
          <w:rFonts w:ascii="Calibri" w:hAnsi="Calibri" w:cs="Arial"/>
        </w:rPr>
        <w:t>1 – 2 August</w:t>
      </w:r>
      <w:r w:rsidR="002B595C">
        <w:rPr>
          <w:rFonts w:ascii="Calibri" w:hAnsi="Calibri" w:cs="Arial"/>
        </w:rPr>
        <w:t xml:space="preserve"> 2016</w:t>
      </w:r>
      <w:r w:rsidRPr="009D0DFD">
        <w:rPr>
          <w:rFonts w:ascii="Calibri" w:hAnsi="Calibri" w:cs="Arial"/>
        </w:rPr>
        <w:t xml:space="preserve"> in</w:t>
      </w:r>
      <w:r w:rsidRPr="00CB5879">
        <w:rPr>
          <w:rFonts w:ascii="Calibri" w:hAnsi="Calibri" w:cs="Arial"/>
        </w:rPr>
        <w:t xml:space="preserve"> Canberra.</w:t>
      </w:r>
    </w:p>
    <w:p w:rsidR="00EA3C08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CB5879">
        <w:rPr>
          <w:rFonts w:ascii="Calibri" w:hAnsi="Calibri" w:cs="Arial"/>
        </w:rPr>
        <w:t xml:space="preserve">The meeting </w:t>
      </w:r>
      <w:r w:rsidRPr="003E5CF9">
        <w:rPr>
          <w:rFonts w:ascii="Calibri" w:hAnsi="Calibri" w:cs="Arial"/>
        </w:rPr>
        <w:t>closed at</w:t>
      </w:r>
      <w:r w:rsidR="003E5CF9" w:rsidRPr="003E5CF9">
        <w:rPr>
          <w:rFonts w:ascii="Calibri" w:hAnsi="Calibri" w:cs="Arial"/>
        </w:rPr>
        <w:t xml:space="preserve"> </w:t>
      </w:r>
      <w:r w:rsidR="00876575">
        <w:rPr>
          <w:rFonts w:ascii="Calibri" w:hAnsi="Calibri" w:cs="Arial"/>
        </w:rPr>
        <w:t>4.30</w:t>
      </w:r>
      <w:r w:rsidR="004E66A5" w:rsidRPr="003E5CF9">
        <w:rPr>
          <w:rFonts w:ascii="Calibri" w:hAnsi="Calibri" w:cs="Arial"/>
        </w:rPr>
        <w:t>pm on</w:t>
      </w:r>
      <w:r w:rsidR="004E66A5">
        <w:rPr>
          <w:rFonts w:ascii="Calibri" w:hAnsi="Calibri" w:cs="Arial"/>
        </w:rPr>
        <w:t xml:space="preserve"> </w:t>
      </w:r>
      <w:r w:rsidR="008A0480">
        <w:rPr>
          <w:rFonts w:ascii="Calibri" w:hAnsi="Calibri" w:cs="Arial"/>
        </w:rPr>
        <w:t xml:space="preserve">Thursday </w:t>
      </w:r>
      <w:r w:rsidR="00876575">
        <w:rPr>
          <w:rFonts w:ascii="Calibri" w:hAnsi="Calibri" w:cs="Arial"/>
        </w:rPr>
        <w:t>23 June</w:t>
      </w:r>
      <w:r w:rsidR="008A0480">
        <w:rPr>
          <w:rFonts w:ascii="Calibri" w:hAnsi="Calibri" w:cs="Arial"/>
        </w:rPr>
        <w:t xml:space="preserve"> 2016</w:t>
      </w:r>
      <w:r w:rsidR="002B595C">
        <w:rPr>
          <w:rFonts w:ascii="Calibri" w:hAnsi="Calibri" w:cs="Arial"/>
        </w:rPr>
        <w:t>.</w:t>
      </w:r>
    </w:p>
    <w:p w:rsidR="00EA3C08" w:rsidRPr="00CB5879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CB5879">
        <w:rPr>
          <w:rFonts w:ascii="Calibri" w:hAnsi="Calibri" w:cs="Arial"/>
        </w:rPr>
        <w:t>Minutes confirmed as true and correct:</w:t>
      </w:r>
    </w:p>
    <w:p w:rsidR="00EA3C08" w:rsidRPr="00CB5879" w:rsidRDefault="00EA3C08" w:rsidP="00EA3C08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Andrew Johnson</w:t>
      </w:r>
    </w:p>
    <w:p w:rsidR="00EA3C08" w:rsidRDefault="00EA3C08" w:rsidP="00EA3C08">
      <w:pPr>
        <w:tabs>
          <w:tab w:val="left" w:pos="426"/>
        </w:tabs>
        <w:rPr>
          <w:rFonts w:ascii="Calibri" w:hAnsi="Calibri" w:cs="Arial"/>
        </w:rPr>
      </w:pPr>
      <w:r w:rsidRPr="00CB5879">
        <w:rPr>
          <w:rFonts w:ascii="Calibri" w:hAnsi="Calibri" w:cs="Arial"/>
        </w:rPr>
        <w:t xml:space="preserve">IESC Chair </w:t>
      </w:r>
    </w:p>
    <w:p w:rsidR="00EA3C08" w:rsidRDefault="000E72A6" w:rsidP="00EB6B24">
      <w:pPr>
        <w:tabs>
          <w:tab w:val="left" w:pos="426"/>
        </w:tabs>
        <w:rPr>
          <w:rFonts w:asciiTheme="minorHAnsi" w:hAnsiTheme="minorHAnsi" w:cs="Arial"/>
        </w:rPr>
      </w:pPr>
      <w:r>
        <w:rPr>
          <w:rFonts w:ascii="Calibri" w:hAnsi="Calibri" w:cs="Arial"/>
        </w:rPr>
        <w:t>30</w:t>
      </w:r>
      <w:r w:rsidR="00F51A44">
        <w:rPr>
          <w:rFonts w:ascii="Calibri" w:hAnsi="Calibri" w:cs="Arial"/>
        </w:rPr>
        <w:t xml:space="preserve"> Ju</w:t>
      </w:r>
      <w:r>
        <w:rPr>
          <w:rFonts w:ascii="Calibri" w:hAnsi="Calibri" w:cs="Arial"/>
        </w:rPr>
        <w:t>ne</w:t>
      </w:r>
      <w:r w:rsidR="008A0480">
        <w:rPr>
          <w:rFonts w:ascii="Calibri" w:hAnsi="Calibri" w:cs="Arial"/>
        </w:rPr>
        <w:t xml:space="preserve"> </w:t>
      </w:r>
      <w:r w:rsidR="00EA3C08">
        <w:rPr>
          <w:rFonts w:ascii="Calibri" w:hAnsi="Calibri" w:cs="Arial"/>
        </w:rPr>
        <w:t>201</w:t>
      </w:r>
      <w:r w:rsidR="004E66A5">
        <w:rPr>
          <w:rFonts w:ascii="Calibri" w:hAnsi="Calibri" w:cs="Arial"/>
        </w:rPr>
        <w:t>6</w:t>
      </w:r>
      <w:r w:rsidR="00EA3C08">
        <w:rPr>
          <w:rFonts w:asciiTheme="minorHAnsi" w:hAnsiTheme="minorHAnsi" w:cs="Arial"/>
        </w:rPr>
        <w:br w:type="page"/>
      </w:r>
    </w:p>
    <w:p w:rsidR="00EA3C08" w:rsidRDefault="00EA3C08" w:rsidP="00EA3C08">
      <w:pPr>
        <w:spacing w:after="200" w:line="276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Attachment 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"/>
        <w:gridCol w:w="1680"/>
        <w:gridCol w:w="3810"/>
        <w:gridCol w:w="2826"/>
      </w:tblGrid>
      <w:tr w:rsidR="00EA3C08" w:rsidTr="00061C12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Item(s)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IESC member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Disclosure 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Determination</w:t>
            </w:r>
          </w:p>
        </w:tc>
      </w:tr>
      <w:tr w:rsidR="00CD3A91" w:rsidTr="00061C12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A91" w:rsidRPr="00CD3A91" w:rsidRDefault="00CD3A91" w:rsidP="00EA3C08">
            <w:pPr>
              <w:jc w:val="center"/>
              <w:rPr>
                <w:rFonts w:ascii="Calibri" w:hAnsi="Calibri"/>
                <w:lang w:val="en-US"/>
              </w:rPr>
            </w:pPr>
            <w:r w:rsidRPr="00CD3A91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A91" w:rsidRPr="00CD3A91" w:rsidRDefault="00CD3A91" w:rsidP="00EA3C08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Professor </w:t>
            </w:r>
            <w:r w:rsidRPr="00CD3A91">
              <w:rPr>
                <w:rFonts w:ascii="Calibri" w:hAnsi="Calibri"/>
                <w:b/>
                <w:lang w:val="en-US"/>
              </w:rPr>
              <w:t>Craig Simmons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A91" w:rsidRPr="00CD3A91" w:rsidRDefault="00CD3A91" w:rsidP="00034A8D">
            <w:pPr>
              <w:rPr>
                <w:rFonts w:ascii="Calibri" w:hAnsi="Calibri" w:cs="Arial"/>
              </w:rPr>
            </w:pPr>
            <w:r w:rsidRPr="00CD3A91">
              <w:rPr>
                <w:rFonts w:ascii="Calibri" w:hAnsi="Calibri" w:cs="Arial"/>
              </w:rPr>
              <w:t xml:space="preserve">I consider that there may be a possible conflict of interest in relation to Agenda Item </w:t>
            </w:r>
            <w:r>
              <w:rPr>
                <w:rFonts w:ascii="Calibri" w:hAnsi="Calibri" w:cs="Arial"/>
              </w:rPr>
              <w:t>4 (Research)</w:t>
            </w:r>
            <w:r w:rsidRPr="00CD3A91">
              <w:rPr>
                <w:rFonts w:ascii="Calibri" w:hAnsi="Calibri" w:cs="Arial"/>
              </w:rPr>
              <w:t xml:space="preserve"> arising from </w:t>
            </w:r>
            <w:r>
              <w:rPr>
                <w:rFonts w:ascii="Calibri" w:hAnsi="Calibri" w:cs="Arial"/>
              </w:rPr>
              <w:t>NCGRT as a potential/ current provider of research</w:t>
            </w:r>
            <w:r w:rsidRPr="00CD3A91">
              <w:rPr>
                <w:rFonts w:ascii="Calibri" w:hAnsi="Calibri" w:cs="Arial"/>
              </w:rPr>
              <w:t>.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A91" w:rsidRPr="00CD3A91" w:rsidRDefault="00CD3A91" w:rsidP="00034A8D">
            <w:pPr>
              <w:rPr>
                <w:rFonts w:ascii="Calibri" w:hAnsi="Calibri" w:cs="Arial"/>
              </w:rPr>
            </w:pPr>
            <w:r w:rsidRPr="00CD3A91">
              <w:rPr>
                <w:rFonts w:ascii="Calibri" w:hAnsi="Calibri" w:cs="Arial"/>
              </w:rPr>
              <w:t xml:space="preserve">No actual, potential or perceived conflict of interest exists and </w:t>
            </w:r>
            <w:r w:rsidR="00034A8D">
              <w:rPr>
                <w:rFonts w:ascii="Calibri" w:hAnsi="Calibri" w:cs="Arial"/>
              </w:rPr>
              <w:t>Professor Simmons</w:t>
            </w:r>
            <w:r w:rsidRPr="00CD3A91">
              <w:rPr>
                <w:rFonts w:ascii="Calibri" w:hAnsi="Calibri" w:cs="Arial"/>
              </w:rPr>
              <w:t xml:space="preserve"> participated fully in the meeting.</w:t>
            </w:r>
          </w:p>
        </w:tc>
      </w:tr>
    </w:tbl>
    <w:p w:rsidR="00EA3C08" w:rsidRPr="00C23A49" w:rsidRDefault="00EA3C08" w:rsidP="00C23A49">
      <w:pPr>
        <w:tabs>
          <w:tab w:val="left" w:pos="426"/>
        </w:tabs>
        <w:spacing w:before="120" w:after="120"/>
        <w:ind w:left="426"/>
        <w:rPr>
          <w:rFonts w:asciiTheme="minorHAnsi" w:hAnsiTheme="minorHAnsi"/>
        </w:rPr>
      </w:pPr>
    </w:p>
    <w:sectPr w:rsidR="00EA3C08" w:rsidRPr="00C23A49" w:rsidSect="004B0827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30" w:rsidRDefault="00297E30" w:rsidP="001B3471">
      <w:r>
        <w:separator/>
      </w:r>
    </w:p>
  </w:endnote>
  <w:endnote w:type="continuationSeparator" w:id="0">
    <w:p w:rsidR="00297E30" w:rsidRDefault="00297E30" w:rsidP="001B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30" w:rsidRDefault="00297E30" w:rsidP="001B3471">
      <w:r>
        <w:separator/>
      </w:r>
    </w:p>
  </w:footnote>
  <w:footnote w:type="continuationSeparator" w:id="0">
    <w:p w:rsidR="00297E30" w:rsidRDefault="00297E30" w:rsidP="001B3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30" w:rsidRDefault="00297E30" w:rsidP="004B0827">
    <w:pPr>
      <w:pStyle w:val="Header"/>
      <w:jc w:val="center"/>
      <w:rPr>
        <w:b/>
      </w:rPr>
    </w:pPr>
    <w:r>
      <w:rPr>
        <w:b/>
      </w:rPr>
      <w:t>Independent Expert Scientific Committee on Coal Seam Gas and</w:t>
    </w:r>
  </w:p>
  <w:p w:rsidR="00297E30" w:rsidRDefault="00297E30" w:rsidP="004B0827">
    <w:pPr>
      <w:pStyle w:val="Header"/>
      <w:jc w:val="center"/>
      <w:rPr>
        <w:b/>
      </w:rPr>
    </w:pPr>
    <w:r>
      <w:rPr>
        <w:b/>
      </w:rPr>
      <w:t>Large Coal Mining Development (IESC)</w:t>
    </w:r>
  </w:p>
  <w:p w:rsidR="00297E30" w:rsidRDefault="00297E30" w:rsidP="004B0827">
    <w:pPr>
      <w:pStyle w:val="Header"/>
      <w:jc w:val="center"/>
      <w:rPr>
        <w:b/>
      </w:rPr>
    </w:pPr>
    <w:r>
      <w:rPr>
        <w:b/>
      </w:rPr>
      <w:t>Meeting 36, 23 June 2016</w:t>
    </w:r>
  </w:p>
  <w:p w:rsidR="00297E30" w:rsidRDefault="00297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C09000F"/>
    <w:lvl w:ilvl="0">
      <w:start w:val="1"/>
      <w:numFmt w:val="decimal"/>
      <w:lvlText w:val="%1."/>
      <w:lvlJc w:val="left"/>
      <w:pPr>
        <w:ind w:left="1146" w:hanging="360"/>
      </w:pPr>
    </w:lvl>
  </w:abstractNum>
  <w:abstractNum w:abstractNumId="1">
    <w:nsid w:val="FFFFFF89"/>
    <w:multiLevelType w:val="singleLevel"/>
    <w:tmpl w:val="2A3C9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795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>
    <w:nsid w:val="14CB5827"/>
    <w:multiLevelType w:val="hybridMultilevel"/>
    <w:tmpl w:val="563CB18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6532376"/>
    <w:multiLevelType w:val="hybridMultilevel"/>
    <w:tmpl w:val="493E6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2C6D"/>
    <w:multiLevelType w:val="hybridMultilevel"/>
    <w:tmpl w:val="F8C8CE2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745BC2"/>
    <w:multiLevelType w:val="multilevel"/>
    <w:tmpl w:val="E5E89F92"/>
    <w:numStyleLink w:val="BulletList"/>
  </w:abstractNum>
  <w:abstractNum w:abstractNumId="7">
    <w:nsid w:val="22CD5D60"/>
    <w:multiLevelType w:val="multilevel"/>
    <w:tmpl w:val="EFC88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2CC420A9"/>
    <w:multiLevelType w:val="hybridMultilevel"/>
    <w:tmpl w:val="3E0A68C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07A27CD"/>
    <w:multiLevelType w:val="multilevel"/>
    <w:tmpl w:val="25360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Roman"/>
      <w:lvlText w:val="%2."/>
      <w:lvlJc w:val="right"/>
      <w:pPr>
        <w:ind w:left="1000" w:hanging="432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650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o"/>
      <w:lvlJc w:val="left"/>
      <w:pPr>
        <w:ind w:left="2154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658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1">
    <w:nsid w:val="6A9A75FD"/>
    <w:multiLevelType w:val="hybridMultilevel"/>
    <w:tmpl w:val="84C89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0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5"/>
  </w:num>
  <w:num w:numId="13">
    <w:abstractNumId w:val="3"/>
  </w:num>
  <w:num w:numId="14">
    <w:abstractNumId w:val="0"/>
  </w:num>
  <w:num w:numId="15">
    <w:abstractNumId w:val="9"/>
  </w:num>
  <w:num w:numId="16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7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8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9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uber, Jenny (L&amp;W, Lucas Heights)">
    <w15:presenceInfo w15:providerId="AD" w15:userId="S-1-5-21-61289985-2027487937-1858953157-42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471"/>
    <w:rsid w:val="000022C2"/>
    <w:rsid w:val="00007DF5"/>
    <w:rsid w:val="00013A71"/>
    <w:rsid w:val="00025B22"/>
    <w:rsid w:val="00031FB7"/>
    <w:rsid w:val="00034A8D"/>
    <w:rsid w:val="00037B4E"/>
    <w:rsid w:val="00054546"/>
    <w:rsid w:val="00056A71"/>
    <w:rsid w:val="00060C75"/>
    <w:rsid w:val="00061C12"/>
    <w:rsid w:val="0007702A"/>
    <w:rsid w:val="00087B9C"/>
    <w:rsid w:val="000977A0"/>
    <w:rsid w:val="000A4243"/>
    <w:rsid w:val="000A54E0"/>
    <w:rsid w:val="000B30D8"/>
    <w:rsid w:val="000B4C07"/>
    <w:rsid w:val="000D6527"/>
    <w:rsid w:val="000E0A65"/>
    <w:rsid w:val="000E10DA"/>
    <w:rsid w:val="000E497E"/>
    <w:rsid w:val="000E72A6"/>
    <w:rsid w:val="000F036D"/>
    <w:rsid w:val="000F4F78"/>
    <w:rsid w:val="00100621"/>
    <w:rsid w:val="00111BE6"/>
    <w:rsid w:val="00115677"/>
    <w:rsid w:val="00147856"/>
    <w:rsid w:val="001614B0"/>
    <w:rsid w:val="00162E63"/>
    <w:rsid w:val="00177FE4"/>
    <w:rsid w:val="001874F6"/>
    <w:rsid w:val="001A1211"/>
    <w:rsid w:val="001B004F"/>
    <w:rsid w:val="001B13F9"/>
    <w:rsid w:val="001B3471"/>
    <w:rsid w:val="001B543A"/>
    <w:rsid w:val="001B5E1B"/>
    <w:rsid w:val="001B65D4"/>
    <w:rsid w:val="001C0C10"/>
    <w:rsid w:val="001C2C7D"/>
    <w:rsid w:val="001D18F3"/>
    <w:rsid w:val="001D646E"/>
    <w:rsid w:val="001E4F5D"/>
    <w:rsid w:val="001E6DC3"/>
    <w:rsid w:val="001F19D3"/>
    <w:rsid w:val="001F4BAE"/>
    <w:rsid w:val="00201611"/>
    <w:rsid w:val="00207A26"/>
    <w:rsid w:val="00212C78"/>
    <w:rsid w:val="00217A33"/>
    <w:rsid w:val="00223AB8"/>
    <w:rsid w:val="00225B7C"/>
    <w:rsid w:val="00230969"/>
    <w:rsid w:val="00240AF7"/>
    <w:rsid w:val="0025026C"/>
    <w:rsid w:val="00253D6A"/>
    <w:rsid w:val="00257EEB"/>
    <w:rsid w:val="0026593D"/>
    <w:rsid w:val="002710CD"/>
    <w:rsid w:val="00272413"/>
    <w:rsid w:val="0027362A"/>
    <w:rsid w:val="002745B0"/>
    <w:rsid w:val="00275D8B"/>
    <w:rsid w:val="00277FB3"/>
    <w:rsid w:val="0028110D"/>
    <w:rsid w:val="0028200C"/>
    <w:rsid w:val="00291212"/>
    <w:rsid w:val="00293555"/>
    <w:rsid w:val="00297E30"/>
    <w:rsid w:val="002A2725"/>
    <w:rsid w:val="002A701A"/>
    <w:rsid w:val="002B458B"/>
    <w:rsid w:val="002B595C"/>
    <w:rsid w:val="002B6831"/>
    <w:rsid w:val="002C0451"/>
    <w:rsid w:val="002C5587"/>
    <w:rsid w:val="002C6BF4"/>
    <w:rsid w:val="002D0193"/>
    <w:rsid w:val="002E4FC4"/>
    <w:rsid w:val="002F2B9C"/>
    <w:rsid w:val="002F55E7"/>
    <w:rsid w:val="002F7300"/>
    <w:rsid w:val="0030092C"/>
    <w:rsid w:val="00311A12"/>
    <w:rsid w:val="00315812"/>
    <w:rsid w:val="00322AF9"/>
    <w:rsid w:val="0032375C"/>
    <w:rsid w:val="0032527F"/>
    <w:rsid w:val="003304AD"/>
    <w:rsid w:val="0034125B"/>
    <w:rsid w:val="00360109"/>
    <w:rsid w:val="00375C7D"/>
    <w:rsid w:val="003766E9"/>
    <w:rsid w:val="00382577"/>
    <w:rsid w:val="00387725"/>
    <w:rsid w:val="00393211"/>
    <w:rsid w:val="003974C6"/>
    <w:rsid w:val="003A7239"/>
    <w:rsid w:val="003C3E93"/>
    <w:rsid w:val="003D0517"/>
    <w:rsid w:val="003D5366"/>
    <w:rsid w:val="003E5CF9"/>
    <w:rsid w:val="003E62F2"/>
    <w:rsid w:val="0040580D"/>
    <w:rsid w:val="00411B4F"/>
    <w:rsid w:val="00417518"/>
    <w:rsid w:val="00420BD5"/>
    <w:rsid w:val="004253D2"/>
    <w:rsid w:val="0042576E"/>
    <w:rsid w:val="00443226"/>
    <w:rsid w:val="00444858"/>
    <w:rsid w:val="004524F8"/>
    <w:rsid w:val="00461172"/>
    <w:rsid w:val="00463F60"/>
    <w:rsid w:val="0047149F"/>
    <w:rsid w:val="00472455"/>
    <w:rsid w:val="004731FF"/>
    <w:rsid w:val="0047631F"/>
    <w:rsid w:val="004765D4"/>
    <w:rsid w:val="00481309"/>
    <w:rsid w:val="00491A5F"/>
    <w:rsid w:val="00492A9B"/>
    <w:rsid w:val="004965C3"/>
    <w:rsid w:val="004B0827"/>
    <w:rsid w:val="004B3A29"/>
    <w:rsid w:val="004C31ED"/>
    <w:rsid w:val="004E2653"/>
    <w:rsid w:val="004E5EB3"/>
    <w:rsid w:val="004E66A5"/>
    <w:rsid w:val="004F324B"/>
    <w:rsid w:val="004F72D2"/>
    <w:rsid w:val="0050008F"/>
    <w:rsid w:val="005018A6"/>
    <w:rsid w:val="00504EB9"/>
    <w:rsid w:val="005143BA"/>
    <w:rsid w:val="00514886"/>
    <w:rsid w:val="00515E65"/>
    <w:rsid w:val="00522074"/>
    <w:rsid w:val="00533919"/>
    <w:rsid w:val="00535BF7"/>
    <w:rsid w:val="0054102B"/>
    <w:rsid w:val="005419BC"/>
    <w:rsid w:val="005439F1"/>
    <w:rsid w:val="00550939"/>
    <w:rsid w:val="00575247"/>
    <w:rsid w:val="005807C4"/>
    <w:rsid w:val="005858AE"/>
    <w:rsid w:val="00594822"/>
    <w:rsid w:val="00594F2F"/>
    <w:rsid w:val="00596187"/>
    <w:rsid w:val="00597E9A"/>
    <w:rsid w:val="005A423F"/>
    <w:rsid w:val="005B2B15"/>
    <w:rsid w:val="005B4D7A"/>
    <w:rsid w:val="005C18EC"/>
    <w:rsid w:val="005C57CB"/>
    <w:rsid w:val="005D7A4C"/>
    <w:rsid w:val="005D7FDE"/>
    <w:rsid w:val="005E0D07"/>
    <w:rsid w:val="005F5FA3"/>
    <w:rsid w:val="00603D50"/>
    <w:rsid w:val="006111F1"/>
    <w:rsid w:val="00611EDB"/>
    <w:rsid w:val="00614155"/>
    <w:rsid w:val="006247B0"/>
    <w:rsid w:val="006326D3"/>
    <w:rsid w:val="00637F08"/>
    <w:rsid w:val="00651A7C"/>
    <w:rsid w:val="0065797C"/>
    <w:rsid w:val="0066765F"/>
    <w:rsid w:val="00670C89"/>
    <w:rsid w:val="006723F4"/>
    <w:rsid w:val="00673789"/>
    <w:rsid w:val="00674A6C"/>
    <w:rsid w:val="006842C1"/>
    <w:rsid w:val="00686473"/>
    <w:rsid w:val="006900EB"/>
    <w:rsid w:val="006950B7"/>
    <w:rsid w:val="006A5397"/>
    <w:rsid w:val="006B6E68"/>
    <w:rsid w:val="006C1779"/>
    <w:rsid w:val="006C66CC"/>
    <w:rsid w:val="006D3E83"/>
    <w:rsid w:val="006D6B4E"/>
    <w:rsid w:val="006E2C03"/>
    <w:rsid w:val="006E49BF"/>
    <w:rsid w:val="006F4A69"/>
    <w:rsid w:val="006F615F"/>
    <w:rsid w:val="00706B45"/>
    <w:rsid w:val="007071F2"/>
    <w:rsid w:val="00715F5B"/>
    <w:rsid w:val="0072576D"/>
    <w:rsid w:val="00733AFE"/>
    <w:rsid w:val="007410E2"/>
    <w:rsid w:val="00761C2C"/>
    <w:rsid w:val="0076400B"/>
    <w:rsid w:val="00767A7A"/>
    <w:rsid w:val="00767E88"/>
    <w:rsid w:val="00773404"/>
    <w:rsid w:val="00773879"/>
    <w:rsid w:val="007776C0"/>
    <w:rsid w:val="007840FE"/>
    <w:rsid w:val="007841FE"/>
    <w:rsid w:val="00785002"/>
    <w:rsid w:val="007911E4"/>
    <w:rsid w:val="00791DDB"/>
    <w:rsid w:val="007A026D"/>
    <w:rsid w:val="007B13EB"/>
    <w:rsid w:val="007B7BE0"/>
    <w:rsid w:val="007C096B"/>
    <w:rsid w:val="007D2EB7"/>
    <w:rsid w:val="007D2F59"/>
    <w:rsid w:val="007D7979"/>
    <w:rsid w:val="007E1329"/>
    <w:rsid w:val="007E1E17"/>
    <w:rsid w:val="007E27F0"/>
    <w:rsid w:val="007E437B"/>
    <w:rsid w:val="007E7BC2"/>
    <w:rsid w:val="007F3D80"/>
    <w:rsid w:val="007F5CEA"/>
    <w:rsid w:val="007F5DC9"/>
    <w:rsid w:val="00807295"/>
    <w:rsid w:val="00810D88"/>
    <w:rsid w:val="00813C61"/>
    <w:rsid w:val="00814718"/>
    <w:rsid w:val="00814ED3"/>
    <w:rsid w:val="00815E18"/>
    <w:rsid w:val="008172F2"/>
    <w:rsid w:val="00841520"/>
    <w:rsid w:val="00855A6E"/>
    <w:rsid w:val="00861DD3"/>
    <w:rsid w:val="00865547"/>
    <w:rsid w:val="008761D4"/>
    <w:rsid w:val="00876575"/>
    <w:rsid w:val="008903CB"/>
    <w:rsid w:val="00896911"/>
    <w:rsid w:val="008A0480"/>
    <w:rsid w:val="008A12FF"/>
    <w:rsid w:val="008A195A"/>
    <w:rsid w:val="008A1CF9"/>
    <w:rsid w:val="008B7F15"/>
    <w:rsid w:val="008C5AD3"/>
    <w:rsid w:val="008C6825"/>
    <w:rsid w:val="008D0185"/>
    <w:rsid w:val="008D0388"/>
    <w:rsid w:val="008D32D9"/>
    <w:rsid w:val="008D43C2"/>
    <w:rsid w:val="008D5C5A"/>
    <w:rsid w:val="008D65B9"/>
    <w:rsid w:val="008F125D"/>
    <w:rsid w:val="008F1EEA"/>
    <w:rsid w:val="008F2FD0"/>
    <w:rsid w:val="008F45DF"/>
    <w:rsid w:val="00902961"/>
    <w:rsid w:val="009030F9"/>
    <w:rsid w:val="0090630D"/>
    <w:rsid w:val="00911F5B"/>
    <w:rsid w:val="00917AA9"/>
    <w:rsid w:val="00921CC6"/>
    <w:rsid w:val="00930226"/>
    <w:rsid w:val="00934307"/>
    <w:rsid w:val="009650BE"/>
    <w:rsid w:val="00967BC7"/>
    <w:rsid w:val="00974D03"/>
    <w:rsid w:val="00980398"/>
    <w:rsid w:val="009840E3"/>
    <w:rsid w:val="009860AA"/>
    <w:rsid w:val="00991ADD"/>
    <w:rsid w:val="00992C1F"/>
    <w:rsid w:val="009B182F"/>
    <w:rsid w:val="009D0153"/>
    <w:rsid w:val="009E5B22"/>
    <w:rsid w:val="009E6088"/>
    <w:rsid w:val="009E6853"/>
    <w:rsid w:val="009E6DC2"/>
    <w:rsid w:val="009F28C2"/>
    <w:rsid w:val="009F3FF7"/>
    <w:rsid w:val="009F61E3"/>
    <w:rsid w:val="00A05808"/>
    <w:rsid w:val="00A1666E"/>
    <w:rsid w:val="00A311DB"/>
    <w:rsid w:val="00A71764"/>
    <w:rsid w:val="00A724BA"/>
    <w:rsid w:val="00A725C1"/>
    <w:rsid w:val="00A77CAD"/>
    <w:rsid w:val="00A92B0A"/>
    <w:rsid w:val="00A93868"/>
    <w:rsid w:val="00A94922"/>
    <w:rsid w:val="00AA2AE0"/>
    <w:rsid w:val="00AA4BED"/>
    <w:rsid w:val="00AA6F8A"/>
    <w:rsid w:val="00AC441C"/>
    <w:rsid w:val="00AC7316"/>
    <w:rsid w:val="00AC7AFD"/>
    <w:rsid w:val="00AD1C87"/>
    <w:rsid w:val="00AD593B"/>
    <w:rsid w:val="00AD5FE7"/>
    <w:rsid w:val="00AD66ED"/>
    <w:rsid w:val="00AD792C"/>
    <w:rsid w:val="00AE2EEC"/>
    <w:rsid w:val="00AE419D"/>
    <w:rsid w:val="00AF3BE1"/>
    <w:rsid w:val="00B11DCF"/>
    <w:rsid w:val="00B16A4B"/>
    <w:rsid w:val="00B244A2"/>
    <w:rsid w:val="00B30B3E"/>
    <w:rsid w:val="00B3182C"/>
    <w:rsid w:val="00B347DE"/>
    <w:rsid w:val="00B439BF"/>
    <w:rsid w:val="00B45F2C"/>
    <w:rsid w:val="00B56AD4"/>
    <w:rsid w:val="00B5745A"/>
    <w:rsid w:val="00B678EA"/>
    <w:rsid w:val="00B72433"/>
    <w:rsid w:val="00B72499"/>
    <w:rsid w:val="00B76824"/>
    <w:rsid w:val="00B8168E"/>
    <w:rsid w:val="00B87AB8"/>
    <w:rsid w:val="00B90A9D"/>
    <w:rsid w:val="00BA3F0E"/>
    <w:rsid w:val="00BA47D4"/>
    <w:rsid w:val="00BA6A0E"/>
    <w:rsid w:val="00BB4733"/>
    <w:rsid w:val="00BC0191"/>
    <w:rsid w:val="00BC0E6E"/>
    <w:rsid w:val="00BC7DAE"/>
    <w:rsid w:val="00BD32FE"/>
    <w:rsid w:val="00BD7129"/>
    <w:rsid w:val="00BE12F0"/>
    <w:rsid w:val="00BE1B88"/>
    <w:rsid w:val="00BE23B9"/>
    <w:rsid w:val="00BF1AFB"/>
    <w:rsid w:val="00C23A49"/>
    <w:rsid w:val="00C258F5"/>
    <w:rsid w:val="00C33095"/>
    <w:rsid w:val="00C346F3"/>
    <w:rsid w:val="00C367C7"/>
    <w:rsid w:val="00C37ADF"/>
    <w:rsid w:val="00C44FAA"/>
    <w:rsid w:val="00C51EF3"/>
    <w:rsid w:val="00C54A03"/>
    <w:rsid w:val="00C65B7A"/>
    <w:rsid w:val="00C66F3D"/>
    <w:rsid w:val="00C744B0"/>
    <w:rsid w:val="00C76A45"/>
    <w:rsid w:val="00C779D9"/>
    <w:rsid w:val="00C84DEB"/>
    <w:rsid w:val="00C86665"/>
    <w:rsid w:val="00C96BB8"/>
    <w:rsid w:val="00CA213F"/>
    <w:rsid w:val="00CA353E"/>
    <w:rsid w:val="00CA4615"/>
    <w:rsid w:val="00CA5E23"/>
    <w:rsid w:val="00CB0461"/>
    <w:rsid w:val="00CB1DF7"/>
    <w:rsid w:val="00CB1EDD"/>
    <w:rsid w:val="00CB3015"/>
    <w:rsid w:val="00CC3613"/>
    <w:rsid w:val="00CD003A"/>
    <w:rsid w:val="00CD3A91"/>
    <w:rsid w:val="00CE6012"/>
    <w:rsid w:val="00CE65A3"/>
    <w:rsid w:val="00CF3E11"/>
    <w:rsid w:val="00D03A4B"/>
    <w:rsid w:val="00D11736"/>
    <w:rsid w:val="00D11862"/>
    <w:rsid w:val="00D17A48"/>
    <w:rsid w:val="00D17FA0"/>
    <w:rsid w:val="00D26A53"/>
    <w:rsid w:val="00D30E3F"/>
    <w:rsid w:val="00D50B56"/>
    <w:rsid w:val="00D53B81"/>
    <w:rsid w:val="00D54A12"/>
    <w:rsid w:val="00D56C0C"/>
    <w:rsid w:val="00D72C1F"/>
    <w:rsid w:val="00D80B40"/>
    <w:rsid w:val="00D81486"/>
    <w:rsid w:val="00D82AD1"/>
    <w:rsid w:val="00D974B1"/>
    <w:rsid w:val="00D97742"/>
    <w:rsid w:val="00DA1E9F"/>
    <w:rsid w:val="00DB5C33"/>
    <w:rsid w:val="00DC0747"/>
    <w:rsid w:val="00DC37E6"/>
    <w:rsid w:val="00DC588B"/>
    <w:rsid w:val="00DC7333"/>
    <w:rsid w:val="00DC7997"/>
    <w:rsid w:val="00E00072"/>
    <w:rsid w:val="00E00C1B"/>
    <w:rsid w:val="00E03711"/>
    <w:rsid w:val="00E17532"/>
    <w:rsid w:val="00E2504A"/>
    <w:rsid w:val="00E356C4"/>
    <w:rsid w:val="00E37610"/>
    <w:rsid w:val="00E41C31"/>
    <w:rsid w:val="00E42889"/>
    <w:rsid w:val="00E51FA7"/>
    <w:rsid w:val="00E559CA"/>
    <w:rsid w:val="00E70F9C"/>
    <w:rsid w:val="00E83FF0"/>
    <w:rsid w:val="00E85676"/>
    <w:rsid w:val="00E86571"/>
    <w:rsid w:val="00E94A16"/>
    <w:rsid w:val="00EA2521"/>
    <w:rsid w:val="00EA2A1E"/>
    <w:rsid w:val="00EA2CBE"/>
    <w:rsid w:val="00EA3948"/>
    <w:rsid w:val="00EA3C08"/>
    <w:rsid w:val="00EA61FA"/>
    <w:rsid w:val="00EA75B1"/>
    <w:rsid w:val="00EB3DF2"/>
    <w:rsid w:val="00EB6B24"/>
    <w:rsid w:val="00EB77AE"/>
    <w:rsid w:val="00EC055A"/>
    <w:rsid w:val="00EC1A5C"/>
    <w:rsid w:val="00EE03F6"/>
    <w:rsid w:val="00EF021F"/>
    <w:rsid w:val="00EF22A8"/>
    <w:rsid w:val="00EF4B40"/>
    <w:rsid w:val="00EF52E1"/>
    <w:rsid w:val="00EF7189"/>
    <w:rsid w:val="00F13C8F"/>
    <w:rsid w:val="00F20DD2"/>
    <w:rsid w:val="00F22865"/>
    <w:rsid w:val="00F27993"/>
    <w:rsid w:val="00F36547"/>
    <w:rsid w:val="00F416ED"/>
    <w:rsid w:val="00F446C9"/>
    <w:rsid w:val="00F51A44"/>
    <w:rsid w:val="00F52A2D"/>
    <w:rsid w:val="00F52A86"/>
    <w:rsid w:val="00F61D8A"/>
    <w:rsid w:val="00F6593E"/>
    <w:rsid w:val="00F72888"/>
    <w:rsid w:val="00F753B4"/>
    <w:rsid w:val="00F8424F"/>
    <w:rsid w:val="00F86FC6"/>
    <w:rsid w:val="00F92808"/>
    <w:rsid w:val="00F92AB0"/>
    <w:rsid w:val="00F94074"/>
    <w:rsid w:val="00F96D2D"/>
    <w:rsid w:val="00F96EEC"/>
    <w:rsid w:val="00FA14F7"/>
    <w:rsid w:val="00FA3531"/>
    <w:rsid w:val="00FA3F81"/>
    <w:rsid w:val="00FB5927"/>
    <w:rsid w:val="00FC6995"/>
    <w:rsid w:val="00FD2DC9"/>
    <w:rsid w:val="00FD5253"/>
    <w:rsid w:val="00FE3E11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71"/>
  </w:style>
  <w:style w:type="paragraph" w:styleId="Footer">
    <w:name w:val="footer"/>
    <w:basedOn w:val="Normal"/>
    <w:link w:val="FooterChar"/>
    <w:uiPriority w:val="99"/>
    <w:semiHidden/>
    <w:unhideWhenUsed/>
    <w:rsid w:val="001B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471"/>
  </w:style>
  <w:style w:type="numbering" w:customStyle="1" w:styleId="BulletList">
    <w:name w:val="Bullet List"/>
    <w:uiPriority w:val="99"/>
    <w:rsid w:val="00504EB9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504EB9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504EB9"/>
    <w:pPr>
      <w:numPr>
        <w:ilvl w:val="1"/>
        <w:numId w:val="2"/>
      </w:numPr>
    </w:pPr>
  </w:style>
  <w:style w:type="paragraph" w:styleId="ListBullet3">
    <w:name w:val="List Bullet 3"/>
    <w:basedOn w:val="Normal"/>
    <w:uiPriority w:val="99"/>
    <w:unhideWhenUsed/>
    <w:rsid w:val="00504EB9"/>
    <w:pPr>
      <w:numPr>
        <w:ilvl w:val="2"/>
        <w:numId w:val="2"/>
      </w:numPr>
    </w:pPr>
  </w:style>
  <w:style w:type="paragraph" w:styleId="ListBullet4">
    <w:name w:val="List Bullet 4"/>
    <w:basedOn w:val="Normal"/>
    <w:uiPriority w:val="99"/>
    <w:unhideWhenUsed/>
    <w:rsid w:val="00504EB9"/>
    <w:pPr>
      <w:numPr>
        <w:ilvl w:val="3"/>
        <w:numId w:val="2"/>
      </w:numPr>
    </w:pPr>
  </w:style>
  <w:style w:type="paragraph" w:styleId="ListBullet5">
    <w:name w:val="List Bullet 5"/>
    <w:basedOn w:val="Normal"/>
    <w:uiPriority w:val="99"/>
    <w:unhideWhenUsed/>
    <w:rsid w:val="00504EB9"/>
    <w:pPr>
      <w:numPr>
        <w:ilvl w:val="4"/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F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A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E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092C"/>
    <w:pPr>
      <w:numPr>
        <w:numId w:val="4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10E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855A6E"/>
    <w:pPr>
      <w:contextualSpacing/>
    </w:pPr>
  </w:style>
  <w:style w:type="paragraph" w:styleId="Revision">
    <w:name w:val="Revision"/>
    <w:hidden/>
    <w:uiPriority w:val="99"/>
    <w:semiHidden/>
    <w:rsid w:val="0044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987</Words>
  <Characters>5630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DEWHA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meeting 36</dc:title>
  <dc:creator>IESC</dc:creator>
  <cp:lastModifiedBy>a16460</cp:lastModifiedBy>
  <cp:revision>2</cp:revision>
  <dcterms:created xsi:type="dcterms:W3CDTF">2016-07-01T01:27:00Z</dcterms:created>
  <dcterms:modified xsi:type="dcterms:W3CDTF">2016-07-01T01:27:00Z</dcterms:modified>
</cp:coreProperties>
</file>