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71" w:rsidRPr="00B55249" w:rsidRDefault="00A93868" w:rsidP="001B3471">
      <w:pPr>
        <w:pStyle w:val="Header"/>
        <w:tabs>
          <w:tab w:val="left" w:pos="426"/>
        </w:tabs>
        <w:jc w:val="center"/>
        <w:rPr>
          <w:rFonts w:ascii="Calibri" w:hAnsi="Calibri" w:cs="Arial"/>
          <w:b/>
        </w:rPr>
      </w:pPr>
      <w:r>
        <w:rPr>
          <w:rFonts w:ascii="Calibri" w:hAnsi="Calibri" w:cs="Arial"/>
          <w:b/>
        </w:rPr>
        <w:t>MINUTES</w:t>
      </w:r>
    </w:p>
    <w:p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3B4A14" w:rsidRPr="003B4A14">
        <w:rPr>
          <w:rFonts w:ascii="Calibri" w:hAnsi="Calibri" w:cs="Arial"/>
        </w:rPr>
        <w:pict>
          <v:rect id="_x0000_i1025" style="width:0;height:1.5pt" o:hralign="center" o:hrstd="t" o:hr="t" fillcolor="#a0a0a0" stroked="f"/>
        </w:pict>
      </w:r>
    </w:p>
    <w:p w:rsidR="001B3471" w:rsidRPr="007911E4" w:rsidRDefault="001B3471" w:rsidP="001B3471">
      <w:pPr>
        <w:tabs>
          <w:tab w:val="left" w:pos="426"/>
        </w:tabs>
        <w:spacing w:before="120" w:after="120"/>
        <w:rPr>
          <w:rFonts w:ascii="Calibri" w:hAnsi="Calibri" w:cs="Arial"/>
          <w:b/>
        </w:rPr>
      </w:pPr>
      <w:r w:rsidRPr="007911E4">
        <w:rPr>
          <w:rFonts w:ascii="Calibri" w:hAnsi="Calibri" w:cs="Arial"/>
          <w:b/>
        </w:rPr>
        <w:t>Attendance and Apologies</w:t>
      </w:r>
    </w:p>
    <w:p w:rsidR="001B3471" w:rsidRPr="007911E4" w:rsidRDefault="001B3471" w:rsidP="001B3471">
      <w:pPr>
        <w:tabs>
          <w:tab w:val="left" w:pos="426"/>
        </w:tabs>
        <w:rPr>
          <w:rFonts w:ascii="Calibri" w:hAnsi="Calibri" w:cs="Arial"/>
        </w:rPr>
      </w:pPr>
      <w:r w:rsidRPr="007911E4">
        <w:rPr>
          <w:rFonts w:ascii="Calibri" w:hAnsi="Calibri" w:cs="Arial"/>
        </w:rPr>
        <w:t>IN ATTENDANCE</w:t>
      </w:r>
    </w:p>
    <w:p w:rsidR="001B3471" w:rsidRPr="007911E4" w:rsidRDefault="001B3471" w:rsidP="001B3471">
      <w:pPr>
        <w:tabs>
          <w:tab w:val="left" w:pos="426"/>
        </w:tabs>
        <w:rPr>
          <w:rFonts w:ascii="Calibri" w:hAnsi="Calibri" w:cs="Arial"/>
        </w:rPr>
      </w:pPr>
      <w:r w:rsidRPr="007911E4">
        <w:rPr>
          <w:rFonts w:ascii="Calibri" w:hAnsi="Calibri" w:cs="Arial"/>
        </w:rPr>
        <w:t>Dr Andrew Johnson (Chair)</w:t>
      </w:r>
    </w:p>
    <w:p w:rsidR="00B76824" w:rsidRPr="007911E4" w:rsidRDefault="00B76824" w:rsidP="00B76824">
      <w:pPr>
        <w:tabs>
          <w:tab w:val="left" w:pos="426"/>
        </w:tabs>
        <w:rPr>
          <w:rFonts w:ascii="Calibri" w:hAnsi="Calibri" w:cs="Arial"/>
        </w:rPr>
      </w:pPr>
      <w:r w:rsidRPr="007911E4">
        <w:rPr>
          <w:rFonts w:ascii="Calibri" w:hAnsi="Calibri" w:cs="Arial"/>
        </w:rPr>
        <w:t>Dr Andrew Boulton</w:t>
      </w:r>
    </w:p>
    <w:p w:rsidR="001B3471" w:rsidRPr="007911E4" w:rsidRDefault="001B3471" w:rsidP="001B3471">
      <w:pPr>
        <w:tabs>
          <w:tab w:val="left" w:pos="426"/>
        </w:tabs>
        <w:rPr>
          <w:rFonts w:ascii="Calibri" w:hAnsi="Calibri" w:cs="Arial"/>
        </w:rPr>
      </w:pPr>
      <w:r w:rsidRPr="007911E4">
        <w:rPr>
          <w:rFonts w:ascii="Calibri" w:hAnsi="Calibri" w:cs="Arial"/>
        </w:rPr>
        <w:t xml:space="preserve">Emeritus Professor Peter Flood </w:t>
      </w:r>
    </w:p>
    <w:p w:rsidR="0047631F" w:rsidRDefault="0047631F" w:rsidP="00D03A4B">
      <w:pPr>
        <w:tabs>
          <w:tab w:val="left" w:pos="426"/>
        </w:tabs>
        <w:rPr>
          <w:rFonts w:ascii="Calibri" w:hAnsi="Calibri" w:cs="Arial"/>
        </w:rPr>
      </w:pPr>
      <w:r>
        <w:rPr>
          <w:rFonts w:ascii="Calibri" w:hAnsi="Calibri" w:cs="Arial"/>
        </w:rPr>
        <w:t>Dr Ian Prosser</w:t>
      </w:r>
    </w:p>
    <w:p w:rsidR="0047631F" w:rsidRDefault="0047631F" w:rsidP="00D03A4B">
      <w:pPr>
        <w:tabs>
          <w:tab w:val="left" w:pos="426"/>
        </w:tabs>
        <w:rPr>
          <w:rFonts w:ascii="Calibri" w:hAnsi="Calibri" w:cs="Arial"/>
        </w:rPr>
      </w:pPr>
      <w:r>
        <w:rPr>
          <w:rFonts w:ascii="Calibri" w:hAnsi="Calibri" w:cs="Arial"/>
        </w:rPr>
        <w:t>Dr Glen Walker</w:t>
      </w:r>
    </w:p>
    <w:p w:rsidR="0050008F" w:rsidRPr="007911E4" w:rsidRDefault="0050008F" w:rsidP="0050008F">
      <w:pPr>
        <w:tabs>
          <w:tab w:val="left" w:pos="426"/>
        </w:tabs>
        <w:rPr>
          <w:rFonts w:ascii="Calibri" w:hAnsi="Calibri" w:cs="Arial"/>
        </w:rPr>
      </w:pPr>
      <w:bookmarkStart w:id="0" w:name="OLE_LINK3"/>
      <w:bookmarkStart w:id="1" w:name="OLE_LINK4"/>
      <w:r w:rsidRPr="007911E4">
        <w:rPr>
          <w:rFonts w:ascii="Calibri" w:hAnsi="Calibri" w:cs="Arial"/>
        </w:rPr>
        <w:t>Professor Craig Simmons</w:t>
      </w:r>
    </w:p>
    <w:bookmarkEnd w:id="0"/>
    <w:bookmarkEnd w:id="1"/>
    <w:p w:rsidR="0050008F" w:rsidRDefault="0050008F" w:rsidP="0050008F">
      <w:pPr>
        <w:tabs>
          <w:tab w:val="left" w:pos="426"/>
        </w:tabs>
        <w:rPr>
          <w:rFonts w:ascii="Calibri" w:hAnsi="Calibri" w:cs="Arial"/>
        </w:rPr>
      </w:pPr>
      <w:r>
        <w:rPr>
          <w:rFonts w:ascii="Calibri" w:hAnsi="Calibri" w:cs="Arial"/>
        </w:rPr>
        <w:t>Ms Jane Coram</w:t>
      </w:r>
    </w:p>
    <w:p w:rsidR="00037B4E" w:rsidRDefault="00037B4E" w:rsidP="001B3471">
      <w:pPr>
        <w:tabs>
          <w:tab w:val="left" w:pos="426"/>
        </w:tabs>
        <w:rPr>
          <w:rFonts w:ascii="Calibri" w:hAnsi="Calibri" w:cs="Arial"/>
        </w:rPr>
      </w:pPr>
    </w:p>
    <w:p w:rsidR="00037B4E" w:rsidRDefault="00037B4E" w:rsidP="001B3471">
      <w:pPr>
        <w:tabs>
          <w:tab w:val="left" w:pos="426"/>
        </w:tabs>
        <w:rPr>
          <w:rFonts w:ascii="Calibri" w:hAnsi="Calibri" w:cs="Arial"/>
        </w:rPr>
      </w:pPr>
      <w:r>
        <w:rPr>
          <w:rFonts w:ascii="Calibri" w:hAnsi="Calibri" w:cs="Arial"/>
        </w:rPr>
        <w:t>APOLOGIES</w:t>
      </w:r>
    </w:p>
    <w:p w:rsidR="0050008F" w:rsidRPr="007911E4" w:rsidRDefault="0050008F" w:rsidP="0050008F">
      <w:pPr>
        <w:tabs>
          <w:tab w:val="left" w:pos="426"/>
        </w:tabs>
        <w:rPr>
          <w:rFonts w:ascii="Calibri" w:hAnsi="Calibri" w:cs="Arial"/>
        </w:rPr>
      </w:pPr>
      <w:r w:rsidRPr="007911E4">
        <w:rPr>
          <w:rFonts w:ascii="Calibri" w:hAnsi="Calibri" w:cs="Arial"/>
        </w:rPr>
        <w:t>Dr Jenny Stauber</w:t>
      </w:r>
    </w:p>
    <w:p w:rsidR="0050008F" w:rsidRDefault="0050008F" w:rsidP="001B3471">
      <w:pPr>
        <w:tabs>
          <w:tab w:val="left" w:pos="426"/>
        </w:tabs>
        <w:rPr>
          <w:rFonts w:ascii="Calibri" w:hAnsi="Calibri" w:cs="Arial"/>
        </w:rPr>
      </w:pPr>
    </w:p>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p>
    <w:p w:rsidR="001B3471" w:rsidRPr="007911E4" w:rsidRDefault="001B3471" w:rsidP="001B3471">
      <w:pPr>
        <w:tabs>
          <w:tab w:val="left" w:pos="426"/>
        </w:tabs>
        <w:rPr>
          <w:rFonts w:ascii="Calibri" w:hAnsi="Calibri" w:cs="Arial"/>
        </w:rPr>
      </w:pPr>
      <w:r w:rsidRPr="007911E4">
        <w:rPr>
          <w:rFonts w:ascii="Calibri" w:hAnsi="Calibri" w:cs="Arial"/>
        </w:rPr>
        <w:t xml:space="preserve">Matthew Whitfort </w:t>
      </w:r>
    </w:p>
    <w:p w:rsidR="0007702A" w:rsidRDefault="0007702A" w:rsidP="001B3471">
      <w:pPr>
        <w:tabs>
          <w:tab w:val="left" w:pos="426"/>
        </w:tabs>
        <w:rPr>
          <w:rFonts w:ascii="Calibri" w:hAnsi="Calibri" w:cs="Arial"/>
        </w:rPr>
      </w:pPr>
      <w:r>
        <w:rPr>
          <w:rFonts w:ascii="Calibri" w:hAnsi="Calibri" w:cs="Arial"/>
        </w:rPr>
        <w:t>Sean Lane</w:t>
      </w:r>
    </w:p>
    <w:p w:rsidR="001B3471" w:rsidRDefault="001B3471" w:rsidP="001B3471">
      <w:pPr>
        <w:tabs>
          <w:tab w:val="left" w:pos="426"/>
        </w:tabs>
        <w:rPr>
          <w:rFonts w:ascii="Calibri" w:hAnsi="Calibri" w:cs="Arial"/>
        </w:rPr>
      </w:pPr>
      <w:r w:rsidRPr="007911E4">
        <w:rPr>
          <w:rFonts w:ascii="Calibri" w:hAnsi="Calibri" w:cs="Arial"/>
        </w:rPr>
        <w:t xml:space="preserve">Jason Smith </w:t>
      </w:r>
    </w:p>
    <w:p w:rsidR="00037B4E" w:rsidRPr="007911E4" w:rsidRDefault="00037B4E" w:rsidP="001B3471">
      <w:pPr>
        <w:tabs>
          <w:tab w:val="left" w:pos="426"/>
        </w:tabs>
        <w:rPr>
          <w:rFonts w:ascii="Calibri" w:hAnsi="Calibri" w:cs="Arial"/>
        </w:rPr>
      </w:pPr>
      <w:r>
        <w:rPr>
          <w:rFonts w:ascii="Calibri" w:hAnsi="Calibri" w:cs="Arial"/>
        </w:rPr>
        <w:t>Ann Hartley</w:t>
      </w:r>
    </w:p>
    <w:p w:rsidR="001B3471" w:rsidRPr="007911E4" w:rsidRDefault="001B3471" w:rsidP="001B3471">
      <w:pPr>
        <w:tabs>
          <w:tab w:val="left" w:pos="426"/>
        </w:tabs>
        <w:rPr>
          <w:rFonts w:ascii="Calibri" w:hAnsi="Calibri" w:cs="Arial"/>
        </w:rPr>
      </w:pPr>
      <w:r w:rsidRPr="007911E4">
        <w:rPr>
          <w:rFonts w:ascii="Calibri" w:hAnsi="Calibri" w:cs="Arial"/>
        </w:rPr>
        <w:t>Lily Knife</w:t>
      </w:r>
    </w:p>
    <w:p w:rsidR="001B3471" w:rsidRPr="007911E4" w:rsidRDefault="001B3471" w:rsidP="001B3471">
      <w:pPr>
        <w:tabs>
          <w:tab w:val="left" w:pos="426"/>
          <w:tab w:val="left" w:pos="5250"/>
        </w:tabs>
        <w:spacing w:before="240"/>
        <w:rPr>
          <w:rFonts w:ascii="Calibri" w:hAnsi="Calibri" w:cs="Arial"/>
        </w:rPr>
      </w:pPr>
      <w:r w:rsidRPr="00CF3E11">
        <w:rPr>
          <w:rFonts w:ascii="Calibri" w:hAnsi="Calibri" w:cs="Arial"/>
        </w:rPr>
        <w:t>OTHER STAFF OF THE DEPARTMENT OF THE ENVIRONMENT</w:t>
      </w:r>
      <w:r w:rsidRPr="007911E4">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5807C4" w:rsidRPr="007911E4" w:rsidTr="001B3471">
        <w:tc>
          <w:tcPr>
            <w:tcW w:w="4820" w:type="dxa"/>
            <w:tcBorders>
              <w:top w:val="single" w:sz="4" w:space="0" w:color="auto"/>
              <w:bottom w:val="single" w:sz="4" w:space="0" w:color="auto"/>
            </w:tcBorders>
          </w:tcPr>
          <w:p w:rsidR="0050008F" w:rsidRDefault="00A93868" w:rsidP="0050008F">
            <w:pPr>
              <w:tabs>
                <w:tab w:val="left" w:pos="426"/>
              </w:tabs>
              <w:rPr>
                <w:rFonts w:asciiTheme="minorHAnsi" w:hAnsiTheme="minorHAnsi" w:cs="Arial"/>
              </w:rPr>
            </w:pPr>
            <w:r>
              <w:rPr>
                <w:rFonts w:asciiTheme="minorHAnsi" w:hAnsiTheme="minorHAnsi" w:cs="Arial"/>
              </w:rPr>
              <w:t xml:space="preserve">Dr Diana Wright </w:t>
            </w:r>
            <w:r w:rsidR="00162E63">
              <w:rPr>
                <w:rFonts w:asciiTheme="minorHAnsi" w:hAnsiTheme="minorHAnsi" w:cs="Arial"/>
              </w:rPr>
              <w:t>(Item 3 and 4)</w:t>
            </w:r>
          </w:p>
          <w:p w:rsidR="00D11862" w:rsidRPr="00774492" w:rsidRDefault="0050008F" w:rsidP="0050008F">
            <w:pPr>
              <w:tabs>
                <w:tab w:val="left" w:pos="426"/>
              </w:tabs>
              <w:rPr>
                <w:rFonts w:asciiTheme="minorHAnsi" w:hAnsiTheme="minorHAnsi" w:cs="Arial"/>
                <w:highlight w:val="yellow"/>
              </w:rPr>
            </w:pPr>
            <w:r>
              <w:rPr>
                <w:rFonts w:asciiTheme="minorHAnsi" w:hAnsiTheme="minorHAnsi" w:cs="Arial"/>
              </w:rPr>
              <w:t>First Assistant Secretary</w:t>
            </w:r>
          </w:p>
        </w:tc>
        <w:tc>
          <w:tcPr>
            <w:tcW w:w="4678" w:type="dxa"/>
            <w:tcBorders>
              <w:top w:val="single" w:sz="4" w:space="0" w:color="auto"/>
              <w:bottom w:val="single" w:sz="4" w:space="0" w:color="auto"/>
              <w:right w:val="single" w:sz="4" w:space="0" w:color="auto"/>
            </w:tcBorders>
          </w:tcPr>
          <w:p w:rsidR="00B3182C" w:rsidRDefault="00A93868" w:rsidP="00FA14F7">
            <w:pPr>
              <w:tabs>
                <w:tab w:val="left" w:pos="426"/>
              </w:tabs>
              <w:rPr>
                <w:rFonts w:asciiTheme="minorHAnsi" w:hAnsiTheme="minorHAnsi" w:cs="Arial"/>
              </w:rPr>
            </w:pPr>
            <w:r>
              <w:rPr>
                <w:rFonts w:asciiTheme="minorHAnsi" w:hAnsiTheme="minorHAnsi" w:cs="Arial"/>
              </w:rPr>
              <w:t>Keith Tayler (Item 2)</w:t>
            </w:r>
          </w:p>
          <w:p w:rsidR="00A93868" w:rsidRPr="007911E4" w:rsidRDefault="00A93868" w:rsidP="00A71764">
            <w:pPr>
              <w:tabs>
                <w:tab w:val="left" w:pos="426"/>
              </w:tabs>
              <w:rPr>
                <w:rFonts w:asciiTheme="minorHAnsi" w:hAnsiTheme="minorHAnsi" w:cs="Arial"/>
              </w:rPr>
            </w:pPr>
            <w:r>
              <w:rPr>
                <w:rFonts w:asciiTheme="minorHAnsi" w:hAnsiTheme="minorHAnsi" w:cs="Arial"/>
              </w:rPr>
              <w:t xml:space="preserve">Supervising Scientist </w:t>
            </w:r>
            <w:r w:rsidR="00A71764">
              <w:rPr>
                <w:rFonts w:asciiTheme="minorHAnsi" w:hAnsiTheme="minorHAnsi" w:cs="Arial"/>
              </w:rPr>
              <w:t>Branch</w:t>
            </w:r>
          </w:p>
        </w:tc>
      </w:tr>
      <w:tr w:rsidR="005807C4" w:rsidRPr="007911E4" w:rsidTr="00DC37E6">
        <w:tc>
          <w:tcPr>
            <w:tcW w:w="4820" w:type="dxa"/>
            <w:tcBorders>
              <w:top w:val="single" w:sz="4" w:space="0" w:color="auto"/>
              <w:bottom w:val="single" w:sz="4" w:space="0" w:color="auto"/>
            </w:tcBorders>
          </w:tcPr>
          <w:p w:rsidR="00D11862" w:rsidRDefault="00A93868" w:rsidP="005807C4">
            <w:pPr>
              <w:tabs>
                <w:tab w:val="left" w:pos="426"/>
              </w:tabs>
              <w:rPr>
                <w:rFonts w:asciiTheme="minorHAnsi" w:hAnsiTheme="minorHAnsi" w:cs="Arial"/>
              </w:rPr>
            </w:pPr>
            <w:r>
              <w:rPr>
                <w:rFonts w:asciiTheme="minorHAnsi" w:hAnsiTheme="minorHAnsi" w:cs="Arial"/>
              </w:rPr>
              <w:t>Kim Bennett (Item 2)</w:t>
            </w:r>
          </w:p>
          <w:p w:rsidR="00A93868" w:rsidRPr="000F22BF" w:rsidRDefault="00A93868"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D11862" w:rsidRDefault="00162E63" w:rsidP="00FA14F7">
            <w:pPr>
              <w:tabs>
                <w:tab w:val="left" w:pos="426"/>
              </w:tabs>
              <w:rPr>
                <w:rFonts w:asciiTheme="minorHAnsi" w:hAnsiTheme="minorHAnsi" w:cs="Arial"/>
              </w:rPr>
            </w:pPr>
            <w:r>
              <w:rPr>
                <w:rFonts w:asciiTheme="minorHAnsi" w:hAnsiTheme="minorHAnsi" w:cs="Arial"/>
              </w:rPr>
              <w:t>Emma Wiadrowski (Item 2)</w:t>
            </w:r>
          </w:p>
          <w:p w:rsidR="00162E63" w:rsidRPr="007911E4" w:rsidRDefault="00162E63" w:rsidP="00FA14F7">
            <w:pPr>
              <w:tabs>
                <w:tab w:val="left" w:pos="426"/>
              </w:tabs>
              <w:rPr>
                <w:rFonts w:asciiTheme="minorHAnsi" w:hAnsiTheme="minorHAnsi" w:cs="Arial"/>
              </w:rPr>
            </w:pPr>
            <w:r>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D11862" w:rsidRDefault="00162E63" w:rsidP="005807C4">
            <w:pPr>
              <w:tabs>
                <w:tab w:val="left" w:pos="426"/>
              </w:tabs>
              <w:rPr>
                <w:rFonts w:asciiTheme="minorHAnsi" w:hAnsiTheme="minorHAnsi" w:cs="Arial"/>
              </w:rPr>
            </w:pPr>
            <w:r>
              <w:rPr>
                <w:rFonts w:asciiTheme="minorHAnsi" w:hAnsiTheme="minorHAnsi" w:cs="Arial"/>
              </w:rPr>
              <w:t>Mitchell Bouma (Item 2)</w:t>
            </w:r>
          </w:p>
          <w:p w:rsidR="00162E63" w:rsidRPr="000F22BF" w:rsidRDefault="00162E63"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162E63" w:rsidP="00FA14F7">
            <w:pPr>
              <w:tabs>
                <w:tab w:val="left" w:pos="426"/>
              </w:tabs>
              <w:rPr>
                <w:rFonts w:asciiTheme="minorHAnsi" w:hAnsiTheme="minorHAnsi" w:cs="Arial"/>
              </w:rPr>
            </w:pPr>
            <w:r>
              <w:rPr>
                <w:rFonts w:asciiTheme="minorHAnsi" w:hAnsiTheme="minorHAnsi" w:cs="Arial"/>
              </w:rPr>
              <w:t>Rod Dann (Item 2)</w:t>
            </w:r>
          </w:p>
          <w:p w:rsidR="00162E63" w:rsidRPr="007911E4" w:rsidRDefault="00162E63" w:rsidP="00FA14F7">
            <w:pPr>
              <w:tabs>
                <w:tab w:val="left" w:pos="426"/>
              </w:tabs>
              <w:rPr>
                <w:rFonts w:asciiTheme="minorHAnsi" w:hAnsiTheme="minorHAnsi" w:cs="Arial"/>
              </w:rPr>
            </w:pPr>
            <w:r>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D11862" w:rsidRDefault="00162E63" w:rsidP="00FA14F7">
            <w:pPr>
              <w:tabs>
                <w:tab w:val="left" w:pos="426"/>
              </w:tabs>
              <w:rPr>
                <w:rFonts w:asciiTheme="minorHAnsi" w:hAnsiTheme="minorHAnsi" w:cs="Arial"/>
              </w:rPr>
            </w:pPr>
            <w:r>
              <w:rPr>
                <w:rFonts w:asciiTheme="minorHAnsi" w:hAnsiTheme="minorHAnsi" w:cs="Arial"/>
              </w:rPr>
              <w:t>Moya Tomlinson (Item 4)</w:t>
            </w:r>
          </w:p>
          <w:p w:rsidR="00162E63" w:rsidRPr="007911E4" w:rsidRDefault="00162E63" w:rsidP="00FA14F7">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162E63" w:rsidP="00FA14F7">
            <w:pPr>
              <w:tabs>
                <w:tab w:val="left" w:pos="426"/>
              </w:tabs>
              <w:rPr>
                <w:rFonts w:asciiTheme="minorHAnsi" w:hAnsiTheme="minorHAnsi" w:cs="Arial"/>
              </w:rPr>
            </w:pPr>
            <w:r>
              <w:rPr>
                <w:rFonts w:asciiTheme="minorHAnsi" w:hAnsiTheme="minorHAnsi" w:cs="Arial"/>
              </w:rPr>
              <w:t>Bruce Gray (Item 4)</w:t>
            </w:r>
          </w:p>
          <w:p w:rsidR="00162E63" w:rsidRPr="007911E4" w:rsidRDefault="00162E63" w:rsidP="00FA14F7">
            <w:pPr>
              <w:tabs>
                <w:tab w:val="left" w:pos="426"/>
              </w:tabs>
              <w:rPr>
                <w:rFonts w:asciiTheme="minorHAnsi" w:hAnsiTheme="minorHAnsi" w:cs="Arial"/>
              </w:rPr>
            </w:pPr>
            <w:r>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162E63" w:rsidP="00FA14F7">
            <w:pPr>
              <w:tabs>
                <w:tab w:val="left" w:pos="426"/>
              </w:tabs>
              <w:rPr>
                <w:rFonts w:asciiTheme="minorHAnsi" w:hAnsiTheme="minorHAnsi" w:cs="Arial"/>
              </w:rPr>
            </w:pPr>
            <w:r>
              <w:rPr>
                <w:rFonts w:asciiTheme="minorHAnsi" w:hAnsiTheme="minorHAnsi" w:cs="Arial"/>
              </w:rPr>
              <w:t>Sally Butz (Item 4)</w:t>
            </w:r>
          </w:p>
          <w:p w:rsidR="00162E63" w:rsidRPr="007911E4" w:rsidRDefault="00162E63" w:rsidP="00FA14F7">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D11862" w:rsidRDefault="00162E63" w:rsidP="00FA14F7">
            <w:pPr>
              <w:tabs>
                <w:tab w:val="left" w:pos="426"/>
              </w:tabs>
              <w:rPr>
                <w:rFonts w:asciiTheme="minorHAnsi" w:hAnsiTheme="minorHAnsi" w:cs="Arial"/>
              </w:rPr>
            </w:pPr>
            <w:r>
              <w:rPr>
                <w:rFonts w:asciiTheme="minorHAnsi" w:hAnsiTheme="minorHAnsi" w:cs="Arial"/>
              </w:rPr>
              <w:t>John Higgins (Item 4)</w:t>
            </w:r>
          </w:p>
          <w:p w:rsidR="00162E63" w:rsidRPr="007911E4" w:rsidRDefault="00162E63" w:rsidP="00FA14F7">
            <w:pPr>
              <w:tabs>
                <w:tab w:val="left" w:pos="426"/>
              </w:tabs>
              <w:rPr>
                <w:rFonts w:asciiTheme="minorHAnsi" w:hAnsiTheme="minorHAnsi" w:cs="Arial"/>
              </w:rPr>
            </w:pPr>
            <w:r>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Default="00162E63" w:rsidP="005807C4">
            <w:pPr>
              <w:tabs>
                <w:tab w:val="left" w:pos="426"/>
              </w:tabs>
              <w:rPr>
                <w:rFonts w:asciiTheme="minorHAnsi" w:hAnsiTheme="minorHAnsi" w:cs="Arial"/>
              </w:rPr>
            </w:pPr>
            <w:r>
              <w:rPr>
                <w:rFonts w:asciiTheme="minorHAnsi" w:hAnsiTheme="minorHAnsi" w:cs="Arial"/>
              </w:rPr>
              <w:t>Prue Pickering (Item 3)</w:t>
            </w:r>
          </w:p>
          <w:p w:rsidR="00162E63" w:rsidRPr="007911E4" w:rsidRDefault="00162E63"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B3182C" w:rsidRDefault="007B13EB" w:rsidP="00FA14F7">
            <w:pPr>
              <w:tabs>
                <w:tab w:val="left" w:pos="426"/>
              </w:tabs>
              <w:rPr>
                <w:rFonts w:asciiTheme="minorHAnsi" w:hAnsiTheme="minorHAnsi" w:cs="Arial"/>
              </w:rPr>
            </w:pPr>
            <w:r>
              <w:rPr>
                <w:rFonts w:asciiTheme="minorHAnsi" w:hAnsiTheme="minorHAnsi" w:cs="Arial"/>
              </w:rPr>
              <w:t>Emily Turner (Item 3)</w:t>
            </w:r>
          </w:p>
          <w:p w:rsidR="007B13EB" w:rsidRPr="007911E4" w:rsidRDefault="007B13EB" w:rsidP="00FA14F7">
            <w:pPr>
              <w:tabs>
                <w:tab w:val="left" w:pos="426"/>
              </w:tabs>
              <w:rPr>
                <w:rFonts w:asciiTheme="minorHAnsi" w:hAnsiTheme="minorHAnsi" w:cs="Arial"/>
              </w:rPr>
            </w:pPr>
            <w:r>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Pr="007B13EB" w:rsidRDefault="007B13EB" w:rsidP="005807C4">
            <w:pPr>
              <w:tabs>
                <w:tab w:val="left" w:pos="426"/>
              </w:tabs>
              <w:rPr>
                <w:rFonts w:asciiTheme="minorHAnsi" w:hAnsiTheme="minorHAnsi" w:cs="Arial"/>
              </w:rPr>
            </w:pPr>
            <w:r w:rsidRPr="007B13EB">
              <w:rPr>
                <w:rFonts w:asciiTheme="minorHAnsi" w:hAnsiTheme="minorHAnsi" w:cs="Arial"/>
              </w:rPr>
              <w:t>Anthony Swirepik (Item 3)</w:t>
            </w:r>
          </w:p>
          <w:p w:rsidR="007B13EB" w:rsidRPr="00774492" w:rsidRDefault="007B13EB" w:rsidP="005807C4">
            <w:pPr>
              <w:tabs>
                <w:tab w:val="left" w:pos="426"/>
              </w:tabs>
              <w:rPr>
                <w:rFonts w:asciiTheme="minorHAnsi" w:hAnsiTheme="minorHAnsi" w:cs="Arial"/>
                <w:highlight w:val="yellow"/>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D11862" w:rsidRPr="007911E4" w:rsidRDefault="00D11862" w:rsidP="00FA14F7">
            <w:pPr>
              <w:tabs>
                <w:tab w:val="left" w:pos="426"/>
              </w:tabs>
              <w:rPr>
                <w:rFonts w:asciiTheme="minorHAnsi" w:hAnsiTheme="minorHAnsi" w:cs="Arial"/>
              </w:rPr>
            </w:pPr>
          </w:p>
        </w:tc>
      </w:tr>
    </w:tbl>
    <w:p w:rsidR="001B3471" w:rsidRPr="007911E4" w:rsidRDefault="001B3471" w:rsidP="001B3471">
      <w:pPr>
        <w:tabs>
          <w:tab w:val="left" w:pos="426"/>
          <w:tab w:val="left" w:pos="5250"/>
        </w:tabs>
        <w:spacing w:before="240"/>
        <w:rPr>
          <w:rFonts w:ascii="Calibri" w:hAnsi="Calibri" w:cs="Arial"/>
        </w:rPr>
      </w:pPr>
      <w:r w:rsidRPr="008D5C5A">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1B3471" w:rsidRPr="007911E4" w:rsidTr="00FA14F7">
        <w:tc>
          <w:tcPr>
            <w:tcW w:w="4820" w:type="dxa"/>
            <w:tcBorders>
              <w:top w:val="single" w:sz="4" w:space="0" w:color="auto"/>
              <w:bottom w:val="single" w:sz="4" w:space="0" w:color="auto"/>
            </w:tcBorders>
          </w:tcPr>
          <w:p w:rsidR="008D5C5A" w:rsidRDefault="007B13EB" w:rsidP="00FA14F7">
            <w:pPr>
              <w:tabs>
                <w:tab w:val="left" w:pos="426"/>
              </w:tabs>
              <w:rPr>
                <w:rFonts w:asciiTheme="minorHAnsi" w:hAnsiTheme="minorHAnsi" w:cs="Arial"/>
              </w:rPr>
            </w:pPr>
            <w:r>
              <w:rPr>
                <w:rFonts w:asciiTheme="minorHAnsi" w:hAnsiTheme="minorHAnsi" w:cs="Arial"/>
              </w:rPr>
              <w:t>Julie Burke (Item 3)</w:t>
            </w:r>
          </w:p>
          <w:p w:rsidR="007B13EB" w:rsidRPr="00B244A2" w:rsidRDefault="00411B4F" w:rsidP="00FA14F7">
            <w:pPr>
              <w:tabs>
                <w:tab w:val="left" w:pos="426"/>
              </w:tabs>
              <w:rPr>
                <w:rFonts w:asciiTheme="minorHAnsi" w:hAnsiTheme="minorHAnsi" w:cs="Arial"/>
              </w:rPr>
            </w:pPr>
            <w:r>
              <w:rPr>
                <w:rFonts w:asciiTheme="minorHAnsi" w:hAnsiTheme="minorHAnsi" w:cs="Arial"/>
              </w:rPr>
              <w:t>Bureau of Meteorology</w:t>
            </w:r>
          </w:p>
        </w:tc>
        <w:tc>
          <w:tcPr>
            <w:tcW w:w="4678" w:type="dxa"/>
            <w:tcBorders>
              <w:top w:val="single" w:sz="4" w:space="0" w:color="auto"/>
              <w:bottom w:val="single" w:sz="4" w:space="0" w:color="auto"/>
              <w:right w:val="single" w:sz="4" w:space="0" w:color="auto"/>
            </w:tcBorders>
          </w:tcPr>
          <w:p w:rsidR="008D5C5A" w:rsidRPr="008D5C5A" w:rsidRDefault="008D5C5A" w:rsidP="00D11736">
            <w:pPr>
              <w:tabs>
                <w:tab w:val="left" w:pos="426"/>
              </w:tabs>
              <w:rPr>
                <w:rFonts w:asciiTheme="minorHAnsi" w:hAnsiTheme="minorHAnsi" w:cs="Arial"/>
              </w:rPr>
            </w:pPr>
          </w:p>
        </w:tc>
      </w:tr>
    </w:tbl>
    <w:p w:rsidR="00411B4F" w:rsidRDefault="00411B4F" w:rsidP="001B3471">
      <w:pPr>
        <w:rPr>
          <w:rFonts w:ascii="Calibri" w:hAnsi="Calibri" w:cs="Arial"/>
        </w:rPr>
      </w:pPr>
    </w:p>
    <w:p w:rsidR="001B3471" w:rsidRPr="007911E4" w:rsidRDefault="001B3471" w:rsidP="001B3471">
      <w:pPr>
        <w:rPr>
          <w:rFonts w:ascii="Calibri" w:hAnsi="Calibri" w:cs="Arial"/>
        </w:rPr>
      </w:pPr>
      <w:r w:rsidRPr="007911E4">
        <w:rPr>
          <w:rFonts w:ascii="Calibri" w:hAnsi="Calibri" w:cs="Arial"/>
        </w:rPr>
        <w:t xml:space="preserve">The meeting commenced at </w:t>
      </w:r>
      <w:r w:rsidR="00411B4F">
        <w:rPr>
          <w:rFonts w:ascii="Calibri" w:hAnsi="Calibri" w:cs="Arial"/>
        </w:rPr>
        <w:t>9.05</w:t>
      </w:r>
      <w:r w:rsidRPr="007911E4">
        <w:rPr>
          <w:rFonts w:ascii="Calibri" w:hAnsi="Calibri" w:cs="Arial"/>
        </w:rPr>
        <w:t xml:space="preserve"> </w:t>
      </w:r>
      <w:r w:rsidR="00B72499">
        <w:rPr>
          <w:rFonts w:ascii="Calibri" w:hAnsi="Calibri" w:cs="Arial"/>
        </w:rPr>
        <w:t>a</w:t>
      </w:r>
      <w:r w:rsidRPr="007911E4">
        <w:rPr>
          <w:rFonts w:ascii="Calibri" w:hAnsi="Calibri" w:cs="Arial"/>
        </w:rPr>
        <w:t xml:space="preserve">m on </w:t>
      </w:r>
      <w:r w:rsidR="0050008F">
        <w:rPr>
          <w:rFonts w:ascii="Calibri" w:hAnsi="Calibri" w:cs="Arial"/>
        </w:rPr>
        <w:t>1</w:t>
      </w:r>
      <w:r w:rsidR="00D03A4B">
        <w:rPr>
          <w:rFonts w:ascii="Calibri" w:hAnsi="Calibri" w:cs="Arial"/>
        </w:rPr>
        <w:t>8</w:t>
      </w:r>
      <w:r w:rsidR="00491A5F">
        <w:rPr>
          <w:rFonts w:ascii="Calibri" w:hAnsi="Calibri" w:cs="Arial"/>
        </w:rPr>
        <w:t xml:space="preserve"> </w:t>
      </w:r>
      <w:r w:rsidR="00054546">
        <w:rPr>
          <w:rFonts w:ascii="Calibri" w:hAnsi="Calibri" w:cs="Arial"/>
        </w:rPr>
        <w:t>Ma</w:t>
      </w:r>
      <w:r w:rsidR="0050008F">
        <w:rPr>
          <w:rFonts w:ascii="Calibri" w:hAnsi="Calibri" w:cs="Arial"/>
        </w:rPr>
        <w:t>y</w:t>
      </w:r>
      <w:r w:rsidRPr="007911E4">
        <w:rPr>
          <w:rFonts w:ascii="Calibri" w:hAnsi="Calibri" w:cs="Arial"/>
        </w:rPr>
        <w:t xml:space="preserve"> 201</w:t>
      </w:r>
      <w:r w:rsidR="00054546">
        <w:rPr>
          <w:rFonts w:ascii="Calibri" w:hAnsi="Calibri" w:cs="Arial"/>
        </w:rPr>
        <w:t>6</w:t>
      </w:r>
      <w:r w:rsidRPr="007911E4">
        <w:rPr>
          <w:rFonts w:ascii="Calibri" w:hAnsi="Calibri" w:cs="Arial"/>
        </w:rPr>
        <w:t xml:space="preserve">. </w:t>
      </w:r>
    </w:p>
    <w:p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rsidR="00054546" w:rsidRPr="007911E4" w:rsidRDefault="00054546" w:rsidP="00054546">
      <w:pPr>
        <w:tabs>
          <w:tab w:val="left" w:pos="426"/>
        </w:tabs>
        <w:rPr>
          <w:rFonts w:ascii="Calibri" w:hAnsi="Calibri" w:cs="Arial"/>
        </w:rPr>
      </w:pPr>
      <w:r>
        <w:rPr>
          <w:rFonts w:ascii="Calibri" w:hAnsi="Calibri" w:cs="Arial"/>
        </w:rPr>
        <w:t>The</w:t>
      </w:r>
      <w:r w:rsidR="00D03A4B">
        <w:rPr>
          <w:rFonts w:ascii="Calibri" w:hAnsi="Calibri" w:cs="Arial"/>
        </w:rPr>
        <w:t xml:space="preserve"> </w:t>
      </w:r>
      <w:r w:rsidR="001B3471" w:rsidRPr="007911E4">
        <w:rPr>
          <w:rFonts w:ascii="Calibri" w:hAnsi="Calibri" w:cs="Arial"/>
        </w:rPr>
        <w:t xml:space="preserve">Chair, </w:t>
      </w:r>
      <w:r>
        <w:rPr>
          <w:rFonts w:ascii="Calibri" w:hAnsi="Calibri" w:cs="Arial"/>
        </w:rPr>
        <w:t>Andrew Johnson</w:t>
      </w:r>
      <w:r w:rsidR="001B3471" w:rsidRPr="007911E4">
        <w:rPr>
          <w:rFonts w:ascii="Calibri" w:hAnsi="Calibri" w:cs="Arial"/>
        </w:rPr>
        <w:t>, welcomed members of the Independent Expert Scientific Committee on Coal Seam Gas and Large Coal Mining Development (IESC) to the meeting.</w:t>
      </w:r>
      <w:r w:rsidR="0050008F">
        <w:rPr>
          <w:rFonts w:ascii="Calibri" w:hAnsi="Calibri" w:cs="Arial"/>
        </w:rPr>
        <w:t xml:space="preserve"> </w:t>
      </w:r>
      <w:r>
        <w:rPr>
          <w:rFonts w:ascii="Calibri" w:hAnsi="Calibri" w:cs="Arial"/>
        </w:rPr>
        <w:t xml:space="preserve">Apologies were received from </w:t>
      </w:r>
      <w:r w:rsidR="0050008F" w:rsidRPr="007911E4">
        <w:rPr>
          <w:rFonts w:ascii="Calibri" w:hAnsi="Calibri" w:cs="Arial"/>
        </w:rPr>
        <w:t>Dr Jenny Stauber</w:t>
      </w:r>
      <w:r>
        <w:rPr>
          <w:rFonts w:ascii="Calibri" w:hAnsi="Calibri" w:cs="Arial"/>
        </w:rPr>
        <w:t>.</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rsidR="00FA14F7" w:rsidRPr="007911E4" w:rsidRDefault="00FA14F7" w:rsidP="00FA14F7">
      <w:pPr>
        <w:spacing w:after="120"/>
        <w:ind w:left="425"/>
        <w:rPr>
          <w:rFonts w:ascii="Calibri" w:hAnsi="Calibri" w:cs="Arial"/>
        </w:rPr>
      </w:pPr>
      <w:r w:rsidRPr="007911E4">
        <w:rPr>
          <w:rFonts w:ascii="Calibri" w:hAnsi="Calibri" w:cs="Arial"/>
        </w:rPr>
        <w:t>The Chair acknowledged the traditional owners, past and present, on whose land this meeting was held.</w:t>
      </w:r>
    </w:p>
    <w:p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rsidR="00FA14F7" w:rsidRPr="007911E4"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Declaration of Interest. The determinations recorded at this meeting are available at </w:t>
      </w:r>
      <w:r w:rsidRPr="007911E4">
        <w:rPr>
          <w:rFonts w:asciiTheme="minorHAnsi" w:hAnsiTheme="minorHAnsi" w:cs="Arial"/>
          <w:i/>
        </w:rPr>
        <w:t>Attachment A.</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1.3</w:t>
      </w:r>
      <w:r w:rsidRPr="007911E4">
        <w:rPr>
          <w:rFonts w:ascii="Calibri" w:hAnsi="Calibri" w:cs="Arial"/>
        </w:rPr>
        <w:tab/>
      </w:r>
      <w:r w:rsidRPr="007911E4">
        <w:rPr>
          <w:rFonts w:ascii="Calibri" w:hAnsi="Calibri" w:cs="Arial"/>
          <w:u w:val="single"/>
        </w:rPr>
        <w:t>Confirmation of agenda</w:t>
      </w:r>
    </w:p>
    <w:p w:rsidR="00FA14F7" w:rsidRPr="007911E4" w:rsidRDefault="00FA14F7" w:rsidP="00FA14F7">
      <w:pPr>
        <w:tabs>
          <w:tab w:val="left" w:pos="426"/>
          <w:tab w:val="left" w:pos="567"/>
        </w:tabs>
        <w:spacing w:after="120"/>
        <w:ind w:left="426"/>
        <w:rPr>
          <w:rFonts w:ascii="Calibri" w:hAnsi="Calibri" w:cs="Arial"/>
        </w:rPr>
      </w:pPr>
      <w:r w:rsidRPr="007911E4">
        <w:rPr>
          <w:rFonts w:ascii="Calibri" w:hAnsi="Calibri" w:cs="Arial"/>
        </w:rPr>
        <w:t>The IESC en</w:t>
      </w:r>
      <w:r w:rsidR="00054546">
        <w:rPr>
          <w:rFonts w:ascii="Calibri" w:hAnsi="Calibri" w:cs="Arial"/>
        </w:rPr>
        <w:t>dorsed the agenda for Meeting 3</w:t>
      </w:r>
      <w:r w:rsidR="00B72499">
        <w:rPr>
          <w:rFonts w:ascii="Calibri" w:hAnsi="Calibri" w:cs="Arial"/>
        </w:rPr>
        <w:t>5</w:t>
      </w:r>
      <w:r w:rsidRPr="007911E4">
        <w:rPr>
          <w:rFonts w:ascii="Calibri" w:hAnsi="Calibri" w:cs="Arial"/>
        </w:rPr>
        <w:t xml:space="preserve">.  </w:t>
      </w:r>
    </w:p>
    <w:p w:rsidR="00504EB9" w:rsidRPr="007911E4" w:rsidRDefault="00504EB9" w:rsidP="00504EB9">
      <w:pPr>
        <w:keepNext/>
        <w:tabs>
          <w:tab w:val="left" w:pos="426"/>
        </w:tabs>
        <w:spacing w:before="120" w:after="120"/>
        <w:rPr>
          <w:rFonts w:ascii="Calibri" w:hAnsi="Calibri" w:cs="Arial"/>
          <w:u w:val="single"/>
        </w:rPr>
      </w:pPr>
      <w:r w:rsidRPr="00A724BA">
        <w:rPr>
          <w:rFonts w:ascii="Calibri" w:hAnsi="Calibri" w:cs="Arial"/>
        </w:rPr>
        <w:t>1.4</w:t>
      </w:r>
      <w:r w:rsidRPr="00A724BA">
        <w:rPr>
          <w:rFonts w:ascii="Calibri" w:hAnsi="Calibri" w:cs="Arial"/>
        </w:rPr>
        <w:tab/>
      </w:r>
      <w:r w:rsidRPr="00A724BA">
        <w:rPr>
          <w:rFonts w:ascii="Calibri" w:hAnsi="Calibri" w:cs="Arial"/>
          <w:u w:val="single"/>
        </w:rPr>
        <w:t>Action items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Completed items were noted. A number of follow-up items were</w:t>
      </w:r>
      <w:r w:rsidR="004965C3">
        <w:rPr>
          <w:rFonts w:ascii="Calibri" w:hAnsi="Calibri" w:cs="Arial"/>
        </w:rPr>
        <w:t xml:space="preserve"> listed on the agenda for</w:t>
      </w:r>
      <w:r w:rsidRPr="007911E4">
        <w:rPr>
          <w:rFonts w:ascii="Calibri" w:hAnsi="Calibri" w:cs="Arial"/>
        </w:rPr>
        <w:t xml:space="preserve"> later meetings. </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1.5</w:t>
      </w:r>
      <w:r w:rsidRPr="007911E4">
        <w:rPr>
          <w:rFonts w:ascii="Calibri" w:hAnsi="Calibri" w:cs="Arial"/>
        </w:rPr>
        <w:tab/>
      </w:r>
      <w:r w:rsidRPr="007911E4">
        <w:rPr>
          <w:rFonts w:ascii="Calibri" w:hAnsi="Calibri" w:cs="Arial"/>
          <w:u w:val="single"/>
        </w:rPr>
        <w:t>Confirmation of out-of-session decisions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The Chair noted the following items have been agreed out of session:</w:t>
      </w:r>
    </w:p>
    <w:p w:rsidR="00504EB9" w:rsidRDefault="007776C0"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m</w:t>
      </w:r>
      <w:r w:rsidR="00504EB9" w:rsidRPr="007911E4">
        <w:rPr>
          <w:rFonts w:asciiTheme="minorHAnsi" w:hAnsiTheme="minorHAnsi"/>
        </w:rPr>
        <w:t xml:space="preserve">inutes of the IESC’s </w:t>
      </w:r>
      <w:r w:rsidR="00491A5F">
        <w:rPr>
          <w:rFonts w:asciiTheme="minorHAnsi" w:hAnsiTheme="minorHAnsi"/>
        </w:rPr>
        <w:t>thirt</w:t>
      </w:r>
      <w:r w:rsidR="00BE23B9">
        <w:rPr>
          <w:rFonts w:asciiTheme="minorHAnsi" w:hAnsiTheme="minorHAnsi"/>
        </w:rPr>
        <w:t>y</w:t>
      </w:r>
      <w:r w:rsidR="00491A5F">
        <w:rPr>
          <w:rFonts w:asciiTheme="minorHAnsi" w:hAnsiTheme="minorHAnsi"/>
        </w:rPr>
        <w:t xml:space="preserve"> </w:t>
      </w:r>
      <w:r w:rsidR="00B72499">
        <w:rPr>
          <w:rFonts w:asciiTheme="minorHAnsi" w:hAnsiTheme="minorHAnsi"/>
        </w:rPr>
        <w:t>third</w:t>
      </w:r>
      <w:r w:rsidR="00D03A4B">
        <w:rPr>
          <w:rFonts w:asciiTheme="minorHAnsi" w:hAnsiTheme="minorHAnsi"/>
        </w:rPr>
        <w:t xml:space="preserve"> </w:t>
      </w:r>
      <w:r w:rsidR="00B72499">
        <w:rPr>
          <w:rFonts w:asciiTheme="minorHAnsi" w:hAnsiTheme="minorHAnsi"/>
        </w:rPr>
        <w:t>meeting on the 9-10 March 2016</w:t>
      </w:r>
      <w:r w:rsidR="00504EB9" w:rsidRPr="007911E4">
        <w:rPr>
          <w:rFonts w:asciiTheme="minorHAnsi" w:hAnsiTheme="minorHAnsi"/>
        </w:rPr>
        <w:t xml:space="preserve"> </w:t>
      </w:r>
      <w:r w:rsidR="00B72499">
        <w:rPr>
          <w:rFonts w:asciiTheme="minorHAnsi" w:hAnsiTheme="minorHAnsi"/>
        </w:rPr>
        <w:t xml:space="preserve">and thirty fourth meeting on the 14 April 2016 </w:t>
      </w:r>
      <w:r w:rsidR="00504EB9" w:rsidRPr="007911E4">
        <w:rPr>
          <w:rFonts w:asciiTheme="minorHAnsi" w:hAnsiTheme="minorHAnsi"/>
        </w:rPr>
        <w:t>were confi</w:t>
      </w:r>
      <w:r w:rsidR="00491A5F">
        <w:rPr>
          <w:rFonts w:asciiTheme="minorHAnsi" w:hAnsiTheme="minorHAnsi"/>
        </w:rPr>
        <w:t>rmed and agreed for publication;</w:t>
      </w:r>
      <w:r w:rsidR="00F416ED">
        <w:rPr>
          <w:rFonts w:asciiTheme="minorHAnsi" w:hAnsiTheme="minorHAnsi"/>
        </w:rPr>
        <w:t xml:space="preserve"> and</w:t>
      </w:r>
    </w:p>
    <w:p w:rsidR="008B7F15" w:rsidRDefault="007776C0"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 xml:space="preserve">advice on the </w:t>
      </w:r>
      <w:r w:rsidR="00B72499">
        <w:rPr>
          <w:rFonts w:asciiTheme="minorHAnsi" w:hAnsiTheme="minorHAnsi"/>
        </w:rPr>
        <w:t xml:space="preserve">Wilpinjong Extension </w:t>
      </w:r>
      <w:r w:rsidR="005C18EC">
        <w:rPr>
          <w:rFonts w:asciiTheme="minorHAnsi" w:hAnsiTheme="minorHAnsi"/>
        </w:rPr>
        <w:t>Project</w:t>
      </w:r>
      <w:r w:rsidR="00B72499">
        <w:rPr>
          <w:rFonts w:asciiTheme="minorHAnsi" w:hAnsiTheme="minorHAnsi"/>
        </w:rPr>
        <w:t xml:space="preserve"> </w:t>
      </w:r>
      <w:r w:rsidR="008A195A">
        <w:rPr>
          <w:rFonts w:asciiTheme="minorHAnsi" w:hAnsiTheme="minorHAnsi"/>
        </w:rPr>
        <w:t>was finalised and pro</w:t>
      </w:r>
      <w:r w:rsidR="00F416ED">
        <w:rPr>
          <w:rFonts w:asciiTheme="minorHAnsi" w:hAnsiTheme="minorHAnsi"/>
        </w:rPr>
        <w:t>vided to the decision maker.</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1.6</w:t>
      </w:r>
      <w:r w:rsidR="001F4BAE" w:rsidRPr="007911E4">
        <w:rPr>
          <w:rFonts w:ascii="Calibri" w:hAnsi="Calibri" w:cs="Arial"/>
        </w:rPr>
        <w:tab/>
      </w:r>
      <w:r w:rsidRPr="007911E4">
        <w:rPr>
          <w:rFonts w:ascii="Calibri" w:hAnsi="Calibri" w:cs="Arial"/>
          <w:u w:val="single"/>
        </w:rPr>
        <w:t>Correspondence</w:t>
      </w:r>
    </w:p>
    <w:p w:rsidR="00773879" w:rsidRDefault="00504EB9" w:rsidP="00504EB9">
      <w:pPr>
        <w:tabs>
          <w:tab w:val="left" w:pos="426"/>
        </w:tabs>
        <w:spacing w:after="120"/>
        <w:ind w:left="425"/>
        <w:rPr>
          <w:rFonts w:ascii="Calibri" w:hAnsi="Calibri" w:cs="Arial"/>
        </w:rPr>
      </w:pPr>
      <w:r w:rsidRPr="007911E4">
        <w:rPr>
          <w:rFonts w:ascii="Calibri" w:hAnsi="Calibri" w:cs="Arial"/>
        </w:rPr>
        <w:t>The IESC noted the action taken an</w:t>
      </w:r>
      <w:r w:rsidR="00F416ED">
        <w:rPr>
          <w:rFonts w:ascii="Calibri" w:hAnsi="Calibri" w:cs="Arial"/>
        </w:rPr>
        <w:t xml:space="preserve">d status of correspondence to </w:t>
      </w:r>
      <w:r w:rsidR="00B72499">
        <w:rPr>
          <w:rFonts w:ascii="Calibri" w:hAnsi="Calibri" w:cs="Arial"/>
        </w:rPr>
        <w:t>30 April</w:t>
      </w:r>
      <w:r w:rsidRPr="007911E4">
        <w:rPr>
          <w:rFonts w:ascii="Calibri" w:hAnsi="Calibri" w:cs="Arial"/>
        </w:rPr>
        <w:t xml:space="preserve"> 201</w:t>
      </w:r>
      <w:r w:rsidR="005C18EC">
        <w:rPr>
          <w:rFonts w:ascii="Calibri" w:hAnsi="Calibri" w:cs="Arial"/>
        </w:rPr>
        <w:t>6</w:t>
      </w:r>
      <w:r w:rsidRPr="007911E4">
        <w:rPr>
          <w:rFonts w:ascii="Calibri" w:hAnsi="Calibri" w:cs="Arial"/>
        </w:rPr>
        <w:t>.</w:t>
      </w:r>
    </w:p>
    <w:p w:rsidR="00504EB9" w:rsidRPr="00FA3F81" w:rsidRDefault="00504EB9" w:rsidP="00504EB9">
      <w:pPr>
        <w:tabs>
          <w:tab w:val="left" w:pos="426"/>
        </w:tabs>
        <w:spacing w:before="120" w:after="120"/>
        <w:rPr>
          <w:rFonts w:ascii="Calibri" w:hAnsi="Calibri" w:cs="Arial"/>
          <w:u w:val="single"/>
        </w:rPr>
      </w:pPr>
      <w:r w:rsidRPr="00AD1C87">
        <w:rPr>
          <w:rFonts w:ascii="Calibri" w:hAnsi="Calibri" w:cs="Arial"/>
        </w:rPr>
        <w:t>1.7</w:t>
      </w:r>
      <w:r w:rsidRPr="00AD1C87">
        <w:rPr>
          <w:rFonts w:ascii="Calibri" w:hAnsi="Calibri" w:cs="Arial"/>
        </w:rPr>
        <w:tab/>
      </w:r>
      <w:r w:rsidRPr="00AD1C87">
        <w:rPr>
          <w:rFonts w:ascii="Calibri" w:hAnsi="Calibri" w:cs="Arial"/>
          <w:u w:val="single"/>
        </w:rPr>
        <w:t>Environmental scan</w:t>
      </w:r>
    </w:p>
    <w:p w:rsidR="00504EB9" w:rsidRPr="00FA3F81" w:rsidRDefault="00504EB9" w:rsidP="00504EB9">
      <w:pPr>
        <w:tabs>
          <w:tab w:val="left" w:pos="426"/>
          <w:tab w:val="left" w:pos="567"/>
        </w:tabs>
        <w:spacing w:after="120"/>
        <w:ind w:left="426"/>
        <w:rPr>
          <w:rFonts w:ascii="Calibri" w:hAnsi="Calibri" w:cs="Arial"/>
        </w:rPr>
      </w:pPr>
      <w:r w:rsidRPr="00FA3F81">
        <w:rPr>
          <w:rFonts w:ascii="Calibri" w:hAnsi="Calibri" w:cs="Arial"/>
        </w:rPr>
        <w:t>T</w:t>
      </w:r>
      <w:r w:rsidR="00596187" w:rsidRPr="00FA3F81">
        <w:rPr>
          <w:rFonts w:ascii="Calibri" w:hAnsi="Calibri" w:cs="Arial"/>
        </w:rPr>
        <w:t>he Office of Water Science</w:t>
      </w:r>
      <w:r w:rsidRPr="00FA3F81">
        <w:rPr>
          <w:rFonts w:ascii="Calibri" w:hAnsi="Calibri" w:cs="Arial"/>
        </w:rPr>
        <w:t xml:space="preserve"> provided an update on developments since the </w:t>
      </w:r>
      <w:r w:rsidR="00472455">
        <w:rPr>
          <w:rFonts w:ascii="Calibri" w:hAnsi="Calibri" w:cs="Arial"/>
        </w:rPr>
        <w:t>March</w:t>
      </w:r>
      <w:r w:rsidRPr="00FA3F81">
        <w:rPr>
          <w:rFonts w:ascii="Calibri" w:hAnsi="Calibri" w:cs="Arial"/>
        </w:rPr>
        <w:t xml:space="preserve"> IESC meeting, including: </w:t>
      </w:r>
    </w:p>
    <w:p w:rsidR="00472455" w:rsidRPr="00472455" w:rsidRDefault="00472455" w:rsidP="007410E2">
      <w:pPr>
        <w:pStyle w:val="ListBullet"/>
        <w:rPr>
          <w:rFonts w:asciiTheme="minorHAnsi" w:hAnsiTheme="minorHAnsi" w:cs="Arial"/>
        </w:rPr>
      </w:pPr>
      <w:r>
        <w:rPr>
          <w:rFonts w:asciiTheme="minorHAnsi" w:hAnsiTheme="minorHAnsi" w:cs="Arial"/>
        </w:rPr>
        <w:t xml:space="preserve">the ACCC </w:t>
      </w:r>
      <w:r w:rsidR="00815E18">
        <w:rPr>
          <w:rFonts w:asciiTheme="minorHAnsi" w:hAnsiTheme="minorHAnsi" w:cs="Arial"/>
        </w:rPr>
        <w:t>I</w:t>
      </w:r>
      <w:r>
        <w:rPr>
          <w:rFonts w:asciiTheme="minorHAnsi" w:hAnsiTheme="minorHAnsi" w:cs="Arial"/>
        </w:rPr>
        <w:t>nquiry into the competitiveness of wholesale gas prices in eastern and southern Australia;</w:t>
      </w:r>
    </w:p>
    <w:p w:rsidR="007410E2" w:rsidRPr="00D30E3F" w:rsidRDefault="00D30E3F" w:rsidP="007410E2">
      <w:pPr>
        <w:pStyle w:val="ListBullet"/>
        <w:rPr>
          <w:rFonts w:asciiTheme="minorHAnsi" w:hAnsiTheme="minorHAnsi" w:cs="Arial"/>
        </w:rPr>
      </w:pPr>
      <w:r>
        <w:rPr>
          <w:rFonts w:asciiTheme="minorHAnsi" w:hAnsiTheme="minorHAnsi"/>
        </w:rPr>
        <w:t>development proposals on which the IESC has provided advice;</w:t>
      </w:r>
    </w:p>
    <w:p w:rsidR="00D30E3F" w:rsidRPr="00D30E3F" w:rsidRDefault="00D30E3F" w:rsidP="007410E2">
      <w:pPr>
        <w:pStyle w:val="ListBullet"/>
        <w:rPr>
          <w:rFonts w:asciiTheme="minorHAnsi" w:hAnsiTheme="minorHAnsi" w:cs="Arial"/>
        </w:rPr>
      </w:pPr>
      <w:r>
        <w:rPr>
          <w:rFonts w:asciiTheme="minorHAnsi" w:hAnsiTheme="minorHAnsi"/>
        </w:rPr>
        <w:t xml:space="preserve">the </w:t>
      </w:r>
      <w:r w:rsidR="000D6527">
        <w:rPr>
          <w:rFonts w:asciiTheme="minorHAnsi" w:hAnsiTheme="minorHAnsi"/>
        </w:rPr>
        <w:t xml:space="preserve">Inquiry by the </w:t>
      </w:r>
      <w:r>
        <w:rPr>
          <w:rFonts w:asciiTheme="minorHAnsi" w:hAnsiTheme="minorHAnsi"/>
        </w:rPr>
        <w:t>Senate</w:t>
      </w:r>
      <w:r w:rsidR="000D6527">
        <w:rPr>
          <w:rFonts w:asciiTheme="minorHAnsi" w:hAnsiTheme="minorHAnsi"/>
        </w:rPr>
        <w:t>’s</w:t>
      </w:r>
      <w:r>
        <w:rPr>
          <w:rFonts w:asciiTheme="minorHAnsi" w:hAnsiTheme="minorHAnsi"/>
        </w:rPr>
        <w:t xml:space="preserve"> </w:t>
      </w:r>
      <w:r w:rsidR="0007702A">
        <w:rPr>
          <w:rFonts w:asciiTheme="minorHAnsi" w:hAnsiTheme="minorHAnsi"/>
        </w:rPr>
        <w:t xml:space="preserve">Select </w:t>
      </w:r>
      <w:r>
        <w:rPr>
          <w:rFonts w:asciiTheme="minorHAnsi" w:hAnsiTheme="minorHAnsi"/>
        </w:rPr>
        <w:t xml:space="preserve">Committee </w:t>
      </w:r>
      <w:r w:rsidR="000D6527">
        <w:rPr>
          <w:rFonts w:asciiTheme="minorHAnsi" w:hAnsiTheme="minorHAnsi"/>
        </w:rPr>
        <w:t>on</w:t>
      </w:r>
      <w:r>
        <w:rPr>
          <w:rFonts w:asciiTheme="minorHAnsi" w:hAnsiTheme="minorHAnsi"/>
        </w:rPr>
        <w:t xml:space="preserve"> Unconventional Gas Mining;</w:t>
      </w:r>
    </w:p>
    <w:p w:rsidR="00D30E3F" w:rsidRDefault="00D30E3F" w:rsidP="007410E2">
      <w:pPr>
        <w:pStyle w:val="ListBullet"/>
        <w:rPr>
          <w:rFonts w:asciiTheme="minorHAnsi" w:hAnsiTheme="minorHAnsi" w:cs="Arial"/>
        </w:rPr>
      </w:pPr>
      <w:r>
        <w:rPr>
          <w:rFonts w:asciiTheme="minorHAnsi" w:hAnsiTheme="minorHAnsi" w:cs="Arial"/>
        </w:rPr>
        <w:t xml:space="preserve">the </w:t>
      </w:r>
      <w:r w:rsidR="000E0A65">
        <w:rPr>
          <w:rFonts w:asciiTheme="minorHAnsi" w:hAnsiTheme="minorHAnsi" w:cs="Arial"/>
        </w:rPr>
        <w:t>recen</w:t>
      </w:r>
      <w:r w:rsidR="00472455">
        <w:rPr>
          <w:rFonts w:asciiTheme="minorHAnsi" w:hAnsiTheme="minorHAnsi" w:cs="Arial"/>
        </w:rPr>
        <w:t xml:space="preserve">t </w:t>
      </w:r>
      <w:r w:rsidR="00815E18">
        <w:rPr>
          <w:rFonts w:asciiTheme="minorHAnsi" w:hAnsiTheme="minorHAnsi" w:cs="Arial"/>
        </w:rPr>
        <w:t xml:space="preserve">Department of the Environment </w:t>
      </w:r>
      <w:r w:rsidR="00472455">
        <w:rPr>
          <w:rFonts w:asciiTheme="minorHAnsi" w:hAnsiTheme="minorHAnsi" w:cs="Arial"/>
        </w:rPr>
        <w:t>Budget</w:t>
      </w:r>
      <w:r w:rsidR="00E41C31">
        <w:rPr>
          <w:rFonts w:asciiTheme="minorHAnsi" w:hAnsiTheme="minorHAnsi" w:cs="Arial"/>
        </w:rPr>
        <w:t xml:space="preserve"> Estimates hearings;</w:t>
      </w:r>
      <w:r w:rsidR="00AD1C87">
        <w:rPr>
          <w:rFonts w:asciiTheme="minorHAnsi" w:hAnsiTheme="minorHAnsi" w:cs="Arial"/>
        </w:rPr>
        <w:t xml:space="preserve"> and</w:t>
      </w:r>
    </w:p>
    <w:p w:rsidR="00D30E3F" w:rsidRDefault="00D30E3F" w:rsidP="007410E2">
      <w:pPr>
        <w:pStyle w:val="ListBullet"/>
        <w:rPr>
          <w:rFonts w:asciiTheme="minorHAnsi" w:hAnsiTheme="minorHAnsi" w:cs="Arial"/>
        </w:rPr>
      </w:pPr>
      <w:r>
        <w:rPr>
          <w:rFonts w:asciiTheme="minorHAnsi" w:hAnsiTheme="minorHAnsi" w:cs="Arial"/>
        </w:rPr>
        <w:t xml:space="preserve">the </w:t>
      </w:r>
      <w:r w:rsidR="00AD1C87">
        <w:rPr>
          <w:rFonts w:asciiTheme="minorHAnsi" w:hAnsiTheme="minorHAnsi" w:cs="Arial"/>
        </w:rPr>
        <w:t>OGIA release of a draft Surat Underground Water impact Report.</w:t>
      </w:r>
    </w:p>
    <w:p w:rsidR="00E41C31" w:rsidRPr="00E41C31" w:rsidRDefault="00E41C31" w:rsidP="00E41C31">
      <w:pPr>
        <w:tabs>
          <w:tab w:val="left" w:pos="426"/>
          <w:tab w:val="left" w:pos="567"/>
        </w:tabs>
        <w:spacing w:before="120" w:after="120"/>
        <w:ind w:left="426"/>
        <w:rPr>
          <w:rFonts w:ascii="Calibri" w:hAnsi="Calibri" w:cs="Arial"/>
        </w:rPr>
      </w:pPr>
      <w:r w:rsidRPr="00E41C31">
        <w:rPr>
          <w:rFonts w:ascii="Calibri" w:hAnsi="Calibri" w:cs="Arial"/>
        </w:rPr>
        <w:t>Upcoming conferences:</w:t>
      </w:r>
    </w:p>
    <w:p w:rsidR="00E41C31" w:rsidRDefault="00E41C31" w:rsidP="00E41C31">
      <w:pPr>
        <w:pStyle w:val="ListBullet"/>
        <w:rPr>
          <w:rFonts w:asciiTheme="minorHAnsi" w:hAnsiTheme="minorHAnsi" w:cs="Arial"/>
        </w:rPr>
      </w:pPr>
      <w:r w:rsidRPr="00E41C31">
        <w:rPr>
          <w:rFonts w:asciiTheme="minorHAnsi" w:hAnsiTheme="minorHAnsi" w:cs="Arial"/>
        </w:rPr>
        <w:t xml:space="preserve">APPEA Conference </w:t>
      </w:r>
      <w:r>
        <w:rPr>
          <w:rFonts w:asciiTheme="minorHAnsi" w:hAnsiTheme="minorHAnsi" w:cs="Arial"/>
        </w:rPr>
        <w:t xml:space="preserve">and Exhibition, Brisbane June 2016, includes sessions on the interface between coal seam gas and water; the physics of geology – geophysics and petro physics; and </w:t>
      </w:r>
      <w:r w:rsidR="001D646E">
        <w:rPr>
          <w:rFonts w:asciiTheme="minorHAnsi" w:hAnsiTheme="minorHAnsi" w:cs="Arial"/>
        </w:rPr>
        <w:t>decommissioning well completion.</w:t>
      </w:r>
    </w:p>
    <w:p w:rsidR="00411B4F" w:rsidRDefault="00411B4F">
      <w:pPr>
        <w:spacing w:after="200" w:line="276" w:lineRule="auto"/>
        <w:rPr>
          <w:rFonts w:asciiTheme="minorHAnsi" w:hAnsiTheme="minorHAnsi" w:cs="Arial"/>
        </w:rPr>
      </w:pPr>
      <w:r>
        <w:rPr>
          <w:rFonts w:asciiTheme="minorHAnsi" w:hAnsiTheme="minorHAnsi" w:cs="Arial"/>
        </w:rPr>
        <w:br w:type="page"/>
      </w:r>
    </w:p>
    <w:p w:rsidR="00504EB9" w:rsidRPr="007911E4" w:rsidRDefault="00504EB9" w:rsidP="00B45F2C">
      <w:pPr>
        <w:tabs>
          <w:tab w:val="left" w:pos="426"/>
        </w:tabs>
        <w:spacing w:before="120" w:after="120"/>
        <w:rPr>
          <w:rFonts w:ascii="Calibri" w:hAnsi="Calibri" w:cs="Arial"/>
        </w:rPr>
      </w:pPr>
      <w:r w:rsidRPr="00934307">
        <w:rPr>
          <w:rFonts w:ascii="Calibri" w:hAnsi="Calibri" w:cs="Arial"/>
        </w:rPr>
        <w:lastRenderedPageBreak/>
        <w:t>1.8</w:t>
      </w:r>
      <w:r w:rsidR="001F4BAE" w:rsidRPr="00934307">
        <w:rPr>
          <w:rFonts w:ascii="Calibri" w:hAnsi="Calibri" w:cs="Arial"/>
        </w:rPr>
        <w:tab/>
      </w:r>
      <w:r w:rsidRPr="00934307">
        <w:rPr>
          <w:rFonts w:ascii="Calibri" w:hAnsi="Calibri" w:cs="Arial"/>
          <w:u w:val="single"/>
        </w:rPr>
        <w:t>Forward Planning Agenda</w:t>
      </w:r>
    </w:p>
    <w:p w:rsidR="00504EB9" w:rsidRPr="007911E4" w:rsidRDefault="00504EB9" w:rsidP="00504EB9">
      <w:pPr>
        <w:tabs>
          <w:tab w:val="left" w:pos="426"/>
        </w:tabs>
        <w:spacing w:before="120" w:after="120"/>
        <w:ind w:left="426"/>
        <w:rPr>
          <w:rFonts w:ascii="Calibri" w:hAnsi="Calibri" w:cs="Arial"/>
        </w:rPr>
      </w:pPr>
      <w:r w:rsidRPr="007911E4">
        <w:rPr>
          <w:rFonts w:ascii="Calibri" w:hAnsi="Calibri" w:cs="Arial"/>
        </w:rPr>
        <w:t xml:space="preserve">The IESC noted the forward planning agenda and items due for consideration through to </w:t>
      </w:r>
      <w:r w:rsidR="00934307">
        <w:rPr>
          <w:rFonts w:ascii="Calibri" w:hAnsi="Calibri" w:cs="Arial"/>
        </w:rPr>
        <w:t>December</w:t>
      </w:r>
      <w:r w:rsidRPr="007911E4">
        <w:rPr>
          <w:rFonts w:ascii="Calibri" w:hAnsi="Calibri" w:cs="Arial"/>
        </w:rPr>
        <w:t xml:space="preserve"> 201</w:t>
      </w:r>
      <w:r w:rsidR="008D0185">
        <w:rPr>
          <w:rFonts w:ascii="Calibri" w:hAnsi="Calibri" w:cs="Arial"/>
        </w:rPr>
        <w:t>6</w:t>
      </w:r>
      <w:r w:rsidRPr="007911E4">
        <w:rPr>
          <w:rFonts w:ascii="Calibri" w:hAnsi="Calibri" w:cs="Arial"/>
        </w:rPr>
        <w:t xml:space="preserve">. </w:t>
      </w:r>
      <w:r w:rsidR="008D0185">
        <w:rPr>
          <w:rFonts w:ascii="Calibri" w:hAnsi="Calibri" w:cs="Arial"/>
        </w:rPr>
        <w:t>It was agreed the next m</w:t>
      </w:r>
      <w:r w:rsidR="00C37ADF">
        <w:rPr>
          <w:rFonts w:ascii="Calibri" w:hAnsi="Calibri" w:cs="Arial"/>
        </w:rPr>
        <w:t xml:space="preserve">eeting would be scheduled for </w:t>
      </w:r>
      <w:r w:rsidR="00934307">
        <w:rPr>
          <w:rFonts w:ascii="Calibri" w:hAnsi="Calibri" w:cs="Arial"/>
        </w:rPr>
        <w:t>23 June</w:t>
      </w:r>
      <w:r w:rsidR="000D6527">
        <w:rPr>
          <w:rFonts w:ascii="Calibri" w:hAnsi="Calibri" w:cs="Arial"/>
        </w:rPr>
        <w:t> </w:t>
      </w:r>
      <w:r w:rsidR="008D0185">
        <w:rPr>
          <w:rFonts w:ascii="Calibri" w:hAnsi="Calibri" w:cs="Arial"/>
        </w:rPr>
        <w:t>2016.</w:t>
      </w:r>
      <w:r w:rsidR="00934307">
        <w:rPr>
          <w:rFonts w:ascii="Calibri" w:hAnsi="Calibri" w:cs="Arial"/>
        </w:rPr>
        <w:t xml:space="preserve"> The Secretariat </w:t>
      </w:r>
      <w:r w:rsidR="00815E18">
        <w:rPr>
          <w:rFonts w:ascii="Calibri" w:hAnsi="Calibri" w:cs="Arial"/>
        </w:rPr>
        <w:t xml:space="preserve">is </w:t>
      </w:r>
      <w:r w:rsidR="00934307">
        <w:rPr>
          <w:rFonts w:ascii="Calibri" w:hAnsi="Calibri" w:cs="Arial"/>
        </w:rPr>
        <w:t>to investigate alternate dates for the July 2016 meeting.</w:t>
      </w:r>
    </w:p>
    <w:p w:rsidR="00FA14F7" w:rsidRPr="007911E4" w:rsidRDefault="005E0D07" w:rsidP="00EB77AE">
      <w:pPr>
        <w:spacing w:before="240" w:after="120" w:line="276" w:lineRule="auto"/>
        <w:rPr>
          <w:rFonts w:ascii="Calibri" w:hAnsi="Calibri" w:cs="Arial"/>
          <w:b/>
        </w:rPr>
      </w:pPr>
      <w:r w:rsidRPr="007911E4">
        <w:rPr>
          <w:rFonts w:ascii="Calibri" w:hAnsi="Calibri" w:cs="Arial"/>
          <w:b/>
        </w:rPr>
        <w:t>2.</w:t>
      </w:r>
      <w:r w:rsidR="001F4BAE" w:rsidRPr="007911E4">
        <w:rPr>
          <w:rFonts w:ascii="Calibri" w:hAnsi="Calibri" w:cs="Arial"/>
          <w:b/>
        </w:rPr>
        <w:tab/>
      </w:r>
      <w:r w:rsidRPr="007911E4">
        <w:rPr>
          <w:rFonts w:ascii="Calibri" w:hAnsi="Calibri" w:cs="Arial"/>
          <w:b/>
        </w:rPr>
        <w:t>Advice on projects referred by governments</w:t>
      </w:r>
    </w:p>
    <w:p w:rsidR="001B3471" w:rsidRPr="007911E4" w:rsidRDefault="005143BA" w:rsidP="00B45F2C">
      <w:pPr>
        <w:tabs>
          <w:tab w:val="left" w:pos="426"/>
        </w:tabs>
        <w:spacing w:before="120" w:after="120"/>
        <w:rPr>
          <w:rFonts w:ascii="Calibri" w:hAnsi="Calibri" w:cs="Arial"/>
          <w:u w:val="single"/>
        </w:rPr>
      </w:pPr>
      <w:r w:rsidRPr="00EB77AE">
        <w:rPr>
          <w:rFonts w:ascii="Calibri" w:hAnsi="Calibri" w:cs="Arial"/>
        </w:rPr>
        <w:t>2.1</w:t>
      </w:r>
      <w:r w:rsidRPr="00EB77AE">
        <w:rPr>
          <w:rFonts w:ascii="Calibri" w:hAnsi="Calibri" w:cs="Arial"/>
        </w:rPr>
        <w:tab/>
      </w:r>
      <w:r w:rsidR="005E0D07" w:rsidRPr="00EB77AE">
        <w:rPr>
          <w:rFonts w:ascii="Calibri" w:hAnsi="Calibri" w:cs="Arial"/>
          <w:u w:val="single"/>
        </w:rPr>
        <w:t>Ad</w:t>
      </w:r>
      <w:r w:rsidR="0072576D" w:rsidRPr="00EB77AE">
        <w:rPr>
          <w:rFonts w:ascii="Calibri" w:hAnsi="Calibri" w:cs="Arial"/>
          <w:u w:val="single"/>
        </w:rPr>
        <w:t xml:space="preserve">vice on </w:t>
      </w:r>
      <w:r w:rsidR="00B72499" w:rsidRPr="00EB77AE">
        <w:rPr>
          <w:rFonts w:ascii="Calibri" w:hAnsi="Calibri" w:cs="Arial"/>
          <w:u w:val="single"/>
        </w:rPr>
        <w:t>Hillalong Coal</w:t>
      </w:r>
      <w:r w:rsidR="00F416ED" w:rsidRPr="00EB77AE">
        <w:rPr>
          <w:rFonts w:ascii="Calibri" w:hAnsi="Calibri" w:cs="Arial"/>
          <w:u w:val="single"/>
        </w:rPr>
        <w:t xml:space="preserve"> </w:t>
      </w:r>
      <w:r w:rsidR="00B72499" w:rsidRPr="00EB77AE">
        <w:rPr>
          <w:rFonts w:ascii="Calibri" w:hAnsi="Calibri" w:cs="Arial"/>
          <w:u w:val="single"/>
        </w:rPr>
        <w:t>Project</w:t>
      </w:r>
    </w:p>
    <w:p w:rsidR="001B3471" w:rsidRDefault="00EA61FA" w:rsidP="00EA61FA">
      <w:pPr>
        <w:tabs>
          <w:tab w:val="left" w:pos="426"/>
        </w:tabs>
        <w:spacing w:before="120" w:after="120"/>
        <w:ind w:left="426"/>
        <w:rPr>
          <w:rFonts w:ascii="Calibri" w:hAnsi="Calibri" w:cs="Arial"/>
        </w:rPr>
      </w:pPr>
      <w:r w:rsidRPr="007911E4">
        <w:rPr>
          <w:rFonts w:ascii="Calibri" w:hAnsi="Calibri" w:cs="Arial"/>
        </w:rPr>
        <w:t xml:space="preserve">The IESC received a </w:t>
      </w:r>
      <w:r w:rsidR="00C37ADF">
        <w:rPr>
          <w:rFonts w:ascii="Calibri" w:hAnsi="Calibri" w:cs="Arial"/>
        </w:rPr>
        <w:t xml:space="preserve">joint </w:t>
      </w:r>
      <w:r w:rsidRPr="007911E4">
        <w:rPr>
          <w:rFonts w:ascii="Calibri" w:hAnsi="Calibri" w:cs="Arial"/>
        </w:rPr>
        <w:t xml:space="preserve">request for advice from the Australian Government Department of the Environment </w:t>
      </w:r>
      <w:r w:rsidR="00C37ADF">
        <w:rPr>
          <w:rFonts w:ascii="Calibri" w:hAnsi="Calibri" w:cs="Arial"/>
        </w:rPr>
        <w:t xml:space="preserve">and the </w:t>
      </w:r>
      <w:r w:rsidR="00B72499">
        <w:rPr>
          <w:rFonts w:ascii="Calibri" w:hAnsi="Calibri" w:cs="Arial"/>
        </w:rPr>
        <w:t>Queensland</w:t>
      </w:r>
      <w:r w:rsidR="009E5B22">
        <w:rPr>
          <w:rFonts w:ascii="Calibri" w:hAnsi="Calibri" w:cs="Arial"/>
        </w:rPr>
        <w:t xml:space="preserve"> Department of</w:t>
      </w:r>
      <w:r w:rsidR="008A0480">
        <w:rPr>
          <w:rFonts w:ascii="Calibri" w:hAnsi="Calibri" w:cs="Arial"/>
        </w:rPr>
        <w:t xml:space="preserve"> </w:t>
      </w:r>
      <w:r w:rsidR="00C37ADF">
        <w:rPr>
          <w:rFonts w:ascii="Calibri" w:hAnsi="Calibri" w:cs="Arial"/>
        </w:rPr>
        <w:t xml:space="preserve">Environment </w:t>
      </w:r>
      <w:r w:rsidR="009E5B22">
        <w:rPr>
          <w:rFonts w:ascii="Calibri" w:hAnsi="Calibri" w:cs="Arial"/>
        </w:rPr>
        <w:t xml:space="preserve">and Heritage Protection </w:t>
      </w:r>
      <w:r w:rsidR="0072576D">
        <w:rPr>
          <w:rFonts w:ascii="Calibri" w:hAnsi="Calibri" w:cs="Arial"/>
        </w:rPr>
        <w:t>t</w:t>
      </w:r>
      <w:r w:rsidR="001C2C7D">
        <w:rPr>
          <w:rFonts w:ascii="Calibri" w:hAnsi="Calibri" w:cs="Arial"/>
        </w:rPr>
        <w:t>o provide advice on</w:t>
      </w:r>
      <w:r w:rsidR="009E5B22">
        <w:rPr>
          <w:rFonts w:ascii="Calibri" w:hAnsi="Calibri" w:cs="Arial"/>
        </w:rPr>
        <w:t xml:space="preserve"> the Hillalong Coal Project in Queensland.</w:t>
      </w:r>
    </w:p>
    <w:p w:rsidR="009E5B22" w:rsidRDefault="009E5B22" w:rsidP="00EA61FA">
      <w:pPr>
        <w:tabs>
          <w:tab w:val="left" w:pos="426"/>
        </w:tabs>
        <w:spacing w:before="120" w:after="120"/>
        <w:ind w:left="426"/>
        <w:rPr>
          <w:rFonts w:ascii="Calibri" w:hAnsi="Calibri" w:cs="Arial"/>
        </w:rPr>
      </w:pPr>
      <w:r>
        <w:rPr>
          <w:rFonts w:ascii="Calibri" w:hAnsi="Calibri" w:cs="Arial"/>
        </w:rPr>
        <w:t>The Hillalong Coal Project is located 15 kilometres east of Glenden in the northern Bowen Basin of central east Queensland. The project is located within the Suttor River catchment which forms part of the larger Burdekin River catchment.</w:t>
      </w:r>
    </w:p>
    <w:p w:rsidR="009E5B22" w:rsidRDefault="009E5B22" w:rsidP="00EA61FA">
      <w:pPr>
        <w:tabs>
          <w:tab w:val="left" w:pos="426"/>
        </w:tabs>
        <w:spacing w:before="120" w:after="120"/>
        <w:ind w:left="426"/>
        <w:rPr>
          <w:rFonts w:ascii="Calibri" w:hAnsi="Calibri" w:cs="Arial"/>
        </w:rPr>
      </w:pPr>
      <w:r>
        <w:rPr>
          <w:rFonts w:ascii="Calibri" w:hAnsi="Calibri" w:cs="Arial"/>
        </w:rPr>
        <w:t>The project includes two open cut pits and 14 underground longwall panels, with a proposed operation life of 17 years and production of 4.2 Mtpa of Run of Mine coal from the Rangal Coal Measures. The project includes associated mine infrastructure including a 20 kilometre long transport corridor containing an access road and haul road, train load-out facility, rail balloon loop, coal handling and processing plant, sewage and waste management facilities and worker accommodation camp.</w:t>
      </w:r>
    </w:p>
    <w:p w:rsidR="009E5B22" w:rsidRDefault="009E5B22" w:rsidP="00EA61FA">
      <w:pPr>
        <w:tabs>
          <w:tab w:val="left" w:pos="426"/>
        </w:tabs>
        <w:spacing w:before="120" w:after="120"/>
        <w:ind w:left="426"/>
        <w:rPr>
          <w:rFonts w:ascii="Calibri" w:hAnsi="Calibri" w:cs="Arial"/>
        </w:rPr>
      </w:pPr>
      <w:r>
        <w:rPr>
          <w:rFonts w:ascii="Calibri" w:hAnsi="Calibri" w:cs="Arial"/>
        </w:rPr>
        <w:t>The IESC reviewed and discussed the information provided. Matters of interest to the IESC included:</w:t>
      </w:r>
    </w:p>
    <w:p w:rsidR="00EF021F" w:rsidRPr="00E83FF0" w:rsidRDefault="00EF021F" w:rsidP="00EF021F">
      <w:pPr>
        <w:pStyle w:val="ListBullet"/>
        <w:rPr>
          <w:rFonts w:asciiTheme="minorHAnsi" w:hAnsiTheme="minorHAnsi"/>
        </w:rPr>
      </w:pPr>
      <w:r w:rsidRPr="00E83FF0">
        <w:rPr>
          <w:rFonts w:asciiTheme="minorHAnsi" w:hAnsiTheme="minorHAnsi"/>
        </w:rPr>
        <w:t>Impacts to Suttor Creek from mine water discharge and potential increased erosion and sedimentation</w:t>
      </w:r>
    </w:p>
    <w:p w:rsidR="00EF021F" w:rsidRPr="00E83FF0" w:rsidRDefault="00EF021F" w:rsidP="00EF021F">
      <w:pPr>
        <w:pStyle w:val="ListBullet"/>
        <w:rPr>
          <w:rFonts w:asciiTheme="minorHAnsi" w:hAnsiTheme="minorHAnsi"/>
        </w:rPr>
      </w:pPr>
      <w:r w:rsidRPr="00E83FF0">
        <w:rPr>
          <w:rFonts w:asciiTheme="minorHAnsi" w:hAnsiTheme="minorHAnsi"/>
        </w:rPr>
        <w:t>Conceptualisation and hydrological and ecological significance of local springs</w:t>
      </w:r>
    </w:p>
    <w:p w:rsidR="00EF021F" w:rsidRPr="00E83FF0" w:rsidRDefault="00EF021F" w:rsidP="00EF021F">
      <w:pPr>
        <w:pStyle w:val="ListBullet"/>
        <w:rPr>
          <w:rFonts w:asciiTheme="minorHAnsi" w:hAnsiTheme="minorHAnsi"/>
        </w:rPr>
      </w:pPr>
      <w:r w:rsidRPr="00E83FF0">
        <w:rPr>
          <w:rFonts w:asciiTheme="minorHAnsi" w:hAnsiTheme="minorHAnsi"/>
        </w:rPr>
        <w:t xml:space="preserve">Lack of baseline data for robust understanding </w:t>
      </w:r>
      <w:r w:rsidR="00E83FF0">
        <w:rPr>
          <w:rFonts w:asciiTheme="minorHAnsi" w:hAnsiTheme="minorHAnsi"/>
        </w:rPr>
        <w:t xml:space="preserve">of </w:t>
      </w:r>
      <w:r w:rsidRPr="00E83FF0">
        <w:rPr>
          <w:rFonts w:asciiTheme="minorHAnsi" w:hAnsiTheme="minorHAnsi"/>
        </w:rPr>
        <w:t>surface water, groundwater and ecological systems in the area</w:t>
      </w:r>
    </w:p>
    <w:p w:rsidR="00031FB7" w:rsidRDefault="0065797C" w:rsidP="00031FB7">
      <w:pPr>
        <w:pStyle w:val="ListBullet"/>
        <w:numPr>
          <w:ilvl w:val="0"/>
          <w:numId w:val="0"/>
        </w:numPr>
        <w:spacing w:before="120" w:after="120"/>
        <w:ind w:left="482"/>
        <w:rPr>
          <w:rFonts w:ascii="Calibri" w:hAnsi="Calibri" w:cs="Arial"/>
        </w:rPr>
      </w:pPr>
      <w:r w:rsidRPr="0065797C">
        <w:rPr>
          <w:rFonts w:ascii="Calibri" w:hAnsi="Calibri" w:cs="Arial"/>
        </w:rPr>
        <w:t>Consistent with the EPBC Regulations the advice will be published on the IESC’s website within 10 business days of being provided to the Australian Government Department of the Environment</w:t>
      </w:r>
      <w:r w:rsidR="00031FB7">
        <w:rPr>
          <w:rFonts w:ascii="Calibri" w:hAnsi="Calibri" w:cs="Arial"/>
        </w:rPr>
        <w:t xml:space="preserve"> and the </w:t>
      </w:r>
      <w:r w:rsidR="00E83FF0">
        <w:rPr>
          <w:rFonts w:ascii="Calibri" w:hAnsi="Calibri" w:cs="Arial"/>
        </w:rPr>
        <w:t>Queensland Department of Environment and Heritage Protection</w:t>
      </w:r>
      <w:r w:rsidRPr="0065797C">
        <w:rPr>
          <w:rFonts w:ascii="Calibri" w:hAnsi="Calibri" w:cs="Arial"/>
        </w:rPr>
        <w:t>.</w:t>
      </w:r>
    </w:p>
    <w:p w:rsidR="005143BA" w:rsidRPr="007911E4" w:rsidRDefault="005143BA" w:rsidP="00EB6B24">
      <w:pPr>
        <w:tabs>
          <w:tab w:val="left" w:pos="426"/>
        </w:tabs>
        <w:spacing w:before="240" w:after="120"/>
        <w:rPr>
          <w:rFonts w:ascii="Calibri" w:hAnsi="Calibri" w:cs="Arial"/>
          <w:b/>
        </w:rPr>
      </w:pPr>
      <w:r w:rsidRPr="007911E4">
        <w:rPr>
          <w:rFonts w:ascii="Calibri" w:hAnsi="Calibri" w:cs="Arial"/>
          <w:b/>
        </w:rPr>
        <w:t>3.</w:t>
      </w:r>
      <w:r w:rsidRPr="007911E4">
        <w:rPr>
          <w:rFonts w:ascii="Calibri" w:hAnsi="Calibri" w:cs="Arial"/>
          <w:b/>
        </w:rPr>
        <w:tab/>
        <w:t>Bioregional Assessments</w:t>
      </w:r>
    </w:p>
    <w:p w:rsidR="005143BA" w:rsidRPr="00E51FA7" w:rsidRDefault="005143BA" w:rsidP="00B45F2C">
      <w:pPr>
        <w:pStyle w:val="ListParagraph"/>
        <w:numPr>
          <w:ilvl w:val="1"/>
          <w:numId w:val="6"/>
        </w:numPr>
        <w:tabs>
          <w:tab w:val="left" w:pos="426"/>
        </w:tabs>
        <w:spacing w:before="120" w:after="120"/>
        <w:rPr>
          <w:rFonts w:ascii="Calibri" w:hAnsi="Calibri" w:cs="Arial"/>
          <w:sz w:val="24"/>
          <w:szCs w:val="24"/>
          <w:u w:val="single"/>
        </w:rPr>
      </w:pPr>
      <w:r w:rsidRPr="00E51FA7">
        <w:rPr>
          <w:rFonts w:ascii="Calibri" w:hAnsi="Calibri" w:cs="Arial"/>
          <w:sz w:val="24"/>
          <w:szCs w:val="24"/>
          <w:u w:val="single"/>
        </w:rPr>
        <w:t>Bioregional Assessme</w:t>
      </w:r>
      <w:r w:rsidR="008A0480" w:rsidRPr="00E51FA7">
        <w:rPr>
          <w:rFonts w:ascii="Calibri" w:hAnsi="Calibri" w:cs="Arial"/>
          <w:sz w:val="24"/>
          <w:szCs w:val="24"/>
          <w:u w:val="single"/>
        </w:rPr>
        <w:t>nts update</w:t>
      </w:r>
    </w:p>
    <w:p w:rsidR="00614155" w:rsidRDefault="008A0480" w:rsidP="008A0480">
      <w:pPr>
        <w:pStyle w:val="ListBullet"/>
        <w:numPr>
          <w:ilvl w:val="0"/>
          <w:numId w:val="0"/>
        </w:numPr>
        <w:spacing w:before="120" w:after="120"/>
        <w:ind w:left="482"/>
        <w:rPr>
          <w:rFonts w:ascii="Calibri" w:hAnsi="Calibri" w:cs="Arial"/>
        </w:rPr>
      </w:pPr>
      <w:r>
        <w:rPr>
          <w:rFonts w:ascii="Calibri" w:hAnsi="Calibri" w:cs="Arial"/>
        </w:rPr>
        <w:t>The I</w:t>
      </w:r>
      <w:r w:rsidR="007D2EB7">
        <w:rPr>
          <w:rFonts w:ascii="Calibri" w:hAnsi="Calibri" w:cs="Arial"/>
        </w:rPr>
        <w:t xml:space="preserve">ESC received an update </w:t>
      </w:r>
      <w:r w:rsidR="00E00072">
        <w:rPr>
          <w:rFonts w:ascii="Calibri" w:hAnsi="Calibri" w:cs="Arial"/>
        </w:rPr>
        <w:t>on the Group 2 products for Gloucester and Maranoa-Balonne-Condamine and relevant submethodologies.</w:t>
      </w:r>
      <w:r w:rsidR="00D17FA0">
        <w:rPr>
          <w:rFonts w:ascii="Calibri" w:hAnsi="Calibri" w:cs="Arial"/>
        </w:rPr>
        <w:t xml:space="preserve"> An update was also provided on the Outcome Synthesis, </w:t>
      </w:r>
      <w:r w:rsidR="00375C7D">
        <w:rPr>
          <w:rFonts w:ascii="Calibri" w:hAnsi="Calibri" w:cs="Arial"/>
        </w:rPr>
        <w:t xml:space="preserve">and </w:t>
      </w:r>
      <w:r w:rsidR="00D17FA0">
        <w:rPr>
          <w:rFonts w:ascii="Calibri" w:hAnsi="Calibri" w:cs="Arial"/>
        </w:rPr>
        <w:t xml:space="preserve">the IESC requested to provide further </w:t>
      </w:r>
      <w:r w:rsidR="00375C7D">
        <w:rPr>
          <w:rFonts w:ascii="Calibri" w:hAnsi="Calibri" w:cs="Arial"/>
        </w:rPr>
        <w:t xml:space="preserve">advice </w:t>
      </w:r>
      <w:r w:rsidR="00D17FA0">
        <w:rPr>
          <w:rFonts w:ascii="Calibri" w:hAnsi="Calibri" w:cs="Arial"/>
        </w:rPr>
        <w:t>on this at the next IESC meeting.</w:t>
      </w:r>
    </w:p>
    <w:p w:rsidR="00E00072" w:rsidRDefault="00E00072" w:rsidP="008A0480">
      <w:pPr>
        <w:pStyle w:val="ListBullet"/>
        <w:numPr>
          <w:ilvl w:val="0"/>
          <w:numId w:val="0"/>
        </w:numPr>
        <w:spacing w:before="120" w:after="120"/>
        <w:ind w:left="482"/>
        <w:rPr>
          <w:rFonts w:ascii="Calibri" w:hAnsi="Calibri" w:cs="Arial"/>
        </w:rPr>
      </w:pPr>
      <w:r>
        <w:rPr>
          <w:rFonts w:ascii="Calibri" w:hAnsi="Calibri" w:cs="Arial"/>
        </w:rPr>
        <w:t>The IESC Receptor Impact Modelling Workshop is scheduled for the June meeting. The agenda will include discussion on the impact analysis for economic and ecological assets, the impact database and information model, and draft submethodologies M08 and M10.</w:t>
      </w:r>
    </w:p>
    <w:p w:rsidR="008A0480" w:rsidRDefault="00382577" w:rsidP="008A0480">
      <w:pPr>
        <w:pStyle w:val="ListBullet"/>
        <w:numPr>
          <w:ilvl w:val="0"/>
          <w:numId w:val="0"/>
        </w:numPr>
        <w:spacing w:before="120" w:after="120"/>
        <w:ind w:left="482"/>
        <w:rPr>
          <w:rFonts w:ascii="Calibri" w:hAnsi="Calibri" w:cs="Arial"/>
        </w:rPr>
      </w:pPr>
      <w:r>
        <w:rPr>
          <w:rFonts w:ascii="Calibri" w:hAnsi="Calibri" w:cs="Arial"/>
        </w:rPr>
        <w:t>Andrew Boulton updated the IESC on his participation at the Hunter Qualitative Modelling Workshop in Sydney</w:t>
      </w:r>
      <w:r w:rsidR="00D17FA0">
        <w:rPr>
          <w:rFonts w:ascii="Calibri" w:hAnsi="Calibri" w:cs="Arial"/>
        </w:rPr>
        <w:t>.</w:t>
      </w:r>
    </w:p>
    <w:p w:rsidR="008A0480" w:rsidRDefault="008A0480" w:rsidP="008A0480">
      <w:pPr>
        <w:tabs>
          <w:tab w:val="left" w:pos="426"/>
        </w:tabs>
        <w:spacing w:before="120" w:after="120"/>
        <w:ind w:left="426"/>
        <w:rPr>
          <w:rFonts w:ascii="Calibri" w:hAnsi="Calibri" w:cs="Arial"/>
        </w:rPr>
      </w:pPr>
      <w:r>
        <w:rPr>
          <w:rFonts w:ascii="Calibri" w:hAnsi="Calibri" w:cs="Arial"/>
        </w:rPr>
        <w:t>The IESC noted the update.</w:t>
      </w:r>
    </w:p>
    <w:p w:rsidR="00272413" w:rsidRPr="007911E4" w:rsidRDefault="00272413" w:rsidP="00EB6B24">
      <w:pPr>
        <w:tabs>
          <w:tab w:val="left" w:pos="426"/>
        </w:tabs>
        <w:spacing w:before="240" w:after="120"/>
        <w:rPr>
          <w:rFonts w:ascii="Calibri" w:hAnsi="Calibri" w:cs="Arial"/>
          <w:b/>
        </w:rPr>
      </w:pPr>
      <w:r w:rsidRPr="007911E4">
        <w:rPr>
          <w:rFonts w:ascii="Calibri" w:hAnsi="Calibri" w:cs="Arial"/>
          <w:b/>
        </w:rPr>
        <w:t>4.</w:t>
      </w:r>
      <w:r w:rsidRPr="007911E4">
        <w:rPr>
          <w:rFonts w:ascii="Calibri" w:hAnsi="Calibri" w:cs="Arial"/>
          <w:b/>
        </w:rPr>
        <w:tab/>
        <w:t>Research</w:t>
      </w:r>
    </w:p>
    <w:p w:rsidR="00272413" w:rsidRPr="007911E4" w:rsidRDefault="00272413" w:rsidP="00855A6E">
      <w:pPr>
        <w:tabs>
          <w:tab w:val="left" w:pos="426"/>
        </w:tabs>
        <w:spacing w:before="120" w:after="120"/>
        <w:rPr>
          <w:rFonts w:ascii="Calibri" w:hAnsi="Calibri" w:cs="Arial"/>
        </w:rPr>
      </w:pPr>
      <w:r w:rsidRPr="00EB77AE">
        <w:rPr>
          <w:rFonts w:ascii="Calibri" w:hAnsi="Calibri" w:cs="Arial"/>
        </w:rPr>
        <w:t>4.</w:t>
      </w:r>
      <w:r w:rsidR="005A423F" w:rsidRPr="00EB77AE">
        <w:rPr>
          <w:rFonts w:ascii="Calibri" w:hAnsi="Calibri" w:cs="Arial"/>
        </w:rPr>
        <w:t>1</w:t>
      </w:r>
      <w:r w:rsidRPr="00EB77AE">
        <w:rPr>
          <w:rFonts w:ascii="Calibri" w:hAnsi="Calibri" w:cs="Arial"/>
        </w:rPr>
        <w:tab/>
      </w:r>
      <w:r w:rsidRPr="00EB77AE">
        <w:rPr>
          <w:rFonts w:ascii="Calibri" w:hAnsi="Calibri" w:cs="Arial"/>
          <w:u w:val="single"/>
        </w:rPr>
        <w:t>Research Programme Update</w:t>
      </w:r>
    </w:p>
    <w:p w:rsidR="00CB0461" w:rsidRDefault="0025026C" w:rsidP="00BA47D4">
      <w:pPr>
        <w:tabs>
          <w:tab w:val="left" w:pos="426"/>
        </w:tabs>
        <w:spacing w:before="120" w:after="120"/>
        <w:ind w:left="426"/>
        <w:rPr>
          <w:rFonts w:asciiTheme="minorHAnsi" w:hAnsiTheme="minorHAnsi"/>
        </w:rPr>
      </w:pPr>
      <w:r>
        <w:rPr>
          <w:rFonts w:ascii="Calibri" w:hAnsi="Calibri" w:cs="Arial"/>
        </w:rPr>
        <w:t>An</w:t>
      </w:r>
      <w:r w:rsidR="00272413" w:rsidRPr="007911E4">
        <w:rPr>
          <w:rFonts w:ascii="Calibri" w:hAnsi="Calibri" w:cs="Arial"/>
        </w:rPr>
        <w:t xml:space="preserve"> update was provided on key activities in the </w:t>
      </w:r>
      <w:r w:rsidR="00DC7997">
        <w:rPr>
          <w:rFonts w:ascii="Calibri" w:hAnsi="Calibri" w:cs="Arial"/>
        </w:rPr>
        <w:t>R</w:t>
      </w:r>
      <w:r w:rsidR="00272413" w:rsidRPr="007911E4">
        <w:rPr>
          <w:rFonts w:ascii="Calibri" w:hAnsi="Calibri" w:cs="Arial"/>
        </w:rPr>
        <w:t xml:space="preserve">esearch </w:t>
      </w:r>
      <w:r w:rsidR="00DC7997">
        <w:rPr>
          <w:rFonts w:ascii="Calibri" w:hAnsi="Calibri" w:cs="Arial"/>
        </w:rPr>
        <w:t>P</w:t>
      </w:r>
      <w:r w:rsidR="00272413" w:rsidRPr="007911E4">
        <w:rPr>
          <w:rFonts w:ascii="Calibri" w:hAnsi="Calibri" w:cs="Arial"/>
        </w:rPr>
        <w:t>rogramme including</w:t>
      </w:r>
      <w:r w:rsidR="00BA47D4">
        <w:rPr>
          <w:rFonts w:ascii="Calibri" w:hAnsi="Calibri" w:cs="Arial"/>
        </w:rPr>
        <w:t xml:space="preserve"> o</w:t>
      </w:r>
      <w:r w:rsidR="00CB0461">
        <w:rPr>
          <w:rFonts w:asciiTheme="minorHAnsi" w:hAnsiTheme="minorHAnsi"/>
        </w:rPr>
        <w:t>ngoing work as contracted on:</w:t>
      </w:r>
    </w:p>
    <w:p w:rsidR="00686473" w:rsidRDefault="00CD003A" w:rsidP="00CB0461">
      <w:pPr>
        <w:pStyle w:val="ListBullet"/>
        <w:ind w:left="851"/>
        <w:rPr>
          <w:rFonts w:asciiTheme="minorHAnsi" w:hAnsiTheme="minorHAnsi"/>
        </w:rPr>
      </w:pPr>
      <w:r>
        <w:rPr>
          <w:rFonts w:asciiTheme="minorHAnsi" w:hAnsiTheme="minorHAnsi"/>
        </w:rPr>
        <w:t>b</w:t>
      </w:r>
      <w:r w:rsidR="005A423F" w:rsidRPr="00CB0461">
        <w:rPr>
          <w:rFonts w:asciiTheme="minorHAnsi" w:hAnsiTheme="minorHAnsi"/>
        </w:rPr>
        <w:t>ore and well induced inter-aquifer groundwater connectivity: Consequence modelling and experimental design project</w:t>
      </w:r>
      <w:r w:rsidR="0025026C">
        <w:rPr>
          <w:rFonts w:asciiTheme="minorHAnsi" w:hAnsiTheme="minorHAnsi"/>
        </w:rPr>
        <w:t xml:space="preserve">; </w:t>
      </w:r>
    </w:p>
    <w:p w:rsidR="00CB0461" w:rsidRPr="008761D4" w:rsidRDefault="00CD003A" w:rsidP="00CB0461">
      <w:pPr>
        <w:pStyle w:val="ListBullet"/>
        <w:ind w:left="851"/>
        <w:rPr>
          <w:rFonts w:asciiTheme="minorHAnsi" w:hAnsiTheme="minorHAnsi"/>
        </w:rPr>
      </w:pPr>
      <w:r>
        <w:rPr>
          <w:rFonts w:asciiTheme="minorHAnsi" w:hAnsiTheme="minorHAnsi"/>
        </w:rPr>
        <w:t>r</w:t>
      </w:r>
      <w:r w:rsidR="008761D4" w:rsidRPr="00686473">
        <w:rPr>
          <w:rFonts w:asciiTheme="minorHAnsi" w:hAnsiTheme="minorHAnsi"/>
        </w:rPr>
        <w:t>esearch to inform the assessment of eco</w:t>
      </w:r>
      <w:r w:rsidR="008761D4">
        <w:rPr>
          <w:rFonts w:asciiTheme="minorHAnsi" w:hAnsiTheme="minorHAnsi"/>
        </w:rPr>
        <w:t>-</w:t>
      </w:r>
      <w:r w:rsidR="008761D4" w:rsidRPr="00686473">
        <w:rPr>
          <w:rFonts w:asciiTheme="minorHAnsi" w:hAnsiTheme="minorHAnsi"/>
        </w:rPr>
        <w:t>hydrological responses to coal seam gas extraction and coal mining</w:t>
      </w:r>
      <w:r w:rsidR="007E27F0">
        <w:rPr>
          <w:rFonts w:asciiTheme="minorHAnsi" w:hAnsiTheme="minorHAnsi"/>
        </w:rPr>
        <w:t>; and</w:t>
      </w:r>
    </w:p>
    <w:p w:rsidR="00272413" w:rsidRPr="008761D4" w:rsidRDefault="00CD003A" w:rsidP="00CB0461">
      <w:pPr>
        <w:pStyle w:val="ListBullet"/>
        <w:ind w:left="851"/>
        <w:rPr>
          <w:rFonts w:asciiTheme="minorHAnsi" w:hAnsiTheme="minorHAnsi"/>
        </w:rPr>
      </w:pPr>
      <w:r>
        <w:rPr>
          <w:rFonts w:asciiTheme="minorHAnsi" w:hAnsiTheme="minorHAnsi"/>
        </w:rPr>
        <w:t>r</w:t>
      </w:r>
      <w:r w:rsidR="00F36547">
        <w:rPr>
          <w:rFonts w:asciiTheme="minorHAnsi" w:hAnsiTheme="minorHAnsi"/>
        </w:rPr>
        <w:t>esearch to better include faults and aquitards in Australian regional groundwater models to improve assessment of impacts of coal seam gas extraction and coal mining.</w:t>
      </w:r>
    </w:p>
    <w:p w:rsidR="00865547" w:rsidRDefault="00417518" w:rsidP="00917AA9">
      <w:pPr>
        <w:tabs>
          <w:tab w:val="left" w:pos="426"/>
        </w:tabs>
        <w:spacing w:before="120" w:after="120"/>
        <w:ind w:left="426"/>
        <w:rPr>
          <w:rFonts w:ascii="Calibri" w:hAnsi="Calibri" w:cs="Arial"/>
        </w:rPr>
      </w:pPr>
      <w:r w:rsidRPr="00417518">
        <w:rPr>
          <w:rFonts w:asciiTheme="minorHAnsi" w:hAnsiTheme="minorHAnsi" w:cs="Arial"/>
        </w:rPr>
        <w:t xml:space="preserve">An update was provided on </w:t>
      </w:r>
      <w:r w:rsidR="00917AA9" w:rsidRPr="008761D4">
        <w:rPr>
          <w:rFonts w:asciiTheme="minorHAnsi" w:hAnsiTheme="minorHAnsi" w:cs="Arial"/>
        </w:rPr>
        <w:t xml:space="preserve">the </w:t>
      </w:r>
      <w:r w:rsidR="00F36547">
        <w:rPr>
          <w:rFonts w:asciiTheme="minorHAnsi" w:hAnsiTheme="minorHAnsi"/>
        </w:rPr>
        <w:t>Natio</w:t>
      </w:r>
      <w:r w:rsidR="00917AA9" w:rsidRPr="005439F1">
        <w:rPr>
          <w:rFonts w:asciiTheme="minorHAnsi" w:hAnsiTheme="minorHAnsi"/>
        </w:rPr>
        <w:t>nal Assessment of Chemicals Used in Coal Seam Gas Extraction</w:t>
      </w:r>
      <w:r w:rsidR="00917AA9">
        <w:rPr>
          <w:rFonts w:asciiTheme="minorHAnsi" w:hAnsiTheme="minorHAnsi"/>
        </w:rPr>
        <w:t xml:space="preserve">, including development of </w:t>
      </w:r>
      <w:r w:rsidR="00815E18">
        <w:rPr>
          <w:rFonts w:asciiTheme="minorHAnsi" w:hAnsiTheme="minorHAnsi" w:cs="Arial"/>
        </w:rPr>
        <w:t xml:space="preserve">products </w:t>
      </w:r>
      <w:r w:rsidR="007E27F0">
        <w:rPr>
          <w:rFonts w:asciiTheme="minorHAnsi" w:hAnsiTheme="minorHAnsi" w:cs="Arial"/>
        </w:rPr>
        <w:t xml:space="preserve">to ensure the </w:t>
      </w:r>
      <w:r w:rsidR="00257EEB">
        <w:rPr>
          <w:rFonts w:asciiTheme="minorHAnsi" w:hAnsiTheme="minorHAnsi" w:cs="Arial"/>
        </w:rPr>
        <w:t xml:space="preserve">assessment’s </w:t>
      </w:r>
      <w:r w:rsidR="007E27F0">
        <w:rPr>
          <w:rFonts w:asciiTheme="minorHAnsi" w:hAnsiTheme="minorHAnsi" w:cs="Arial"/>
        </w:rPr>
        <w:t>findings are accessible to a broad audience</w:t>
      </w:r>
      <w:r w:rsidR="00257EEB">
        <w:rPr>
          <w:rFonts w:asciiTheme="minorHAnsi" w:hAnsiTheme="minorHAnsi" w:cs="Arial"/>
        </w:rPr>
        <w:t>,</w:t>
      </w:r>
      <w:r w:rsidR="007E27F0">
        <w:rPr>
          <w:rFonts w:asciiTheme="minorHAnsi" w:hAnsiTheme="minorHAnsi" w:cs="Arial"/>
        </w:rPr>
        <w:t xml:space="preserve"> including the community</w:t>
      </w:r>
      <w:r w:rsidR="00917AA9">
        <w:rPr>
          <w:rFonts w:asciiTheme="minorHAnsi" w:hAnsiTheme="minorHAnsi" w:cs="Arial"/>
        </w:rPr>
        <w:t xml:space="preserve">. </w:t>
      </w:r>
      <w:r w:rsidR="00917AA9">
        <w:rPr>
          <w:rFonts w:ascii="Calibri" w:hAnsi="Calibri" w:cs="Arial"/>
        </w:rPr>
        <w:t xml:space="preserve">IESC members </w:t>
      </w:r>
      <w:r w:rsidR="00773404">
        <w:rPr>
          <w:rFonts w:ascii="Calibri" w:hAnsi="Calibri" w:cs="Arial"/>
        </w:rPr>
        <w:t xml:space="preserve">were advised that they </w:t>
      </w:r>
      <w:r w:rsidR="00917AA9">
        <w:rPr>
          <w:rFonts w:ascii="Calibri" w:hAnsi="Calibri" w:cs="Arial"/>
        </w:rPr>
        <w:t xml:space="preserve">will have an opportunity to provide comments on key </w:t>
      </w:r>
      <w:r w:rsidR="007E27F0">
        <w:rPr>
          <w:rFonts w:ascii="Calibri" w:hAnsi="Calibri" w:cs="Arial"/>
        </w:rPr>
        <w:t xml:space="preserve">draft </w:t>
      </w:r>
      <w:r w:rsidR="00917AA9">
        <w:rPr>
          <w:rFonts w:ascii="Calibri" w:hAnsi="Calibri" w:cs="Arial"/>
        </w:rPr>
        <w:t>documents out of session.</w:t>
      </w:r>
    </w:p>
    <w:p w:rsidR="00773879" w:rsidRDefault="008B7F15" w:rsidP="00917AA9">
      <w:pPr>
        <w:tabs>
          <w:tab w:val="left" w:pos="426"/>
        </w:tabs>
        <w:spacing w:before="120" w:after="120"/>
        <w:ind w:left="426"/>
        <w:rPr>
          <w:rFonts w:ascii="Calibri" w:hAnsi="Calibri" w:cs="Arial"/>
        </w:rPr>
      </w:pPr>
      <w:r>
        <w:rPr>
          <w:rFonts w:ascii="Calibri" w:hAnsi="Calibri" w:cs="Arial"/>
        </w:rPr>
        <w:t>The IESC noted the update.</w:t>
      </w:r>
    </w:p>
    <w:p w:rsidR="00E86571" w:rsidRPr="007911E4" w:rsidRDefault="00E86571" w:rsidP="00855A6E">
      <w:pPr>
        <w:tabs>
          <w:tab w:val="left" w:pos="426"/>
        </w:tabs>
        <w:spacing w:before="240" w:after="120"/>
        <w:rPr>
          <w:rFonts w:ascii="Calibri" w:hAnsi="Calibri" w:cs="Arial"/>
          <w:b/>
        </w:rPr>
      </w:pPr>
      <w:r w:rsidRPr="007911E4">
        <w:rPr>
          <w:rFonts w:ascii="Calibri" w:hAnsi="Calibri" w:cs="Arial"/>
          <w:b/>
        </w:rPr>
        <w:t>5.</w:t>
      </w:r>
      <w:r w:rsidRPr="007911E4">
        <w:rPr>
          <w:rFonts w:ascii="Calibri" w:hAnsi="Calibri" w:cs="Arial"/>
          <w:b/>
        </w:rPr>
        <w:tab/>
        <w:t>Other Business</w:t>
      </w:r>
    </w:p>
    <w:p w:rsidR="004E66A5" w:rsidRDefault="004E66A5" w:rsidP="004E66A5">
      <w:pPr>
        <w:tabs>
          <w:tab w:val="left" w:pos="426"/>
        </w:tabs>
        <w:spacing w:before="120" w:after="120"/>
        <w:rPr>
          <w:rFonts w:ascii="Calibri" w:hAnsi="Calibri" w:cs="Arial"/>
          <w:u w:val="single"/>
        </w:rPr>
      </w:pPr>
      <w:r w:rsidRPr="00EB77AE">
        <w:rPr>
          <w:rFonts w:ascii="Calibri" w:hAnsi="Calibri" w:cs="Arial"/>
        </w:rPr>
        <w:t>5.2</w:t>
      </w:r>
      <w:r w:rsidRPr="00EB77AE">
        <w:rPr>
          <w:rFonts w:ascii="Calibri" w:hAnsi="Calibri" w:cs="Arial"/>
        </w:rPr>
        <w:tab/>
      </w:r>
      <w:r w:rsidR="008A0480" w:rsidRPr="00EB77AE">
        <w:rPr>
          <w:rFonts w:ascii="Calibri" w:hAnsi="Calibri" w:cs="Arial"/>
          <w:u w:val="single"/>
        </w:rPr>
        <w:t>Revised Operating Protocols for the IESC</w:t>
      </w:r>
    </w:p>
    <w:p w:rsidR="008A0480" w:rsidRDefault="008A0480" w:rsidP="008A0480">
      <w:pPr>
        <w:tabs>
          <w:tab w:val="left" w:pos="426"/>
        </w:tabs>
        <w:spacing w:before="120" w:after="120"/>
        <w:ind w:left="426"/>
        <w:rPr>
          <w:rFonts w:ascii="Calibri" w:hAnsi="Calibri" w:cs="Arial"/>
        </w:rPr>
      </w:pPr>
      <w:r>
        <w:rPr>
          <w:rFonts w:ascii="Calibri" w:hAnsi="Calibri" w:cs="Arial"/>
        </w:rPr>
        <w:t xml:space="preserve">The Operating Protocols is a </w:t>
      </w:r>
      <w:r w:rsidRPr="000B30D8">
        <w:rPr>
          <w:rFonts w:ascii="Calibri" w:hAnsi="Calibri" w:cs="Arial"/>
          <w:i/>
        </w:rPr>
        <w:t>modus operandi</w:t>
      </w:r>
      <w:r>
        <w:rPr>
          <w:rFonts w:ascii="Calibri" w:hAnsi="Calibri" w:cs="Arial"/>
        </w:rPr>
        <w:t xml:space="preserve"> that is prepared by and has the authority of the IESC. The Operating Protocol ensures that the IESC functions within its legislative </w:t>
      </w:r>
      <w:r w:rsidR="000B30D8">
        <w:rPr>
          <w:rFonts w:ascii="Calibri" w:hAnsi="Calibri" w:cs="Arial"/>
        </w:rPr>
        <w:t>remit</w:t>
      </w:r>
      <w:r>
        <w:rPr>
          <w:rFonts w:ascii="Calibri" w:hAnsi="Calibri" w:cs="Arial"/>
        </w:rPr>
        <w:t xml:space="preserve"> and in accordance with best practice administrative requirements, for example, in relation to protocols for the Chair and members, </w:t>
      </w:r>
      <w:r w:rsidR="000B30D8">
        <w:rPr>
          <w:rFonts w:ascii="Calibri" w:hAnsi="Calibri" w:cs="Arial"/>
        </w:rPr>
        <w:t>meeting procedures, media handling and stakeholder engagement.</w:t>
      </w:r>
    </w:p>
    <w:p w:rsidR="00BC0E6E" w:rsidRDefault="00382577" w:rsidP="00855A6E">
      <w:pPr>
        <w:tabs>
          <w:tab w:val="left" w:pos="426"/>
        </w:tabs>
        <w:spacing w:before="120" w:after="120"/>
        <w:ind w:left="426"/>
        <w:rPr>
          <w:rFonts w:ascii="Calibri" w:hAnsi="Calibri" w:cs="Arial"/>
        </w:rPr>
      </w:pPr>
      <w:r>
        <w:rPr>
          <w:rFonts w:ascii="Calibri" w:hAnsi="Calibri" w:cs="Arial"/>
        </w:rPr>
        <w:t xml:space="preserve">The IESC agreed to </w:t>
      </w:r>
      <w:r w:rsidR="00257EEB">
        <w:rPr>
          <w:rFonts w:ascii="Calibri" w:hAnsi="Calibri" w:cs="Arial"/>
        </w:rPr>
        <w:t xml:space="preserve">adopt </w:t>
      </w:r>
      <w:r>
        <w:rPr>
          <w:rFonts w:ascii="Calibri" w:hAnsi="Calibri" w:cs="Arial"/>
        </w:rPr>
        <w:t>the revised Operating Protocols</w:t>
      </w:r>
      <w:r w:rsidR="00257EEB">
        <w:rPr>
          <w:rFonts w:ascii="Calibri" w:hAnsi="Calibri" w:cs="Arial"/>
        </w:rPr>
        <w:t>.</w:t>
      </w:r>
    </w:p>
    <w:p w:rsidR="0076400B" w:rsidRDefault="0076400B" w:rsidP="0076400B">
      <w:pPr>
        <w:tabs>
          <w:tab w:val="left" w:pos="426"/>
        </w:tabs>
        <w:spacing w:before="120" w:after="120"/>
        <w:rPr>
          <w:rFonts w:ascii="Calibri" w:hAnsi="Calibri" w:cs="Arial"/>
        </w:rPr>
      </w:pPr>
      <w:r w:rsidRPr="00EB77AE">
        <w:rPr>
          <w:rFonts w:ascii="Calibri" w:hAnsi="Calibri" w:cs="Arial"/>
        </w:rPr>
        <w:t>5.3</w:t>
      </w:r>
      <w:r w:rsidRPr="00EB77AE">
        <w:rPr>
          <w:rFonts w:ascii="Calibri" w:hAnsi="Calibri" w:cs="Arial"/>
        </w:rPr>
        <w:tab/>
      </w:r>
      <w:r w:rsidRPr="00EB77AE">
        <w:rPr>
          <w:rFonts w:ascii="Calibri" w:hAnsi="Calibri" w:cs="Arial"/>
          <w:u w:val="single"/>
        </w:rPr>
        <w:t>Stakeholder Meetings</w:t>
      </w:r>
    </w:p>
    <w:p w:rsidR="0076400B" w:rsidRDefault="0076400B" w:rsidP="0076400B">
      <w:pPr>
        <w:tabs>
          <w:tab w:val="left" w:pos="426"/>
        </w:tabs>
        <w:spacing w:before="120" w:after="120"/>
        <w:ind w:left="426"/>
        <w:rPr>
          <w:rFonts w:ascii="Calibri" w:hAnsi="Calibri" w:cs="Arial"/>
        </w:rPr>
      </w:pPr>
      <w:r>
        <w:rPr>
          <w:rFonts w:ascii="Calibri" w:hAnsi="Calibri" w:cs="Arial"/>
        </w:rPr>
        <w:t xml:space="preserve">The Chair updated the IESC on recent meetings </w:t>
      </w:r>
      <w:r w:rsidR="00257EEB">
        <w:rPr>
          <w:rFonts w:ascii="Calibri" w:hAnsi="Calibri" w:cs="Arial"/>
        </w:rPr>
        <w:t xml:space="preserve">he has held with stakeholder groups </w:t>
      </w:r>
      <w:r>
        <w:rPr>
          <w:rFonts w:ascii="Calibri" w:hAnsi="Calibri" w:cs="Arial"/>
        </w:rPr>
        <w:t>in Sydney, Brisbane and Canberra.</w:t>
      </w:r>
      <w:r w:rsidR="00D17FA0">
        <w:rPr>
          <w:rFonts w:ascii="Calibri" w:hAnsi="Calibri" w:cs="Arial"/>
        </w:rPr>
        <w:t xml:space="preserve"> The Chair advised that the meetings were overwhelmingly positive</w:t>
      </w:r>
      <w:r w:rsidR="00A725C1">
        <w:rPr>
          <w:rFonts w:ascii="Calibri" w:hAnsi="Calibri" w:cs="Arial"/>
        </w:rPr>
        <w:t xml:space="preserve"> with a lot of interest in the Bioregional Assessments Programme</w:t>
      </w:r>
      <w:r w:rsidR="00257EEB">
        <w:rPr>
          <w:rFonts w:ascii="Calibri" w:hAnsi="Calibri" w:cs="Arial"/>
        </w:rPr>
        <w:t>, and has requested the Office of Water Science to follow up with these groups as appropriate</w:t>
      </w:r>
      <w:r w:rsidR="00A725C1">
        <w:rPr>
          <w:rFonts w:ascii="Calibri" w:hAnsi="Calibri" w:cs="Arial"/>
        </w:rPr>
        <w:t>.</w:t>
      </w:r>
    </w:p>
    <w:p w:rsidR="00EA3C08" w:rsidRPr="00A333FB" w:rsidRDefault="00EA3C08" w:rsidP="00EA3C08">
      <w:pPr>
        <w:spacing w:before="120" w:after="120"/>
        <w:rPr>
          <w:rFonts w:ascii="Calibri" w:hAnsi="Calibri" w:cs="Arial"/>
        </w:rPr>
      </w:pPr>
      <w:r w:rsidRPr="00A333FB">
        <w:rPr>
          <w:rFonts w:ascii="Calibri" w:hAnsi="Calibri" w:cs="Arial"/>
          <w:b/>
        </w:rPr>
        <w:t>Close of Meeting</w:t>
      </w:r>
    </w:p>
    <w:p w:rsidR="00EA3C08" w:rsidRPr="00CB5879" w:rsidRDefault="00EA3C08" w:rsidP="00EA3C08">
      <w:pPr>
        <w:tabs>
          <w:tab w:val="left" w:pos="426"/>
        </w:tabs>
        <w:spacing w:after="120"/>
        <w:rPr>
          <w:rFonts w:ascii="Calibri" w:hAnsi="Calibri" w:cs="Arial"/>
          <w:b/>
        </w:rPr>
      </w:pPr>
      <w:r w:rsidRPr="00A333FB">
        <w:rPr>
          <w:rFonts w:ascii="Calibri" w:hAnsi="Calibri" w:cs="Arial"/>
        </w:rPr>
        <w:t>The Chair thanked everyone for their contribution to the meeting.</w:t>
      </w:r>
      <w:r w:rsidRPr="00CB5879">
        <w:rPr>
          <w:rFonts w:ascii="Calibri" w:hAnsi="Calibri" w:cs="Arial"/>
        </w:rPr>
        <w:t xml:space="preserve"> </w:t>
      </w:r>
    </w:p>
    <w:p w:rsidR="00EA3C08" w:rsidRPr="00CB5879" w:rsidRDefault="00EA3C08" w:rsidP="00EA3C08">
      <w:pPr>
        <w:tabs>
          <w:tab w:val="left" w:pos="426"/>
        </w:tabs>
        <w:spacing w:before="240" w:after="120"/>
        <w:ind w:left="425" w:hanging="425"/>
        <w:rPr>
          <w:rFonts w:ascii="Calibri" w:hAnsi="Calibri" w:cs="Arial"/>
          <w:b/>
        </w:rPr>
      </w:pPr>
      <w:r w:rsidRPr="00CB5879">
        <w:rPr>
          <w:rFonts w:ascii="Calibri" w:hAnsi="Calibri" w:cs="Arial"/>
          <w:b/>
        </w:rPr>
        <w:t>Next Meeting</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next meeting is </w:t>
      </w:r>
      <w:r w:rsidRPr="002B595C">
        <w:rPr>
          <w:rFonts w:ascii="Calibri" w:hAnsi="Calibri" w:cs="Arial"/>
        </w:rPr>
        <w:t>scheduled for</w:t>
      </w:r>
      <w:r w:rsidR="002B595C" w:rsidRPr="002B595C">
        <w:rPr>
          <w:rFonts w:ascii="Calibri" w:hAnsi="Calibri" w:cs="Arial"/>
        </w:rPr>
        <w:t xml:space="preserve"> </w:t>
      </w:r>
      <w:r w:rsidR="0076400B">
        <w:rPr>
          <w:rFonts w:ascii="Calibri" w:hAnsi="Calibri" w:cs="Arial"/>
        </w:rPr>
        <w:t>23 June</w:t>
      </w:r>
      <w:r w:rsidR="002B595C">
        <w:rPr>
          <w:rFonts w:ascii="Calibri" w:hAnsi="Calibri" w:cs="Arial"/>
        </w:rPr>
        <w:t xml:space="preserve"> 2016</w:t>
      </w:r>
      <w:r w:rsidRPr="009D0DFD">
        <w:rPr>
          <w:rFonts w:ascii="Calibri" w:hAnsi="Calibri" w:cs="Arial"/>
        </w:rPr>
        <w:t xml:space="preserve"> in</w:t>
      </w:r>
      <w:r w:rsidRPr="00CB5879">
        <w:rPr>
          <w:rFonts w:ascii="Calibri" w:hAnsi="Calibri" w:cs="Arial"/>
        </w:rPr>
        <w:t xml:space="preserve"> Canberra.</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meeting </w:t>
      </w:r>
      <w:r w:rsidRPr="003E5CF9">
        <w:rPr>
          <w:rFonts w:ascii="Calibri" w:hAnsi="Calibri" w:cs="Arial"/>
        </w:rPr>
        <w:t>closed at</w:t>
      </w:r>
      <w:r w:rsidR="003E5CF9" w:rsidRPr="003E5CF9">
        <w:rPr>
          <w:rFonts w:ascii="Calibri" w:hAnsi="Calibri" w:cs="Arial"/>
        </w:rPr>
        <w:t xml:space="preserve"> 2.45</w:t>
      </w:r>
      <w:r w:rsidR="004E66A5" w:rsidRPr="003E5CF9">
        <w:rPr>
          <w:rFonts w:ascii="Calibri" w:hAnsi="Calibri" w:cs="Arial"/>
        </w:rPr>
        <w:t>pm on</w:t>
      </w:r>
      <w:r w:rsidR="004E66A5">
        <w:rPr>
          <w:rFonts w:ascii="Calibri" w:hAnsi="Calibri" w:cs="Arial"/>
        </w:rPr>
        <w:t xml:space="preserve"> </w:t>
      </w:r>
      <w:r w:rsidR="008A0480">
        <w:rPr>
          <w:rFonts w:ascii="Calibri" w:hAnsi="Calibri" w:cs="Arial"/>
        </w:rPr>
        <w:t>Thursday 19 May 2016</w:t>
      </w:r>
      <w:r w:rsidR="002B595C">
        <w:rPr>
          <w:rFonts w:ascii="Calibri" w:hAnsi="Calibri" w:cs="Arial"/>
        </w:rPr>
        <w:t>.</w:t>
      </w:r>
    </w:p>
    <w:p w:rsidR="00EA3C08" w:rsidRPr="00CB5879" w:rsidRDefault="00EA3C08" w:rsidP="00EA3C08">
      <w:pPr>
        <w:tabs>
          <w:tab w:val="left" w:pos="426"/>
        </w:tabs>
        <w:spacing w:after="120"/>
        <w:rPr>
          <w:rFonts w:ascii="Calibri" w:hAnsi="Calibri" w:cs="Arial"/>
        </w:rPr>
      </w:pPr>
      <w:r w:rsidRPr="00CB5879">
        <w:rPr>
          <w:rFonts w:ascii="Calibri" w:hAnsi="Calibri" w:cs="Arial"/>
        </w:rPr>
        <w:t>Minutes confirmed as true and correct:</w:t>
      </w:r>
    </w:p>
    <w:p w:rsidR="00EA3C08" w:rsidRPr="00CB5879" w:rsidRDefault="00EA3C08" w:rsidP="00EA3C08">
      <w:pPr>
        <w:tabs>
          <w:tab w:val="left" w:pos="426"/>
        </w:tabs>
        <w:rPr>
          <w:rFonts w:ascii="Calibri" w:hAnsi="Calibri" w:cs="Arial"/>
        </w:rPr>
      </w:pPr>
      <w:r>
        <w:rPr>
          <w:rFonts w:ascii="Calibri" w:hAnsi="Calibri" w:cs="Arial"/>
        </w:rPr>
        <w:t>Dr Andrew Johnson</w:t>
      </w:r>
    </w:p>
    <w:p w:rsidR="00EA3C08" w:rsidRDefault="00EA3C08" w:rsidP="00EA3C08">
      <w:pPr>
        <w:tabs>
          <w:tab w:val="left" w:pos="426"/>
        </w:tabs>
        <w:rPr>
          <w:rFonts w:ascii="Calibri" w:hAnsi="Calibri" w:cs="Arial"/>
        </w:rPr>
      </w:pPr>
      <w:r w:rsidRPr="00CB5879">
        <w:rPr>
          <w:rFonts w:ascii="Calibri" w:hAnsi="Calibri" w:cs="Arial"/>
        </w:rPr>
        <w:t xml:space="preserve">IESC Chair </w:t>
      </w:r>
    </w:p>
    <w:p w:rsidR="00EA3C08" w:rsidRDefault="00207A26" w:rsidP="00EB6B24">
      <w:pPr>
        <w:tabs>
          <w:tab w:val="left" w:pos="426"/>
        </w:tabs>
        <w:rPr>
          <w:rFonts w:asciiTheme="minorHAnsi" w:hAnsiTheme="minorHAnsi" w:cs="Arial"/>
        </w:rPr>
      </w:pPr>
      <w:r>
        <w:rPr>
          <w:rFonts w:ascii="Calibri" w:hAnsi="Calibri" w:cs="Arial"/>
        </w:rPr>
        <w:t>26 May</w:t>
      </w:r>
      <w:r w:rsidR="008A0480">
        <w:rPr>
          <w:rFonts w:ascii="Calibri" w:hAnsi="Calibri" w:cs="Arial"/>
        </w:rPr>
        <w:t xml:space="preserve"> </w:t>
      </w:r>
      <w:r w:rsidR="00EA3C08">
        <w:rPr>
          <w:rFonts w:ascii="Calibri" w:hAnsi="Calibri" w:cs="Arial"/>
        </w:rPr>
        <w:t>201</w:t>
      </w:r>
      <w:r w:rsidR="004E66A5">
        <w:rPr>
          <w:rFonts w:ascii="Calibri" w:hAnsi="Calibri" w:cs="Arial"/>
        </w:rPr>
        <w:t>6</w:t>
      </w:r>
      <w:r w:rsidR="00EA3C08">
        <w:rPr>
          <w:rFonts w:asciiTheme="minorHAnsi" w:hAnsiTheme="minorHAnsi" w:cs="Arial"/>
        </w:rPr>
        <w:br w:type="page"/>
      </w:r>
    </w:p>
    <w:p w:rsidR="00EA3C08" w:rsidRDefault="00EA3C08" w:rsidP="00EA3C08">
      <w:pPr>
        <w:spacing w:after="200" w:line="276" w:lineRule="auto"/>
        <w:jc w:val="right"/>
        <w:rPr>
          <w:rFonts w:asciiTheme="minorHAnsi" w:hAnsiTheme="minorHAnsi" w:cs="Arial"/>
        </w:rPr>
      </w:pPr>
      <w:r>
        <w:rPr>
          <w:rFonts w:asciiTheme="minorHAnsi" w:hAnsiTheme="minorHAnsi" w:cs="Arial"/>
        </w:rPr>
        <w:t>Attachment A</w:t>
      </w:r>
    </w:p>
    <w:tbl>
      <w:tblPr>
        <w:tblW w:w="0" w:type="auto"/>
        <w:tblCellMar>
          <w:left w:w="0" w:type="dxa"/>
          <w:right w:w="0" w:type="dxa"/>
        </w:tblCellMar>
        <w:tblLook w:val="04A0"/>
      </w:tblPr>
      <w:tblGrid>
        <w:gridCol w:w="926"/>
        <w:gridCol w:w="1680"/>
        <w:gridCol w:w="3810"/>
        <w:gridCol w:w="2826"/>
      </w:tblGrid>
      <w:tr w:rsidR="00EA3C08"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Item(s)</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IESC member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 xml:space="preserve">Disclosure </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Determination</w:t>
            </w:r>
          </w:p>
        </w:tc>
      </w:tr>
      <w:tr w:rsidR="00CD3A91"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D3A91" w:rsidRPr="00CD3A91" w:rsidRDefault="00CD3A91" w:rsidP="00EA3C08">
            <w:pPr>
              <w:jc w:val="center"/>
              <w:rPr>
                <w:rFonts w:ascii="Calibri" w:hAnsi="Calibri"/>
                <w:lang w:val="en-US"/>
              </w:rPr>
            </w:pPr>
            <w:r w:rsidRPr="00CD3A91">
              <w:rPr>
                <w:rFonts w:ascii="Calibri" w:hAnsi="Calibri"/>
                <w:lang w:val="en-US"/>
              </w:rPr>
              <w:t>4</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A91" w:rsidRPr="00CD3A91" w:rsidRDefault="00CD3A91" w:rsidP="00EA3C08">
            <w:pPr>
              <w:rPr>
                <w:rFonts w:ascii="Calibri" w:hAnsi="Calibri"/>
                <w:b/>
                <w:lang w:val="en-US"/>
              </w:rPr>
            </w:pPr>
            <w:r>
              <w:rPr>
                <w:rFonts w:ascii="Calibri" w:hAnsi="Calibri"/>
                <w:b/>
                <w:lang w:val="en-US"/>
              </w:rPr>
              <w:t xml:space="preserve">Professor </w:t>
            </w:r>
            <w:r w:rsidRPr="00CD3A91">
              <w:rPr>
                <w:rFonts w:ascii="Calibri" w:hAnsi="Calibri"/>
                <w:b/>
                <w:lang w:val="en-US"/>
              </w:rPr>
              <w:t>Craig Simmons</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A91" w:rsidRPr="00CD3A91" w:rsidRDefault="00CD3A91" w:rsidP="00034A8D">
            <w:pPr>
              <w:rPr>
                <w:rFonts w:ascii="Calibri" w:hAnsi="Calibri" w:cs="Arial"/>
              </w:rPr>
            </w:pPr>
            <w:r w:rsidRPr="00CD3A91">
              <w:rPr>
                <w:rFonts w:ascii="Calibri" w:hAnsi="Calibri" w:cs="Arial"/>
              </w:rPr>
              <w:t xml:space="preserve">I consider that there may be a possible conflict of interest in relation to Agenda Item </w:t>
            </w:r>
            <w:r>
              <w:rPr>
                <w:rFonts w:ascii="Calibri" w:hAnsi="Calibri" w:cs="Arial"/>
              </w:rPr>
              <w:t>4 (Research)</w:t>
            </w:r>
            <w:r w:rsidRPr="00CD3A91">
              <w:rPr>
                <w:rFonts w:ascii="Calibri" w:hAnsi="Calibri" w:cs="Arial"/>
              </w:rPr>
              <w:t xml:space="preserve"> arising from </w:t>
            </w:r>
            <w:r>
              <w:rPr>
                <w:rFonts w:ascii="Calibri" w:hAnsi="Calibri" w:cs="Arial"/>
              </w:rPr>
              <w:t>NCGRT as a potential/ current provider of research</w:t>
            </w:r>
            <w:r w:rsidRPr="00CD3A91">
              <w:rPr>
                <w:rFonts w:ascii="Calibri" w:hAnsi="Calibri" w:cs="Arial"/>
              </w:rPr>
              <w:t>.</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A91" w:rsidRPr="00CD3A91" w:rsidRDefault="00CD3A91" w:rsidP="00034A8D">
            <w:pPr>
              <w:rPr>
                <w:rFonts w:ascii="Calibri" w:hAnsi="Calibri" w:cs="Arial"/>
              </w:rPr>
            </w:pPr>
            <w:r w:rsidRPr="00CD3A91">
              <w:rPr>
                <w:rFonts w:ascii="Calibri" w:hAnsi="Calibri" w:cs="Arial"/>
              </w:rPr>
              <w:t xml:space="preserve">No actual, potential or perceived conflict of interest exists and </w:t>
            </w:r>
            <w:r w:rsidR="00034A8D">
              <w:rPr>
                <w:rFonts w:ascii="Calibri" w:hAnsi="Calibri" w:cs="Arial"/>
              </w:rPr>
              <w:t>Professor Simmons</w:t>
            </w:r>
            <w:r w:rsidRPr="00CD3A91">
              <w:rPr>
                <w:rFonts w:ascii="Calibri" w:hAnsi="Calibri" w:cs="Arial"/>
              </w:rPr>
              <w:t xml:space="preserve"> participated fully in the meeting.</w:t>
            </w:r>
          </w:p>
        </w:tc>
      </w:tr>
    </w:tbl>
    <w:p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0E" w:rsidRDefault="00BA6A0E" w:rsidP="001B3471">
      <w:r>
        <w:separator/>
      </w:r>
    </w:p>
  </w:endnote>
  <w:endnote w:type="continuationSeparator" w:id="0">
    <w:p w:rsidR="00BA6A0E" w:rsidRDefault="00BA6A0E" w:rsidP="001B3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5" w:rsidRDefault="00EB3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5" w:rsidRDefault="00EB36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5" w:rsidRDefault="00EB3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0E" w:rsidRDefault="00BA6A0E" w:rsidP="001B3471">
      <w:r>
        <w:separator/>
      </w:r>
    </w:p>
  </w:footnote>
  <w:footnote w:type="continuationSeparator" w:id="0">
    <w:p w:rsidR="00BA6A0E" w:rsidRDefault="00BA6A0E" w:rsidP="001B3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5" w:rsidRDefault="00EB3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5" w:rsidRDefault="00EB36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18" w:rsidRDefault="00815E18" w:rsidP="004B0827">
    <w:pPr>
      <w:pStyle w:val="Header"/>
      <w:jc w:val="center"/>
      <w:rPr>
        <w:b/>
      </w:rPr>
    </w:pPr>
    <w:r>
      <w:rPr>
        <w:b/>
      </w:rPr>
      <w:t>Independent Expert Scientific Committee on Coal Seam Gas and</w:t>
    </w:r>
  </w:p>
  <w:p w:rsidR="00815E18" w:rsidRDefault="00815E18" w:rsidP="004B0827">
    <w:pPr>
      <w:pStyle w:val="Header"/>
      <w:jc w:val="center"/>
      <w:rPr>
        <w:b/>
      </w:rPr>
    </w:pPr>
    <w:r>
      <w:rPr>
        <w:b/>
      </w:rPr>
      <w:t>Large Coal Mining Development (IESC)</w:t>
    </w:r>
  </w:p>
  <w:p w:rsidR="00815E18" w:rsidRDefault="00815E18" w:rsidP="004B0827">
    <w:pPr>
      <w:pStyle w:val="Header"/>
      <w:jc w:val="center"/>
      <w:rPr>
        <w:b/>
      </w:rPr>
    </w:pPr>
    <w:r>
      <w:rPr>
        <w:b/>
      </w:rPr>
      <w:t>Meeting 35, 18-19 May 2016</w:t>
    </w:r>
  </w:p>
  <w:p w:rsidR="00815E18" w:rsidRDefault="00815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09000F"/>
    <w:lvl w:ilvl="0">
      <w:start w:val="1"/>
      <w:numFmt w:val="decimal"/>
      <w:lvlText w:val="%1."/>
      <w:lvlJc w:val="left"/>
      <w:pPr>
        <w:ind w:left="1146" w:hanging="360"/>
      </w:pPr>
    </w:lvl>
  </w:abstractNum>
  <w:abstractNum w:abstractNumId="1">
    <w:nsid w:val="FFFFFF89"/>
    <w:multiLevelType w:val="singleLevel"/>
    <w:tmpl w:val="2A3C9F58"/>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nsid w:val="1F745BC2"/>
    <w:multiLevelType w:val="multilevel"/>
    <w:tmpl w:val="E5E89F92"/>
    <w:numStyleLink w:val="BulletList"/>
  </w:abstractNum>
  <w:abstractNum w:abstractNumId="7">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1">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 w:ilvl="0">
        <w:start w:val="1"/>
        <w:numFmt w:val="bullet"/>
        <w:pStyle w:val="ListBullet"/>
        <w:lvlText w:val=""/>
        <w:lvlJc w:val="left"/>
        <w:pPr>
          <w:ind w:left="795" w:hanging="369"/>
        </w:pPr>
        <w:rPr>
          <w:rFonts w:ascii="Symbol" w:hAnsi="Symbol" w:hint="default"/>
        </w:rPr>
      </w:lvl>
    </w:lvlOverride>
  </w:num>
  <w:num w:numId="3">
    <w:abstractNumId w:val="10"/>
  </w:num>
  <w:num w:numId="4">
    <w:abstractNumId w:val="9"/>
  </w:num>
  <w:num w:numId="5">
    <w:abstractNumId w:val="11"/>
  </w:num>
  <w:num w:numId="6">
    <w:abstractNumId w:val="7"/>
  </w:num>
  <w:num w:numId="7">
    <w:abstractNumId w:val="1"/>
  </w:num>
  <w:num w:numId="8">
    <w:abstractNumId w:val="8"/>
  </w:num>
  <w:num w:numId="9">
    <w:abstractNumId w:val="6"/>
    <w:lvlOverride w:ilvl="0">
      <w:lvl w:ilvl="0">
        <w:start w:val="1"/>
        <w:numFmt w:val="bullet"/>
        <w:pStyle w:val="ListBullet"/>
        <w:lvlText w:val=""/>
        <w:lvlJc w:val="left"/>
        <w:pPr>
          <w:ind w:left="795" w:hanging="369"/>
        </w:pPr>
        <w:rPr>
          <w:rFonts w:ascii="Symbol" w:hAnsi="Symbol" w:hint="default"/>
        </w:rPr>
      </w:lvl>
    </w:lvlOverride>
  </w:num>
  <w:num w:numId="10">
    <w:abstractNumId w:val="6"/>
    <w:lvlOverride w:ilvl="0">
      <w:lvl w:ilvl="0">
        <w:start w:val="1"/>
        <w:numFmt w:val="bullet"/>
        <w:pStyle w:val="ListBullet"/>
        <w:lvlText w:val=""/>
        <w:lvlJc w:val="left"/>
        <w:pPr>
          <w:ind w:left="795" w:hanging="369"/>
        </w:pPr>
        <w:rPr>
          <w:rFonts w:ascii="Symbol" w:hAnsi="Symbol" w:hint="default"/>
        </w:rPr>
      </w:lvl>
    </w:lvlOverride>
  </w:num>
  <w:num w:numId="11">
    <w:abstractNumId w:val="4"/>
  </w:num>
  <w:num w:numId="12">
    <w:abstractNumId w:val="5"/>
  </w:num>
  <w:num w:numId="13">
    <w:abstractNumId w:val="3"/>
  </w:num>
  <w:num w:numId="14">
    <w:abstractNumId w:val="0"/>
  </w:num>
  <w:num w:numId="15">
    <w:abstractNumId w:val="9"/>
  </w:num>
  <w:num w:numId="16">
    <w:abstractNumId w:val="6"/>
    <w:lvlOverride w:ilvl="0">
      <w:lvl w:ilvl="0">
        <w:start w:val="1"/>
        <w:numFmt w:val="bullet"/>
        <w:pStyle w:val="ListBullet"/>
        <w:lvlText w:val=""/>
        <w:lvlJc w:val="left"/>
        <w:pPr>
          <w:ind w:left="795" w:hanging="369"/>
        </w:pPr>
        <w:rPr>
          <w:rFonts w:ascii="Symbol" w:hAnsi="Symbol" w:hint="default"/>
        </w:rPr>
      </w:lvl>
    </w:lvlOverride>
  </w:num>
  <w:num w:numId="17">
    <w:abstractNumId w:val="6"/>
    <w:lvlOverride w:ilvl="0">
      <w:lvl w:ilvl="0">
        <w:start w:val="1"/>
        <w:numFmt w:val="bullet"/>
        <w:pStyle w:val="ListBullet"/>
        <w:lvlText w:val=""/>
        <w:lvlJc w:val="left"/>
        <w:pPr>
          <w:ind w:left="795" w:hanging="369"/>
        </w:pPr>
        <w:rPr>
          <w:rFonts w:ascii="Symbol" w:hAnsi="Symbol" w:hint="default"/>
        </w:rPr>
      </w:lvl>
    </w:lvlOverride>
  </w:num>
  <w:num w:numId="18">
    <w:abstractNumId w:val="6"/>
    <w:lvlOverride w:ilvl="0">
      <w:lvl w:ilvl="0">
        <w:start w:val="1"/>
        <w:numFmt w:val="bullet"/>
        <w:pStyle w:val="ListBullet"/>
        <w:lvlText w:val=""/>
        <w:lvlJc w:val="left"/>
        <w:pPr>
          <w:ind w:left="795" w:hanging="369"/>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uber, Jenny (L&amp;W, Lucas Heights)">
    <w15:presenceInfo w15:providerId="AD" w15:userId="S-1-5-21-61289985-2027487937-1858953157-42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B3471"/>
    <w:rsid w:val="00007DF5"/>
    <w:rsid w:val="00013A71"/>
    <w:rsid w:val="00025B22"/>
    <w:rsid w:val="00031FB7"/>
    <w:rsid w:val="00034A8D"/>
    <w:rsid w:val="00037B4E"/>
    <w:rsid w:val="00054546"/>
    <w:rsid w:val="00056A71"/>
    <w:rsid w:val="00060C75"/>
    <w:rsid w:val="00061C12"/>
    <w:rsid w:val="0007702A"/>
    <w:rsid w:val="00087B9C"/>
    <w:rsid w:val="000977A0"/>
    <w:rsid w:val="000A4243"/>
    <w:rsid w:val="000A54E0"/>
    <w:rsid w:val="000B30D8"/>
    <w:rsid w:val="000B4C07"/>
    <w:rsid w:val="000D6527"/>
    <w:rsid w:val="000E0A65"/>
    <w:rsid w:val="000E10DA"/>
    <w:rsid w:val="000E497E"/>
    <w:rsid w:val="00100621"/>
    <w:rsid w:val="00111BE6"/>
    <w:rsid w:val="00115677"/>
    <w:rsid w:val="00147856"/>
    <w:rsid w:val="001614B0"/>
    <w:rsid w:val="00162E63"/>
    <w:rsid w:val="00177FE4"/>
    <w:rsid w:val="001874F6"/>
    <w:rsid w:val="001A1211"/>
    <w:rsid w:val="001B004F"/>
    <w:rsid w:val="001B13F9"/>
    <w:rsid w:val="001B3471"/>
    <w:rsid w:val="001B543A"/>
    <w:rsid w:val="001B5E1B"/>
    <w:rsid w:val="001C0C10"/>
    <w:rsid w:val="001C2C7D"/>
    <w:rsid w:val="001D18F3"/>
    <w:rsid w:val="001D646E"/>
    <w:rsid w:val="001E4F5D"/>
    <w:rsid w:val="001E6DC3"/>
    <w:rsid w:val="001F19D3"/>
    <w:rsid w:val="001F4BAE"/>
    <w:rsid w:val="00201611"/>
    <w:rsid w:val="00207A26"/>
    <w:rsid w:val="00212C78"/>
    <w:rsid w:val="00217A33"/>
    <w:rsid w:val="00223AB8"/>
    <w:rsid w:val="00225B7C"/>
    <w:rsid w:val="00230969"/>
    <w:rsid w:val="00240AF7"/>
    <w:rsid w:val="0025026C"/>
    <w:rsid w:val="00253D6A"/>
    <w:rsid w:val="00257EEB"/>
    <w:rsid w:val="0026593D"/>
    <w:rsid w:val="002710CD"/>
    <w:rsid w:val="00272413"/>
    <w:rsid w:val="002745B0"/>
    <w:rsid w:val="00275D8B"/>
    <w:rsid w:val="00277FB3"/>
    <w:rsid w:val="0028110D"/>
    <w:rsid w:val="0028200C"/>
    <w:rsid w:val="00291212"/>
    <w:rsid w:val="002A2725"/>
    <w:rsid w:val="002A701A"/>
    <w:rsid w:val="002B458B"/>
    <w:rsid w:val="002B595C"/>
    <w:rsid w:val="002B6831"/>
    <w:rsid w:val="002C0451"/>
    <w:rsid w:val="002C6BF4"/>
    <w:rsid w:val="002D0193"/>
    <w:rsid w:val="002E4FC4"/>
    <w:rsid w:val="002F55E7"/>
    <w:rsid w:val="002F7300"/>
    <w:rsid w:val="0030092C"/>
    <w:rsid w:val="00311A12"/>
    <w:rsid w:val="00315812"/>
    <w:rsid w:val="00322AF9"/>
    <w:rsid w:val="0032375C"/>
    <w:rsid w:val="0032527F"/>
    <w:rsid w:val="0034125B"/>
    <w:rsid w:val="00360109"/>
    <w:rsid w:val="00375C7D"/>
    <w:rsid w:val="003766E9"/>
    <w:rsid w:val="00382577"/>
    <w:rsid w:val="00387725"/>
    <w:rsid w:val="00393211"/>
    <w:rsid w:val="003974C6"/>
    <w:rsid w:val="003B4A14"/>
    <w:rsid w:val="003C3E93"/>
    <w:rsid w:val="003D0517"/>
    <w:rsid w:val="003D5366"/>
    <w:rsid w:val="003E5CF9"/>
    <w:rsid w:val="003E62F2"/>
    <w:rsid w:val="0040580D"/>
    <w:rsid w:val="00411B4F"/>
    <w:rsid w:val="00417518"/>
    <w:rsid w:val="00420BD5"/>
    <w:rsid w:val="004253D2"/>
    <w:rsid w:val="0042576E"/>
    <w:rsid w:val="00444858"/>
    <w:rsid w:val="004524F8"/>
    <w:rsid w:val="00461172"/>
    <w:rsid w:val="0047149F"/>
    <w:rsid w:val="00472455"/>
    <w:rsid w:val="004731FF"/>
    <w:rsid w:val="0047631F"/>
    <w:rsid w:val="004765D4"/>
    <w:rsid w:val="00481309"/>
    <w:rsid w:val="00491A5F"/>
    <w:rsid w:val="00492A9B"/>
    <w:rsid w:val="004965C3"/>
    <w:rsid w:val="004B0827"/>
    <w:rsid w:val="004B3A29"/>
    <w:rsid w:val="004C31ED"/>
    <w:rsid w:val="004E2653"/>
    <w:rsid w:val="004E66A5"/>
    <w:rsid w:val="004F324B"/>
    <w:rsid w:val="004F72D2"/>
    <w:rsid w:val="0050008F"/>
    <w:rsid w:val="00504EB9"/>
    <w:rsid w:val="005143BA"/>
    <w:rsid w:val="00515E65"/>
    <w:rsid w:val="00522074"/>
    <w:rsid w:val="00533919"/>
    <w:rsid w:val="00535BF7"/>
    <w:rsid w:val="005419BC"/>
    <w:rsid w:val="005439F1"/>
    <w:rsid w:val="00550939"/>
    <w:rsid w:val="00575247"/>
    <w:rsid w:val="005807C4"/>
    <w:rsid w:val="005858AE"/>
    <w:rsid w:val="00594822"/>
    <w:rsid w:val="00594F2F"/>
    <w:rsid w:val="00596187"/>
    <w:rsid w:val="00597E9A"/>
    <w:rsid w:val="005A423F"/>
    <w:rsid w:val="005B2B15"/>
    <w:rsid w:val="005B4D7A"/>
    <w:rsid w:val="005C18EC"/>
    <w:rsid w:val="005D7A4C"/>
    <w:rsid w:val="005D7FDE"/>
    <w:rsid w:val="005E0D07"/>
    <w:rsid w:val="005F5FA3"/>
    <w:rsid w:val="00603D50"/>
    <w:rsid w:val="006111F1"/>
    <w:rsid w:val="00611EDB"/>
    <w:rsid w:val="00614155"/>
    <w:rsid w:val="006247B0"/>
    <w:rsid w:val="006326D3"/>
    <w:rsid w:val="00637F08"/>
    <w:rsid w:val="00651A7C"/>
    <w:rsid w:val="0065797C"/>
    <w:rsid w:val="00670C89"/>
    <w:rsid w:val="00673789"/>
    <w:rsid w:val="00674A6C"/>
    <w:rsid w:val="006842C1"/>
    <w:rsid w:val="00686473"/>
    <w:rsid w:val="006900EB"/>
    <w:rsid w:val="006950B7"/>
    <w:rsid w:val="006A5397"/>
    <w:rsid w:val="006B6E68"/>
    <w:rsid w:val="006C66CC"/>
    <w:rsid w:val="006D3E83"/>
    <w:rsid w:val="006D6B4E"/>
    <w:rsid w:val="006E2C03"/>
    <w:rsid w:val="006E49BF"/>
    <w:rsid w:val="006F4A69"/>
    <w:rsid w:val="006F615F"/>
    <w:rsid w:val="00706B45"/>
    <w:rsid w:val="00715F5B"/>
    <w:rsid w:val="0072576D"/>
    <w:rsid w:val="00733AFE"/>
    <w:rsid w:val="007410E2"/>
    <w:rsid w:val="00761C2C"/>
    <w:rsid w:val="0076400B"/>
    <w:rsid w:val="00767A7A"/>
    <w:rsid w:val="00767E88"/>
    <w:rsid w:val="00773404"/>
    <w:rsid w:val="00773879"/>
    <w:rsid w:val="007776C0"/>
    <w:rsid w:val="007840FE"/>
    <w:rsid w:val="00785002"/>
    <w:rsid w:val="007911E4"/>
    <w:rsid w:val="00791DDB"/>
    <w:rsid w:val="007A026D"/>
    <w:rsid w:val="007B13EB"/>
    <w:rsid w:val="007C096B"/>
    <w:rsid w:val="007D2EB7"/>
    <w:rsid w:val="007D2F59"/>
    <w:rsid w:val="007D7979"/>
    <w:rsid w:val="007E1329"/>
    <w:rsid w:val="007E1E17"/>
    <w:rsid w:val="007E27F0"/>
    <w:rsid w:val="007E437B"/>
    <w:rsid w:val="007E7BC2"/>
    <w:rsid w:val="007F3D80"/>
    <w:rsid w:val="007F5CEA"/>
    <w:rsid w:val="007F5DC9"/>
    <w:rsid w:val="00807295"/>
    <w:rsid w:val="00813C61"/>
    <w:rsid w:val="00814718"/>
    <w:rsid w:val="00815E18"/>
    <w:rsid w:val="008172F2"/>
    <w:rsid w:val="00841520"/>
    <w:rsid w:val="00855A6E"/>
    <w:rsid w:val="00861DD3"/>
    <w:rsid w:val="00865547"/>
    <w:rsid w:val="008761D4"/>
    <w:rsid w:val="008903CB"/>
    <w:rsid w:val="00896911"/>
    <w:rsid w:val="008A0480"/>
    <w:rsid w:val="008A12FF"/>
    <w:rsid w:val="008A195A"/>
    <w:rsid w:val="008A1CF9"/>
    <w:rsid w:val="008B7F15"/>
    <w:rsid w:val="008C5AD3"/>
    <w:rsid w:val="008D0185"/>
    <w:rsid w:val="008D0388"/>
    <w:rsid w:val="008D43C2"/>
    <w:rsid w:val="008D5C5A"/>
    <w:rsid w:val="008D65B9"/>
    <w:rsid w:val="008F125D"/>
    <w:rsid w:val="008F1EEA"/>
    <w:rsid w:val="008F2FD0"/>
    <w:rsid w:val="008F45DF"/>
    <w:rsid w:val="00902961"/>
    <w:rsid w:val="009030F9"/>
    <w:rsid w:val="0090630D"/>
    <w:rsid w:val="00911F5B"/>
    <w:rsid w:val="00917AA9"/>
    <w:rsid w:val="00930226"/>
    <w:rsid w:val="00934307"/>
    <w:rsid w:val="009650BE"/>
    <w:rsid w:val="00967BC7"/>
    <w:rsid w:val="009840E3"/>
    <w:rsid w:val="009860AA"/>
    <w:rsid w:val="00991ADD"/>
    <w:rsid w:val="00992C1F"/>
    <w:rsid w:val="009B182F"/>
    <w:rsid w:val="009D0153"/>
    <w:rsid w:val="009E5B22"/>
    <w:rsid w:val="009E6088"/>
    <w:rsid w:val="009E6853"/>
    <w:rsid w:val="009E6DC2"/>
    <w:rsid w:val="009F3FF7"/>
    <w:rsid w:val="009F61E3"/>
    <w:rsid w:val="00A05808"/>
    <w:rsid w:val="00A1666E"/>
    <w:rsid w:val="00A311DB"/>
    <w:rsid w:val="00A71764"/>
    <w:rsid w:val="00A724BA"/>
    <w:rsid w:val="00A725C1"/>
    <w:rsid w:val="00A92B0A"/>
    <w:rsid w:val="00A93868"/>
    <w:rsid w:val="00A94922"/>
    <w:rsid w:val="00AA2AE0"/>
    <w:rsid w:val="00AA4BED"/>
    <w:rsid w:val="00AA6F8A"/>
    <w:rsid w:val="00AC441C"/>
    <w:rsid w:val="00AC7316"/>
    <w:rsid w:val="00AC7AFD"/>
    <w:rsid w:val="00AD1C87"/>
    <w:rsid w:val="00AD593B"/>
    <w:rsid w:val="00AD5FE7"/>
    <w:rsid w:val="00AD66ED"/>
    <w:rsid w:val="00AD792C"/>
    <w:rsid w:val="00AE2EEC"/>
    <w:rsid w:val="00AE419D"/>
    <w:rsid w:val="00AF3BE1"/>
    <w:rsid w:val="00B11DCF"/>
    <w:rsid w:val="00B244A2"/>
    <w:rsid w:val="00B30B3E"/>
    <w:rsid w:val="00B3182C"/>
    <w:rsid w:val="00B347DE"/>
    <w:rsid w:val="00B45F2C"/>
    <w:rsid w:val="00B56AD4"/>
    <w:rsid w:val="00B5745A"/>
    <w:rsid w:val="00B678EA"/>
    <w:rsid w:val="00B72433"/>
    <w:rsid w:val="00B72499"/>
    <w:rsid w:val="00B76824"/>
    <w:rsid w:val="00B8168E"/>
    <w:rsid w:val="00B87AB8"/>
    <w:rsid w:val="00B90A9D"/>
    <w:rsid w:val="00BA47D4"/>
    <w:rsid w:val="00BA6A0E"/>
    <w:rsid w:val="00BB4733"/>
    <w:rsid w:val="00BC0191"/>
    <w:rsid w:val="00BC0E6E"/>
    <w:rsid w:val="00BC7DAE"/>
    <w:rsid w:val="00BD7129"/>
    <w:rsid w:val="00BE1B88"/>
    <w:rsid w:val="00BE23B9"/>
    <w:rsid w:val="00BF1AFB"/>
    <w:rsid w:val="00C23A49"/>
    <w:rsid w:val="00C33095"/>
    <w:rsid w:val="00C346F3"/>
    <w:rsid w:val="00C367C7"/>
    <w:rsid w:val="00C37ADF"/>
    <w:rsid w:val="00C44FAA"/>
    <w:rsid w:val="00C51EF3"/>
    <w:rsid w:val="00C54A03"/>
    <w:rsid w:val="00C6060C"/>
    <w:rsid w:val="00C65B7A"/>
    <w:rsid w:val="00C66F3D"/>
    <w:rsid w:val="00C76A45"/>
    <w:rsid w:val="00C779D9"/>
    <w:rsid w:val="00C84DEB"/>
    <w:rsid w:val="00C86665"/>
    <w:rsid w:val="00CA213F"/>
    <w:rsid w:val="00CA353E"/>
    <w:rsid w:val="00CA4615"/>
    <w:rsid w:val="00CA5E23"/>
    <w:rsid w:val="00CB0461"/>
    <w:rsid w:val="00CB1DF7"/>
    <w:rsid w:val="00CB1EDD"/>
    <w:rsid w:val="00CB3015"/>
    <w:rsid w:val="00CC3613"/>
    <w:rsid w:val="00CD003A"/>
    <w:rsid w:val="00CD3A91"/>
    <w:rsid w:val="00CE6012"/>
    <w:rsid w:val="00CE65A3"/>
    <w:rsid w:val="00CF3E11"/>
    <w:rsid w:val="00D03A4B"/>
    <w:rsid w:val="00D05DDD"/>
    <w:rsid w:val="00D11736"/>
    <w:rsid w:val="00D11862"/>
    <w:rsid w:val="00D17A48"/>
    <w:rsid w:val="00D17FA0"/>
    <w:rsid w:val="00D26A53"/>
    <w:rsid w:val="00D30E3F"/>
    <w:rsid w:val="00D50B56"/>
    <w:rsid w:val="00D53B81"/>
    <w:rsid w:val="00D54A12"/>
    <w:rsid w:val="00D56C0C"/>
    <w:rsid w:val="00D80B40"/>
    <w:rsid w:val="00D81486"/>
    <w:rsid w:val="00D82AD1"/>
    <w:rsid w:val="00D974B1"/>
    <w:rsid w:val="00D97742"/>
    <w:rsid w:val="00DA1E9F"/>
    <w:rsid w:val="00DB5C33"/>
    <w:rsid w:val="00DC0747"/>
    <w:rsid w:val="00DC37E6"/>
    <w:rsid w:val="00DC588B"/>
    <w:rsid w:val="00DC7333"/>
    <w:rsid w:val="00DC7997"/>
    <w:rsid w:val="00E00072"/>
    <w:rsid w:val="00E03711"/>
    <w:rsid w:val="00E17532"/>
    <w:rsid w:val="00E2504A"/>
    <w:rsid w:val="00E356C4"/>
    <w:rsid w:val="00E37610"/>
    <w:rsid w:val="00E41C31"/>
    <w:rsid w:val="00E51FA7"/>
    <w:rsid w:val="00E559CA"/>
    <w:rsid w:val="00E70F9C"/>
    <w:rsid w:val="00E83FF0"/>
    <w:rsid w:val="00E85676"/>
    <w:rsid w:val="00E86571"/>
    <w:rsid w:val="00EA2521"/>
    <w:rsid w:val="00EA2A1E"/>
    <w:rsid w:val="00EA2CBE"/>
    <w:rsid w:val="00EA3948"/>
    <w:rsid w:val="00EA3C08"/>
    <w:rsid w:val="00EA61FA"/>
    <w:rsid w:val="00EA75B1"/>
    <w:rsid w:val="00EB3655"/>
    <w:rsid w:val="00EB3DF2"/>
    <w:rsid w:val="00EB6B24"/>
    <w:rsid w:val="00EB77AE"/>
    <w:rsid w:val="00EC055A"/>
    <w:rsid w:val="00EC1A5C"/>
    <w:rsid w:val="00EE03F6"/>
    <w:rsid w:val="00EF021F"/>
    <w:rsid w:val="00EF52E1"/>
    <w:rsid w:val="00EF7189"/>
    <w:rsid w:val="00F13C8F"/>
    <w:rsid w:val="00F20DD2"/>
    <w:rsid w:val="00F22865"/>
    <w:rsid w:val="00F27993"/>
    <w:rsid w:val="00F36547"/>
    <w:rsid w:val="00F416ED"/>
    <w:rsid w:val="00F446C9"/>
    <w:rsid w:val="00F52A2D"/>
    <w:rsid w:val="00F52A86"/>
    <w:rsid w:val="00F61D8A"/>
    <w:rsid w:val="00F6593E"/>
    <w:rsid w:val="00F72888"/>
    <w:rsid w:val="00F753B4"/>
    <w:rsid w:val="00F8424F"/>
    <w:rsid w:val="00F86FC6"/>
    <w:rsid w:val="00F92808"/>
    <w:rsid w:val="00F96D2D"/>
    <w:rsid w:val="00F96EEC"/>
    <w:rsid w:val="00FA14F7"/>
    <w:rsid w:val="00FA3531"/>
    <w:rsid w:val="00FA3F81"/>
    <w:rsid w:val="00FB5927"/>
    <w:rsid w:val="00FC6995"/>
    <w:rsid w:val="00FD2DC9"/>
    <w:rsid w:val="00FE3E11"/>
    <w:rsid w:val="00FF14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semiHidden/>
    <w:unhideWhenUsed/>
    <w:rsid w:val="001B3471"/>
    <w:pPr>
      <w:tabs>
        <w:tab w:val="center" w:pos="4513"/>
        <w:tab w:val="right" w:pos="9026"/>
      </w:tabs>
    </w:pPr>
  </w:style>
  <w:style w:type="character" w:customStyle="1" w:styleId="FooterChar">
    <w:name w:val="Footer Char"/>
    <w:basedOn w:val="DefaultParagraphFont"/>
    <w:link w:val="Footer"/>
    <w:uiPriority w:val="99"/>
    <w:semiHidden/>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s>
</file>

<file path=word/webSettings.xml><?xml version="1.0" encoding="utf-8"?>
<w:webSettings xmlns:r="http://schemas.openxmlformats.org/officeDocument/2006/relationships" xmlns:w="http://schemas.openxmlformats.org/wordprocessingml/2006/main">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7017</Characters>
  <Application>Microsoft Office Word</Application>
  <DocSecurity>0</DocSecurity>
  <Lines>58</Lines>
  <Paragraphs>16</Paragraphs>
  <ScaleCrop>false</ScaleCrop>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andLarge Coal Mining Development (IESC) Meeting 35, 18-19 May 2016</dc:title>
  <dc:creator/>
  <cp:lastModifiedBy/>
  <cp:revision>1</cp:revision>
  <dcterms:created xsi:type="dcterms:W3CDTF">2016-06-02T00:29:00Z</dcterms:created>
  <dcterms:modified xsi:type="dcterms:W3CDTF">2016-06-02T00:29:00Z</dcterms:modified>
</cp:coreProperties>
</file>