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DE" w:rsidRDefault="00E708D2" w:rsidP="00ED72DE">
      <w:pPr>
        <w:pStyle w:val="Header"/>
        <w:tabs>
          <w:tab w:val="left" w:pos="426"/>
        </w:tabs>
        <w:jc w:val="center"/>
        <w:rPr>
          <w:rFonts w:ascii="Calibri" w:hAnsi="Calibri" w:cs="Arial"/>
          <w:b/>
        </w:rPr>
      </w:pPr>
      <w:r w:rsidRPr="00267ECD">
        <w:rPr>
          <w:rFonts w:ascii="Calibri" w:hAnsi="Calibri" w:cs="Arial"/>
          <w:b/>
        </w:rPr>
        <w:t>MINUTES – Meeting</w:t>
      </w:r>
      <w:r w:rsidR="00ED3F0A" w:rsidRPr="00267ECD">
        <w:rPr>
          <w:rFonts w:ascii="Calibri" w:hAnsi="Calibri" w:cs="Arial"/>
          <w:b/>
        </w:rPr>
        <w:t xml:space="preserve"> </w:t>
      </w:r>
      <w:r w:rsidR="006655E8" w:rsidRPr="00267ECD">
        <w:rPr>
          <w:rFonts w:ascii="Calibri" w:hAnsi="Calibri" w:cs="Arial"/>
          <w:b/>
        </w:rPr>
        <w:t>1</w:t>
      </w:r>
      <w:r w:rsidR="006655E8">
        <w:rPr>
          <w:rFonts w:ascii="Calibri" w:hAnsi="Calibri" w:cs="Arial"/>
          <w:b/>
        </w:rPr>
        <w:t>9</w:t>
      </w:r>
    </w:p>
    <w:p w:rsidR="00E708D2" w:rsidRPr="00267ECD" w:rsidRDefault="006655E8" w:rsidP="00ED72DE">
      <w:pPr>
        <w:pStyle w:val="Header"/>
        <w:tabs>
          <w:tab w:val="left" w:pos="426"/>
        </w:tabs>
        <w:jc w:val="center"/>
        <w:rPr>
          <w:rFonts w:ascii="Calibri" w:hAnsi="Calibri" w:cs="Arial"/>
        </w:rPr>
      </w:pPr>
      <w:r>
        <w:rPr>
          <w:rFonts w:ascii="Calibri" w:hAnsi="Calibri" w:cs="Arial"/>
          <w:b/>
        </w:rPr>
        <w:t>Old Parliament House, Canberra ACT</w:t>
      </w:r>
      <w:r w:rsidR="008B0BCA" w:rsidRPr="008B0BCA">
        <w:rPr>
          <w:rFonts w:ascii="Calibri" w:hAnsi="Calibri" w:cs="Arial"/>
        </w:rPr>
        <w:pict>
          <v:rect id="_x0000_i1025" style="width:0;height:1.5pt" o:hralign="center" o:hrstd="t" o:hr="t" fillcolor="#a0a0a0" stroked="f"/>
        </w:pict>
      </w:r>
    </w:p>
    <w:p w:rsidR="00E708D2" w:rsidRPr="00267ECD" w:rsidRDefault="00E708D2" w:rsidP="00B0343C">
      <w:pPr>
        <w:tabs>
          <w:tab w:val="left" w:pos="426"/>
        </w:tabs>
        <w:spacing w:before="120" w:after="120"/>
        <w:rPr>
          <w:rFonts w:ascii="Calibri" w:hAnsi="Calibri" w:cs="Arial"/>
          <w:b/>
        </w:rPr>
      </w:pPr>
      <w:r w:rsidRPr="00267ECD">
        <w:rPr>
          <w:rFonts w:ascii="Calibri" w:hAnsi="Calibri" w:cs="Arial"/>
          <w:b/>
        </w:rPr>
        <w:t>Attendance and Apologies</w:t>
      </w:r>
    </w:p>
    <w:p w:rsidR="00E708D2" w:rsidRPr="00267ECD" w:rsidRDefault="003F5894" w:rsidP="005F049F">
      <w:pPr>
        <w:tabs>
          <w:tab w:val="left" w:pos="426"/>
        </w:tabs>
        <w:spacing w:line="276" w:lineRule="auto"/>
        <w:rPr>
          <w:rFonts w:ascii="Calibri" w:hAnsi="Calibri" w:cs="Arial"/>
        </w:rPr>
      </w:pPr>
      <w:r w:rsidRPr="00267ECD">
        <w:rPr>
          <w:rFonts w:ascii="Calibri" w:hAnsi="Calibri" w:cs="Arial"/>
        </w:rPr>
        <w:t>IN ATTENDANCE</w:t>
      </w:r>
    </w:p>
    <w:p w:rsidR="008031AD" w:rsidRPr="0062673E" w:rsidRDefault="00854522" w:rsidP="00ED72DE">
      <w:pPr>
        <w:tabs>
          <w:tab w:val="left" w:pos="426"/>
        </w:tabs>
        <w:spacing w:line="276" w:lineRule="auto"/>
        <w:rPr>
          <w:rFonts w:ascii="Calibri" w:hAnsi="Calibri" w:cs="Arial"/>
        </w:rPr>
      </w:pPr>
      <w:r w:rsidRPr="0062673E">
        <w:rPr>
          <w:rFonts w:ascii="Calibri" w:hAnsi="Calibri" w:cs="Arial"/>
        </w:rPr>
        <w:t>Ms Lisa Corbyn (Chair)</w:t>
      </w:r>
    </w:p>
    <w:p w:rsidR="00854522" w:rsidRPr="0062673E" w:rsidRDefault="00854522" w:rsidP="00854522">
      <w:pPr>
        <w:tabs>
          <w:tab w:val="left" w:pos="426"/>
        </w:tabs>
        <w:spacing w:line="276" w:lineRule="auto"/>
        <w:rPr>
          <w:rFonts w:ascii="Calibri" w:hAnsi="Calibri" w:cs="Arial"/>
        </w:rPr>
      </w:pPr>
      <w:r w:rsidRPr="0062673E">
        <w:rPr>
          <w:rFonts w:ascii="Calibri" w:hAnsi="Calibri" w:cs="Arial"/>
        </w:rPr>
        <w:t>Emer</w:t>
      </w:r>
      <w:r w:rsidR="00A648A2" w:rsidRPr="0062673E">
        <w:rPr>
          <w:rFonts w:ascii="Calibri" w:hAnsi="Calibri" w:cs="Arial"/>
        </w:rPr>
        <w:t>itus Professor Angela Arthington</w:t>
      </w:r>
    </w:p>
    <w:p w:rsidR="0001489C" w:rsidRDefault="0001489C" w:rsidP="0001489C">
      <w:pPr>
        <w:tabs>
          <w:tab w:val="left" w:pos="426"/>
        </w:tabs>
        <w:spacing w:line="276" w:lineRule="auto"/>
        <w:rPr>
          <w:rFonts w:ascii="Calibri" w:hAnsi="Calibri" w:cs="Arial"/>
        </w:rPr>
      </w:pPr>
      <w:r w:rsidRPr="0062673E">
        <w:rPr>
          <w:rFonts w:ascii="Calibri" w:hAnsi="Calibri" w:cs="Arial"/>
        </w:rPr>
        <w:t>Emeritus Professor Peter Flood</w:t>
      </w:r>
      <w:r w:rsidR="00ED72DE">
        <w:rPr>
          <w:rFonts w:ascii="Calibri" w:hAnsi="Calibri" w:cs="Arial"/>
        </w:rPr>
        <w:t xml:space="preserve"> </w:t>
      </w:r>
    </w:p>
    <w:p w:rsidR="0001489C" w:rsidRPr="0062673E" w:rsidRDefault="0001489C" w:rsidP="0001489C">
      <w:pPr>
        <w:tabs>
          <w:tab w:val="left" w:pos="426"/>
        </w:tabs>
        <w:spacing w:line="276" w:lineRule="auto"/>
        <w:rPr>
          <w:rFonts w:ascii="Calibri" w:hAnsi="Calibri" w:cs="Arial"/>
        </w:rPr>
      </w:pPr>
      <w:r w:rsidRPr="0062673E">
        <w:rPr>
          <w:rFonts w:ascii="Calibri" w:hAnsi="Calibri" w:cs="Arial"/>
        </w:rPr>
        <w:t>Mr Jim McDonald</w:t>
      </w:r>
    </w:p>
    <w:p w:rsidR="0001489C" w:rsidRDefault="0001489C" w:rsidP="0001489C">
      <w:pPr>
        <w:tabs>
          <w:tab w:val="left" w:pos="426"/>
        </w:tabs>
        <w:spacing w:line="276" w:lineRule="auto"/>
        <w:rPr>
          <w:rFonts w:ascii="Calibri" w:hAnsi="Calibri" w:cs="Arial"/>
        </w:rPr>
      </w:pPr>
      <w:r w:rsidRPr="0062673E">
        <w:rPr>
          <w:rFonts w:ascii="Calibri" w:hAnsi="Calibri" w:cs="Arial"/>
        </w:rPr>
        <w:t>Professor Dayanthi Nugegoda</w:t>
      </w:r>
    </w:p>
    <w:p w:rsidR="00ED72DE" w:rsidRDefault="00ED72DE" w:rsidP="00ED72DE">
      <w:pPr>
        <w:tabs>
          <w:tab w:val="left" w:pos="426"/>
        </w:tabs>
        <w:spacing w:line="276" w:lineRule="auto"/>
        <w:rPr>
          <w:rFonts w:ascii="Calibri" w:hAnsi="Calibri" w:cs="Arial"/>
        </w:rPr>
      </w:pPr>
      <w:r w:rsidRPr="0062673E">
        <w:rPr>
          <w:rFonts w:ascii="Calibri" w:hAnsi="Calibri" w:cs="Arial"/>
        </w:rPr>
        <w:t>Ms Jane Coram</w:t>
      </w:r>
      <w:r>
        <w:rPr>
          <w:rFonts w:ascii="Calibri" w:hAnsi="Calibri" w:cs="Arial"/>
        </w:rPr>
        <w:t xml:space="preserve"> </w:t>
      </w:r>
    </w:p>
    <w:p w:rsidR="006655E8" w:rsidRDefault="006655E8" w:rsidP="006655E8">
      <w:pPr>
        <w:tabs>
          <w:tab w:val="left" w:pos="426"/>
        </w:tabs>
        <w:spacing w:line="276" w:lineRule="auto"/>
        <w:rPr>
          <w:rFonts w:ascii="Calibri" w:hAnsi="Calibri" w:cs="Arial"/>
        </w:rPr>
      </w:pPr>
      <w:r>
        <w:rPr>
          <w:rFonts w:ascii="Calibri" w:hAnsi="Calibri" w:cs="Arial"/>
        </w:rPr>
        <w:t>Dr Andrew Johnson</w:t>
      </w:r>
    </w:p>
    <w:p w:rsidR="006655E8" w:rsidRPr="0062673E" w:rsidRDefault="006655E8" w:rsidP="006655E8">
      <w:pPr>
        <w:tabs>
          <w:tab w:val="left" w:pos="426"/>
        </w:tabs>
        <w:spacing w:line="276" w:lineRule="auto"/>
        <w:rPr>
          <w:rFonts w:ascii="Calibri" w:hAnsi="Calibri" w:cs="Arial"/>
        </w:rPr>
      </w:pPr>
      <w:r>
        <w:rPr>
          <w:rFonts w:ascii="Calibri" w:hAnsi="Calibri" w:cs="Arial"/>
        </w:rPr>
        <w:t>Professor Craig Simmons (Deputy Chair)</w:t>
      </w:r>
    </w:p>
    <w:p w:rsidR="00CB485B" w:rsidRDefault="00CB485B" w:rsidP="00CB485B">
      <w:pPr>
        <w:tabs>
          <w:tab w:val="left" w:pos="426"/>
        </w:tabs>
        <w:spacing w:line="276" w:lineRule="auto"/>
        <w:rPr>
          <w:rFonts w:ascii="Calibri" w:hAnsi="Calibri" w:cs="Arial"/>
        </w:rPr>
      </w:pPr>
    </w:p>
    <w:p w:rsidR="00CB485B" w:rsidRDefault="00E708D2" w:rsidP="00CB485B">
      <w:pPr>
        <w:tabs>
          <w:tab w:val="left" w:pos="426"/>
        </w:tabs>
        <w:spacing w:line="276" w:lineRule="auto"/>
        <w:rPr>
          <w:rFonts w:ascii="Calibri" w:hAnsi="Calibri" w:cs="Arial"/>
        </w:rPr>
      </w:pPr>
      <w:r w:rsidRPr="0093615B">
        <w:rPr>
          <w:rFonts w:ascii="Calibri" w:hAnsi="Calibri" w:cs="Arial"/>
        </w:rPr>
        <w:t>APOLOGIES</w:t>
      </w:r>
      <w:r w:rsidR="00CB485B" w:rsidRPr="00CB485B">
        <w:rPr>
          <w:rFonts w:ascii="Calibri" w:hAnsi="Calibri" w:cs="Arial"/>
        </w:rPr>
        <w:t xml:space="preserve"> </w:t>
      </w:r>
    </w:p>
    <w:p w:rsidR="00646607" w:rsidRDefault="00646607" w:rsidP="00CB485B">
      <w:pPr>
        <w:tabs>
          <w:tab w:val="left" w:pos="426"/>
        </w:tabs>
        <w:spacing w:line="276" w:lineRule="auto"/>
        <w:rPr>
          <w:rFonts w:ascii="Calibri" w:hAnsi="Calibri" w:cs="Arial"/>
        </w:rPr>
      </w:pPr>
      <w:r>
        <w:rPr>
          <w:rFonts w:ascii="Calibri" w:hAnsi="Calibri" w:cs="Arial"/>
        </w:rPr>
        <w:t>Nil</w:t>
      </w:r>
    </w:p>
    <w:p w:rsidR="00E708D2" w:rsidRPr="00267ECD" w:rsidRDefault="009C30CD" w:rsidP="004C0876">
      <w:pPr>
        <w:tabs>
          <w:tab w:val="left" w:pos="426"/>
          <w:tab w:val="left" w:pos="5250"/>
        </w:tabs>
        <w:spacing w:before="240" w:line="276" w:lineRule="auto"/>
        <w:rPr>
          <w:rFonts w:ascii="Calibri" w:hAnsi="Calibri" w:cs="Arial"/>
        </w:rPr>
      </w:pPr>
      <w:r w:rsidRPr="00267ECD">
        <w:rPr>
          <w:rFonts w:ascii="Calibri" w:hAnsi="Calibri" w:cs="Arial"/>
        </w:rPr>
        <w:t>OFFICE OF WATER SCIENCE</w:t>
      </w:r>
      <w:r w:rsidR="00C52E7A" w:rsidRPr="00267ECD">
        <w:rPr>
          <w:rFonts w:ascii="Calibri" w:hAnsi="Calibri" w:cs="Arial"/>
        </w:rPr>
        <w:t xml:space="preserve"> (OWS)</w:t>
      </w:r>
      <w:r w:rsidRPr="00267ECD">
        <w:rPr>
          <w:rFonts w:ascii="Calibri" w:hAnsi="Calibri" w:cs="Arial"/>
        </w:rPr>
        <w:t xml:space="preserve"> - SECRETARIAT AND SUPPORT</w:t>
      </w:r>
    </w:p>
    <w:p w:rsidR="00E76158" w:rsidRPr="005C3531" w:rsidRDefault="00E76158" w:rsidP="00C3427E">
      <w:pPr>
        <w:tabs>
          <w:tab w:val="left" w:pos="426"/>
        </w:tabs>
        <w:spacing w:line="276" w:lineRule="auto"/>
        <w:rPr>
          <w:rFonts w:ascii="Calibri" w:hAnsi="Calibri" w:cs="Arial"/>
        </w:rPr>
      </w:pPr>
      <w:r w:rsidRPr="005C3531">
        <w:rPr>
          <w:rFonts w:ascii="Calibri" w:hAnsi="Calibri" w:cs="Arial"/>
        </w:rPr>
        <w:t>Gayle Milnes</w:t>
      </w:r>
    </w:p>
    <w:p w:rsidR="00E76158" w:rsidRPr="00267ECD" w:rsidRDefault="00C3427E" w:rsidP="00C3427E">
      <w:pPr>
        <w:tabs>
          <w:tab w:val="left" w:pos="426"/>
        </w:tabs>
        <w:spacing w:line="276" w:lineRule="auto"/>
        <w:rPr>
          <w:rFonts w:ascii="Calibri" w:hAnsi="Calibri" w:cs="Arial"/>
        </w:rPr>
      </w:pPr>
      <w:r w:rsidRPr="005C3531">
        <w:rPr>
          <w:rFonts w:ascii="Calibri" w:hAnsi="Calibri" w:cs="Arial"/>
        </w:rPr>
        <w:t>Peter Baker</w:t>
      </w:r>
      <w:r w:rsidR="005C3531" w:rsidRPr="005C3531">
        <w:rPr>
          <w:rFonts w:ascii="Calibri" w:hAnsi="Calibri" w:cs="Arial"/>
        </w:rPr>
        <w:t xml:space="preserve"> </w:t>
      </w:r>
    </w:p>
    <w:p w:rsidR="00C3427E" w:rsidRPr="00267ECD" w:rsidRDefault="00E76158" w:rsidP="00C3427E">
      <w:pPr>
        <w:tabs>
          <w:tab w:val="left" w:pos="426"/>
        </w:tabs>
        <w:spacing w:line="276" w:lineRule="auto"/>
        <w:rPr>
          <w:rFonts w:ascii="Calibri" w:hAnsi="Calibri" w:cs="Arial"/>
        </w:rPr>
      </w:pPr>
      <w:r w:rsidRPr="00ED72DE">
        <w:rPr>
          <w:rFonts w:ascii="Calibri" w:hAnsi="Calibri" w:cs="Arial"/>
        </w:rPr>
        <w:t>Sean Lane</w:t>
      </w:r>
      <w:r w:rsidR="00ED72DE">
        <w:rPr>
          <w:rFonts w:ascii="Calibri" w:hAnsi="Calibri" w:cs="Arial"/>
        </w:rPr>
        <w:t xml:space="preserve"> </w:t>
      </w:r>
    </w:p>
    <w:p w:rsidR="00854522" w:rsidRPr="00267ECD" w:rsidRDefault="000B2364" w:rsidP="00C3427E">
      <w:pPr>
        <w:tabs>
          <w:tab w:val="left" w:pos="426"/>
        </w:tabs>
        <w:spacing w:line="276" w:lineRule="auto"/>
        <w:rPr>
          <w:rFonts w:ascii="Calibri" w:hAnsi="Calibri" w:cs="Arial"/>
        </w:rPr>
      </w:pPr>
      <w:r>
        <w:rPr>
          <w:rFonts w:ascii="Calibri" w:hAnsi="Calibri" w:cs="Arial"/>
        </w:rPr>
        <w:t>Kimberley Hammond</w:t>
      </w:r>
    </w:p>
    <w:p w:rsidR="009A2240" w:rsidRPr="00267ECD" w:rsidRDefault="005C3531" w:rsidP="005F049F">
      <w:pPr>
        <w:tabs>
          <w:tab w:val="left" w:pos="426"/>
        </w:tabs>
        <w:spacing w:line="276" w:lineRule="auto"/>
        <w:rPr>
          <w:rFonts w:ascii="Calibri" w:hAnsi="Calibri" w:cs="Arial"/>
        </w:rPr>
      </w:pPr>
      <w:r>
        <w:rPr>
          <w:rFonts w:ascii="Calibri" w:hAnsi="Calibri" w:cs="Arial"/>
        </w:rPr>
        <w:t>Helen Vooren</w:t>
      </w:r>
    </w:p>
    <w:p w:rsidR="00216F45" w:rsidRPr="00267ECD" w:rsidRDefault="00216F45" w:rsidP="00216F45">
      <w:pPr>
        <w:tabs>
          <w:tab w:val="left" w:pos="426"/>
          <w:tab w:val="left" w:pos="5250"/>
        </w:tabs>
        <w:spacing w:before="240" w:line="276" w:lineRule="auto"/>
        <w:rPr>
          <w:rFonts w:ascii="Calibri" w:hAnsi="Calibri" w:cs="Arial"/>
        </w:rPr>
      </w:pPr>
      <w:r w:rsidRPr="00267ECD">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646607" w:rsidRPr="00633345" w:rsidTr="002A13E6">
        <w:tc>
          <w:tcPr>
            <w:tcW w:w="4820" w:type="dxa"/>
            <w:tcBorders>
              <w:top w:val="single" w:sz="4" w:space="0" w:color="auto"/>
            </w:tcBorders>
          </w:tcPr>
          <w:p w:rsidR="00646607" w:rsidRDefault="00646607" w:rsidP="006655E8">
            <w:pPr>
              <w:tabs>
                <w:tab w:val="left" w:pos="426"/>
              </w:tabs>
              <w:rPr>
                <w:rFonts w:asciiTheme="minorHAnsi" w:hAnsiTheme="minorHAnsi" w:cs="Arial"/>
              </w:rPr>
            </w:pPr>
            <w:r>
              <w:rPr>
                <w:rFonts w:asciiTheme="minorHAnsi" w:hAnsiTheme="minorHAnsi" w:cs="Arial"/>
              </w:rPr>
              <w:t>Edwina Johnson (Day</w:t>
            </w:r>
            <w:r w:rsidR="00E03EDE">
              <w:rPr>
                <w:rFonts w:asciiTheme="minorHAnsi" w:hAnsiTheme="minorHAnsi" w:cs="Arial"/>
              </w:rPr>
              <w:t>s</w:t>
            </w:r>
            <w:r>
              <w:rPr>
                <w:rFonts w:asciiTheme="minorHAnsi" w:hAnsiTheme="minorHAnsi" w:cs="Arial"/>
              </w:rPr>
              <w:t xml:space="preserve"> 1 -2)</w:t>
            </w:r>
          </w:p>
          <w:p w:rsidR="00646607" w:rsidRPr="00ED72DE" w:rsidRDefault="00646607" w:rsidP="006655E8">
            <w:pPr>
              <w:tabs>
                <w:tab w:val="left" w:pos="426"/>
              </w:tabs>
              <w:rPr>
                <w:rFonts w:asciiTheme="minorHAnsi" w:hAnsiTheme="minorHAnsi" w:cs="Arial"/>
              </w:rPr>
            </w:pPr>
            <w:r>
              <w:rPr>
                <w:rFonts w:asciiTheme="minorHAnsi" w:hAnsiTheme="minorHAnsi" w:cs="Arial"/>
              </w:rPr>
              <w:t>Office of Water Science</w:t>
            </w:r>
          </w:p>
        </w:tc>
        <w:tc>
          <w:tcPr>
            <w:tcW w:w="4678" w:type="dxa"/>
            <w:tcBorders>
              <w:top w:val="single" w:sz="4" w:space="0" w:color="auto"/>
              <w:right w:val="single" w:sz="4" w:space="0" w:color="auto"/>
            </w:tcBorders>
          </w:tcPr>
          <w:p w:rsidR="00816A2E" w:rsidRDefault="00816A2E" w:rsidP="00816A2E">
            <w:pPr>
              <w:tabs>
                <w:tab w:val="left" w:pos="426"/>
              </w:tabs>
              <w:rPr>
                <w:rFonts w:asciiTheme="minorHAnsi" w:hAnsiTheme="minorHAnsi" w:cs="Arial"/>
              </w:rPr>
            </w:pPr>
            <w:r>
              <w:rPr>
                <w:rFonts w:asciiTheme="minorHAnsi" w:hAnsiTheme="minorHAnsi" w:cs="Arial"/>
              </w:rPr>
              <w:t>Scott Lawson (Day 1: Item 4.4)</w:t>
            </w:r>
          </w:p>
          <w:p w:rsidR="00646607" w:rsidRDefault="00816A2E" w:rsidP="00816A2E">
            <w:pPr>
              <w:tabs>
                <w:tab w:val="left" w:pos="426"/>
              </w:tabs>
              <w:rPr>
                <w:rFonts w:asciiTheme="minorHAnsi" w:hAnsiTheme="minorHAnsi" w:cs="Arial"/>
              </w:rPr>
            </w:pPr>
            <w:r>
              <w:rPr>
                <w:rFonts w:asciiTheme="minorHAnsi" w:hAnsiTheme="minorHAnsi" w:cs="Arial"/>
              </w:rPr>
              <w:t>Office of Water Science</w:t>
            </w:r>
          </w:p>
        </w:tc>
      </w:tr>
      <w:tr w:rsidR="00237CA9" w:rsidRPr="00633345" w:rsidTr="002A13E6">
        <w:tc>
          <w:tcPr>
            <w:tcW w:w="4820" w:type="dxa"/>
            <w:tcBorders>
              <w:top w:val="single" w:sz="4" w:space="0" w:color="auto"/>
            </w:tcBorders>
          </w:tcPr>
          <w:p w:rsidR="006655E8" w:rsidRPr="00ED72DE" w:rsidRDefault="006655E8" w:rsidP="006655E8">
            <w:pPr>
              <w:tabs>
                <w:tab w:val="left" w:pos="426"/>
              </w:tabs>
              <w:rPr>
                <w:rFonts w:asciiTheme="minorHAnsi" w:hAnsiTheme="minorHAnsi" w:cs="Arial"/>
              </w:rPr>
            </w:pPr>
            <w:r w:rsidRPr="00ED72DE">
              <w:rPr>
                <w:rFonts w:asciiTheme="minorHAnsi" w:hAnsiTheme="minorHAnsi" w:cs="Arial"/>
              </w:rPr>
              <w:t>Mark Say (Days 1-2: Item 2)</w:t>
            </w:r>
          </w:p>
          <w:p w:rsidR="00237CA9" w:rsidRPr="0001489C" w:rsidRDefault="006655E8" w:rsidP="006655E8">
            <w:pPr>
              <w:tabs>
                <w:tab w:val="left" w:pos="426"/>
              </w:tabs>
              <w:rPr>
                <w:rFonts w:asciiTheme="minorHAnsi" w:hAnsiTheme="minorHAnsi" w:cs="Arial"/>
                <w:highlight w:val="yellow"/>
              </w:rPr>
            </w:pPr>
            <w:r w:rsidRPr="00ED72DE">
              <w:rPr>
                <w:rFonts w:asciiTheme="minorHAnsi" w:hAnsiTheme="minorHAnsi" w:cs="Arial"/>
              </w:rPr>
              <w:t>Office of Water Science</w:t>
            </w:r>
          </w:p>
        </w:tc>
        <w:tc>
          <w:tcPr>
            <w:tcW w:w="4678" w:type="dxa"/>
            <w:tcBorders>
              <w:top w:val="single" w:sz="4" w:space="0" w:color="auto"/>
              <w:right w:val="single" w:sz="4" w:space="0" w:color="auto"/>
            </w:tcBorders>
          </w:tcPr>
          <w:p w:rsidR="006655E8" w:rsidRPr="00980625" w:rsidRDefault="00646607" w:rsidP="006655E8">
            <w:pPr>
              <w:tabs>
                <w:tab w:val="left" w:pos="426"/>
              </w:tabs>
              <w:rPr>
                <w:rFonts w:asciiTheme="minorHAnsi" w:hAnsiTheme="minorHAnsi" w:cs="Arial"/>
              </w:rPr>
            </w:pPr>
            <w:r>
              <w:rPr>
                <w:rFonts w:asciiTheme="minorHAnsi" w:hAnsiTheme="minorHAnsi" w:cs="Arial"/>
              </w:rPr>
              <w:t>Craig Moore</w:t>
            </w:r>
            <w:r w:rsidR="006655E8" w:rsidRPr="00980625">
              <w:rPr>
                <w:rFonts w:asciiTheme="minorHAnsi" w:hAnsiTheme="minorHAnsi" w:cs="Arial"/>
              </w:rPr>
              <w:t xml:space="preserve"> (Days 1-2: Item 2) </w:t>
            </w:r>
          </w:p>
          <w:p w:rsidR="00237CA9" w:rsidRPr="0001489C" w:rsidRDefault="006655E8" w:rsidP="006655E8">
            <w:pPr>
              <w:tabs>
                <w:tab w:val="left" w:pos="426"/>
              </w:tabs>
              <w:rPr>
                <w:rFonts w:asciiTheme="minorHAnsi" w:hAnsiTheme="minorHAnsi" w:cs="Arial"/>
                <w:highlight w:val="yellow"/>
              </w:rPr>
            </w:pPr>
            <w:r w:rsidRPr="00980625">
              <w:rPr>
                <w:rFonts w:asciiTheme="minorHAnsi" w:hAnsiTheme="minorHAnsi" w:cs="Arial"/>
              </w:rPr>
              <w:t>Office of Water Science</w:t>
            </w:r>
          </w:p>
        </w:tc>
      </w:tr>
      <w:tr w:rsidR="006655E8" w:rsidRPr="00633345" w:rsidTr="009237DB">
        <w:tc>
          <w:tcPr>
            <w:tcW w:w="4820" w:type="dxa"/>
          </w:tcPr>
          <w:p w:rsidR="006655E8" w:rsidRPr="00ED72DE" w:rsidRDefault="006655E8" w:rsidP="006655E8">
            <w:pPr>
              <w:tabs>
                <w:tab w:val="left" w:pos="426"/>
              </w:tabs>
              <w:rPr>
                <w:rFonts w:asciiTheme="minorHAnsi" w:hAnsiTheme="minorHAnsi" w:cs="Arial"/>
              </w:rPr>
            </w:pPr>
            <w:r w:rsidRPr="00ED72DE">
              <w:rPr>
                <w:rFonts w:asciiTheme="minorHAnsi" w:hAnsiTheme="minorHAnsi" w:cs="Arial"/>
              </w:rPr>
              <w:t>Anthony Swirepik (Days 1-2</w:t>
            </w:r>
            <w:r w:rsidR="00E03EDE">
              <w:rPr>
                <w:rFonts w:asciiTheme="minorHAnsi" w:hAnsiTheme="minorHAnsi" w:cs="Arial"/>
              </w:rPr>
              <w:t>: Item 4</w:t>
            </w:r>
            <w:r w:rsidRPr="00ED72DE">
              <w:rPr>
                <w:rFonts w:asciiTheme="minorHAnsi" w:hAnsiTheme="minorHAnsi" w:cs="Arial"/>
              </w:rPr>
              <w:t xml:space="preserve">) </w:t>
            </w:r>
          </w:p>
          <w:p w:rsidR="006655E8" w:rsidRPr="00980625" w:rsidRDefault="006655E8" w:rsidP="006655E8">
            <w:pPr>
              <w:tabs>
                <w:tab w:val="left" w:pos="426"/>
              </w:tabs>
              <w:rPr>
                <w:rFonts w:asciiTheme="minorHAnsi" w:hAnsiTheme="minorHAnsi" w:cs="Arial"/>
              </w:rPr>
            </w:pPr>
            <w:r w:rsidRPr="00ED72DE">
              <w:rPr>
                <w:rFonts w:asciiTheme="minorHAnsi" w:hAnsiTheme="minorHAnsi" w:cs="Arial"/>
              </w:rPr>
              <w:t>Office of Water Science</w:t>
            </w:r>
          </w:p>
        </w:tc>
        <w:tc>
          <w:tcPr>
            <w:tcW w:w="4678" w:type="dxa"/>
          </w:tcPr>
          <w:p w:rsidR="00816A2E" w:rsidRPr="00816A2E" w:rsidRDefault="00816A2E" w:rsidP="00816A2E">
            <w:pPr>
              <w:tabs>
                <w:tab w:val="left" w:pos="426"/>
              </w:tabs>
              <w:rPr>
                <w:rFonts w:asciiTheme="minorHAnsi" w:hAnsiTheme="minorHAnsi" w:cs="Arial"/>
              </w:rPr>
            </w:pPr>
            <w:r w:rsidRPr="00816A2E">
              <w:rPr>
                <w:rFonts w:asciiTheme="minorHAnsi" w:hAnsiTheme="minorHAnsi" w:cs="Arial"/>
              </w:rPr>
              <w:t>Alistair Usher (Day 1: Item 4.4)</w:t>
            </w:r>
          </w:p>
          <w:p w:rsidR="006655E8" w:rsidRPr="00ED72DE" w:rsidRDefault="00816A2E" w:rsidP="00816A2E">
            <w:pPr>
              <w:tabs>
                <w:tab w:val="left" w:pos="426"/>
              </w:tabs>
              <w:rPr>
                <w:rFonts w:asciiTheme="minorHAnsi" w:hAnsiTheme="minorHAnsi" w:cs="Arial"/>
              </w:rPr>
            </w:pPr>
            <w:r w:rsidRPr="00816A2E">
              <w:rPr>
                <w:rFonts w:asciiTheme="minorHAnsi" w:hAnsiTheme="minorHAnsi" w:cs="Arial"/>
              </w:rPr>
              <w:t>Office of Water Science</w:t>
            </w:r>
          </w:p>
        </w:tc>
      </w:tr>
      <w:tr w:rsidR="00237CA9" w:rsidRPr="00633345" w:rsidTr="009237DB">
        <w:tc>
          <w:tcPr>
            <w:tcW w:w="4820" w:type="dxa"/>
          </w:tcPr>
          <w:p w:rsidR="00237CA9" w:rsidRPr="00816A2E" w:rsidRDefault="006655E8" w:rsidP="006655E8">
            <w:pPr>
              <w:tabs>
                <w:tab w:val="left" w:pos="426"/>
              </w:tabs>
              <w:rPr>
                <w:rFonts w:asciiTheme="minorHAnsi" w:hAnsiTheme="minorHAnsi" w:cs="Arial"/>
              </w:rPr>
            </w:pPr>
            <w:r w:rsidRPr="00816A2E">
              <w:rPr>
                <w:rFonts w:asciiTheme="minorHAnsi" w:hAnsiTheme="minorHAnsi" w:cs="Arial"/>
              </w:rPr>
              <w:t>Natasha Amerasinghe (Day</w:t>
            </w:r>
            <w:r w:rsidR="00E03EDE">
              <w:rPr>
                <w:rFonts w:asciiTheme="minorHAnsi" w:hAnsiTheme="minorHAnsi" w:cs="Arial"/>
              </w:rPr>
              <w:t>s</w:t>
            </w:r>
            <w:r w:rsidRPr="00816A2E">
              <w:rPr>
                <w:rFonts w:asciiTheme="minorHAnsi" w:hAnsiTheme="minorHAnsi" w:cs="Arial"/>
              </w:rPr>
              <w:t xml:space="preserve"> 1-2: Item 2)</w:t>
            </w:r>
            <w:r w:rsidRPr="00816A2E">
              <w:rPr>
                <w:rFonts w:asciiTheme="minorHAnsi" w:hAnsiTheme="minorHAnsi" w:cs="Arial"/>
              </w:rPr>
              <w:br/>
              <w:t>Office of Water Science</w:t>
            </w:r>
          </w:p>
        </w:tc>
        <w:tc>
          <w:tcPr>
            <w:tcW w:w="4678" w:type="dxa"/>
          </w:tcPr>
          <w:p w:rsidR="00854348" w:rsidRPr="00816A2E" w:rsidRDefault="00E03EDE" w:rsidP="00854348">
            <w:pPr>
              <w:tabs>
                <w:tab w:val="left" w:pos="426"/>
              </w:tabs>
              <w:rPr>
                <w:rFonts w:asciiTheme="minorHAnsi" w:hAnsiTheme="minorHAnsi" w:cs="Arial"/>
              </w:rPr>
            </w:pPr>
            <w:r>
              <w:rPr>
                <w:rFonts w:asciiTheme="minorHAnsi" w:hAnsiTheme="minorHAnsi" w:cs="Arial"/>
              </w:rPr>
              <w:t>Mitchell Bouma (Day 1: Item 2.3</w:t>
            </w:r>
            <w:r w:rsidR="00854348" w:rsidRPr="00816A2E">
              <w:rPr>
                <w:rFonts w:asciiTheme="minorHAnsi" w:hAnsiTheme="minorHAnsi" w:cs="Arial"/>
              </w:rPr>
              <w:t>)</w:t>
            </w:r>
          </w:p>
          <w:p w:rsidR="00237CA9" w:rsidRPr="00816A2E" w:rsidRDefault="00854348" w:rsidP="00854348">
            <w:pPr>
              <w:tabs>
                <w:tab w:val="left" w:pos="426"/>
              </w:tabs>
              <w:rPr>
                <w:rFonts w:asciiTheme="minorHAnsi" w:hAnsiTheme="minorHAnsi" w:cs="Arial"/>
              </w:rPr>
            </w:pPr>
            <w:r w:rsidRPr="00816A2E">
              <w:rPr>
                <w:rFonts w:asciiTheme="minorHAnsi" w:hAnsiTheme="minorHAnsi" w:cs="Arial"/>
              </w:rPr>
              <w:t>Office of Water Science</w:t>
            </w:r>
          </w:p>
        </w:tc>
      </w:tr>
      <w:tr w:rsidR="00E81D5C" w:rsidRPr="00633345" w:rsidTr="009237DB">
        <w:tc>
          <w:tcPr>
            <w:tcW w:w="4820" w:type="dxa"/>
          </w:tcPr>
          <w:p w:rsidR="00E81D5C" w:rsidRPr="00816A2E" w:rsidRDefault="00E81D5C" w:rsidP="00ED72DE">
            <w:pPr>
              <w:tabs>
                <w:tab w:val="left" w:pos="426"/>
              </w:tabs>
              <w:rPr>
                <w:rFonts w:asciiTheme="minorHAnsi" w:hAnsiTheme="minorHAnsi" w:cs="Arial"/>
              </w:rPr>
            </w:pPr>
            <w:r w:rsidRPr="00816A2E">
              <w:rPr>
                <w:rFonts w:asciiTheme="minorHAnsi" w:hAnsiTheme="minorHAnsi" w:cs="Arial"/>
              </w:rPr>
              <w:t>Moya Tomlinson (Day</w:t>
            </w:r>
            <w:r w:rsidR="00E03EDE">
              <w:rPr>
                <w:rFonts w:asciiTheme="minorHAnsi" w:hAnsiTheme="minorHAnsi" w:cs="Arial"/>
              </w:rPr>
              <w:t>s</w:t>
            </w:r>
            <w:r w:rsidRPr="00816A2E">
              <w:rPr>
                <w:rFonts w:asciiTheme="minorHAnsi" w:hAnsiTheme="minorHAnsi" w:cs="Arial"/>
              </w:rPr>
              <w:t xml:space="preserve"> 1</w:t>
            </w:r>
            <w:r w:rsidR="00E03EDE">
              <w:rPr>
                <w:rFonts w:asciiTheme="minorHAnsi" w:hAnsiTheme="minorHAnsi" w:cs="Arial"/>
              </w:rPr>
              <w:t>-2</w:t>
            </w:r>
            <w:r w:rsidRPr="00816A2E">
              <w:rPr>
                <w:rFonts w:asciiTheme="minorHAnsi" w:hAnsiTheme="minorHAnsi" w:cs="Arial"/>
              </w:rPr>
              <w:t>: Item 2</w:t>
            </w:r>
            <w:r w:rsidR="00E03EDE">
              <w:rPr>
                <w:rFonts w:asciiTheme="minorHAnsi" w:hAnsiTheme="minorHAnsi" w:cs="Arial"/>
              </w:rPr>
              <w:t>, 4</w:t>
            </w:r>
            <w:r w:rsidRPr="00816A2E">
              <w:rPr>
                <w:rFonts w:asciiTheme="minorHAnsi" w:hAnsiTheme="minorHAnsi" w:cs="Arial"/>
              </w:rPr>
              <w:t>)</w:t>
            </w:r>
          </w:p>
          <w:p w:rsidR="00E81D5C" w:rsidRPr="00816A2E" w:rsidRDefault="00E81D5C" w:rsidP="00ED72DE">
            <w:pPr>
              <w:tabs>
                <w:tab w:val="left" w:pos="426"/>
              </w:tabs>
              <w:rPr>
                <w:rFonts w:asciiTheme="minorHAnsi" w:hAnsiTheme="minorHAnsi" w:cs="Arial"/>
              </w:rPr>
            </w:pPr>
            <w:r w:rsidRPr="00816A2E">
              <w:rPr>
                <w:rFonts w:asciiTheme="minorHAnsi" w:hAnsiTheme="minorHAnsi" w:cs="Arial"/>
              </w:rPr>
              <w:t>Office of Water Science</w:t>
            </w:r>
          </w:p>
        </w:tc>
        <w:tc>
          <w:tcPr>
            <w:tcW w:w="4678" w:type="dxa"/>
          </w:tcPr>
          <w:p w:rsidR="00E81D5C" w:rsidRPr="00816A2E" w:rsidRDefault="00E81D5C" w:rsidP="00E81D5C">
            <w:pPr>
              <w:tabs>
                <w:tab w:val="left" w:pos="426"/>
              </w:tabs>
              <w:rPr>
                <w:rFonts w:asciiTheme="minorHAnsi" w:hAnsiTheme="minorHAnsi" w:cs="Arial"/>
              </w:rPr>
            </w:pPr>
            <w:r w:rsidRPr="00816A2E">
              <w:rPr>
                <w:rFonts w:asciiTheme="minorHAnsi" w:hAnsiTheme="minorHAnsi" w:cs="Arial"/>
              </w:rPr>
              <w:t>Max Collett (Days 1-2-: Item 2)</w:t>
            </w:r>
          </w:p>
          <w:p w:rsidR="00E81D5C" w:rsidRPr="00816A2E" w:rsidRDefault="00E81D5C" w:rsidP="00E81D5C">
            <w:pPr>
              <w:tabs>
                <w:tab w:val="left" w:pos="426"/>
              </w:tabs>
              <w:rPr>
                <w:rFonts w:asciiTheme="minorHAnsi" w:hAnsiTheme="minorHAnsi" w:cs="Arial"/>
              </w:rPr>
            </w:pPr>
            <w:r w:rsidRPr="00816A2E">
              <w:rPr>
                <w:rFonts w:asciiTheme="minorHAnsi" w:hAnsiTheme="minorHAnsi" w:cs="Arial"/>
              </w:rPr>
              <w:t>Office of Water Science</w:t>
            </w:r>
          </w:p>
        </w:tc>
      </w:tr>
      <w:tr w:rsidR="00E03EDE" w:rsidRPr="00633345" w:rsidTr="009237DB">
        <w:tc>
          <w:tcPr>
            <w:tcW w:w="4820" w:type="dxa"/>
          </w:tcPr>
          <w:p w:rsidR="00E03EDE" w:rsidRPr="00816A2E" w:rsidRDefault="00E03EDE" w:rsidP="00E03EDE">
            <w:pPr>
              <w:tabs>
                <w:tab w:val="left" w:pos="426"/>
              </w:tabs>
              <w:rPr>
                <w:rFonts w:asciiTheme="minorHAnsi" w:hAnsiTheme="minorHAnsi" w:cs="Arial"/>
              </w:rPr>
            </w:pPr>
            <w:r w:rsidRPr="00816A2E">
              <w:rPr>
                <w:rFonts w:asciiTheme="minorHAnsi" w:hAnsiTheme="minorHAnsi" w:cs="Arial"/>
              </w:rPr>
              <w:t>Geraldine Cusack (Day</w:t>
            </w:r>
            <w:r>
              <w:rPr>
                <w:rFonts w:asciiTheme="minorHAnsi" w:hAnsiTheme="minorHAnsi" w:cs="Arial"/>
              </w:rPr>
              <w:t xml:space="preserve">s </w:t>
            </w:r>
            <w:r w:rsidRPr="00816A2E">
              <w:rPr>
                <w:rFonts w:asciiTheme="minorHAnsi" w:hAnsiTheme="minorHAnsi" w:cs="Arial"/>
              </w:rPr>
              <w:t>1- 2</w:t>
            </w:r>
            <w:r w:rsidR="006A6F24">
              <w:rPr>
                <w:rFonts w:asciiTheme="minorHAnsi" w:hAnsiTheme="minorHAnsi" w:cs="Arial"/>
              </w:rPr>
              <w:t>: Item 3, 4.4</w:t>
            </w:r>
            <w:r w:rsidRPr="00816A2E">
              <w:rPr>
                <w:rFonts w:asciiTheme="minorHAnsi" w:hAnsiTheme="minorHAnsi" w:cs="Arial"/>
              </w:rPr>
              <w:t>)</w:t>
            </w:r>
          </w:p>
          <w:p w:rsidR="00E03EDE" w:rsidRPr="006655E8" w:rsidRDefault="00E03EDE" w:rsidP="00E03EDE">
            <w:pPr>
              <w:tabs>
                <w:tab w:val="left" w:pos="426"/>
              </w:tabs>
              <w:rPr>
                <w:rFonts w:asciiTheme="minorHAnsi" w:hAnsiTheme="minorHAnsi" w:cs="Arial"/>
                <w:highlight w:val="yellow"/>
              </w:rPr>
            </w:pPr>
            <w:r w:rsidRPr="00816A2E">
              <w:rPr>
                <w:rFonts w:asciiTheme="minorHAnsi" w:hAnsiTheme="minorHAnsi" w:cs="Arial"/>
              </w:rPr>
              <w:t>Office of Water Science</w:t>
            </w:r>
          </w:p>
        </w:tc>
        <w:tc>
          <w:tcPr>
            <w:tcW w:w="4678" w:type="dxa"/>
          </w:tcPr>
          <w:p w:rsidR="00E03EDE" w:rsidRPr="00816A2E" w:rsidRDefault="00E03EDE" w:rsidP="00E81D5C">
            <w:pPr>
              <w:tabs>
                <w:tab w:val="left" w:pos="426"/>
              </w:tabs>
              <w:rPr>
                <w:rFonts w:asciiTheme="minorHAnsi" w:hAnsiTheme="minorHAnsi" w:cs="Arial"/>
              </w:rPr>
            </w:pPr>
            <w:r w:rsidRPr="00816A2E">
              <w:rPr>
                <w:rFonts w:asciiTheme="minorHAnsi" w:hAnsiTheme="minorHAnsi" w:cs="Arial"/>
              </w:rPr>
              <w:t>Emily Turner (Days 1-2: Item 2</w:t>
            </w:r>
            <w:r>
              <w:rPr>
                <w:rFonts w:asciiTheme="minorHAnsi" w:hAnsiTheme="minorHAnsi" w:cs="Arial"/>
              </w:rPr>
              <w:t>.3</w:t>
            </w:r>
            <w:r w:rsidRPr="00816A2E">
              <w:rPr>
                <w:rFonts w:asciiTheme="minorHAnsi" w:hAnsiTheme="minorHAnsi" w:cs="Arial"/>
              </w:rPr>
              <w:t>)</w:t>
            </w:r>
          </w:p>
          <w:p w:rsidR="00E03EDE" w:rsidRPr="00816A2E" w:rsidRDefault="00E03EDE" w:rsidP="00E81D5C">
            <w:pPr>
              <w:tabs>
                <w:tab w:val="left" w:pos="426"/>
              </w:tabs>
              <w:rPr>
                <w:rFonts w:asciiTheme="minorHAnsi" w:hAnsiTheme="minorHAnsi" w:cs="Arial"/>
              </w:rPr>
            </w:pPr>
            <w:r w:rsidRPr="00816A2E">
              <w:rPr>
                <w:rFonts w:asciiTheme="minorHAnsi" w:hAnsiTheme="minorHAnsi" w:cs="Arial"/>
              </w:rPr>
              <w:t>Office of Water Science</w:t>
            </w:r>
          </w:p>
        </w:tc>
      </w:tr>
      <w:tr w:rsidR="00E03EDE" w:rsidRPr="00633345" w:rsidTr="009237DB">
        <w:tc>
          <w:tcPr>
            <w:tcW w:w="4820" w:type="dxa"/>
          </w:tcPr>
          <w:p w:rsidR="00E03EDE" w:rsidRPr="00816A2E" w:rsidRDefault="00E03EDE" w:rsidP="00E03EDE">
            <w:pPr>
              <w:tabs>
                <w:tab w:val="left" w:pos="426"/>
              </w:tabs>
              <w:rPr>
                <w:rFonts w:asciiTheme="minorHAnsi" w:hAnsiTheme="minorHAnsi" w:cs="Arial"/>
              </w:rPr>
            </w:pPr>
            <w:r w:rsidRPr="00816A2E">
              <w:rPr>
                <w:rFonts w:asciiTheme="minorHAnsi" w:hAnsiTheme="minorHAnsi" w:cs="Arial"/>
              </w:rPr>
              <w:t>Kim Bennett</w:t>
            </w:r>
            <w:r>
              <w:rPr>
                <w:rFonts w:asciiTheme="minorHAnsi" w:hAnsiTheme="minorHAnsi" w:cs="Arial"/>
              </w:rPr>
              <w:t xml:space="preserve"> </w:t>
            </w:r>
            <w:r w:rsidRPr="00816A2E">
              <w:rPr>
                <w:rFonts w:asciiTheme="minorHAnsi" w:hAnsiTheme="minorHAnsi" w:cs="Arial"/>
              </w:rPr>
              <w:t>(Day 1</w:t>
            </w:r>
            <w:r>
              <w:rPr>
                <w:rFonts w:asciiTheme="minorHAnsi" w:hAnsiTheme="minorHAnsi" w:cs="Arial"/>
              </w:rPr>
              <w:t>: Item 2, 4.4</w:t>
            </w:r>
            <w:r w:rsidRPr="00816A2E">
              <w:rPr>
                <w:rFonts w:asciiTheme="minorHAnsi" w:hAnsiTheme="minorHAnsi" w:cs="Arial"/>
              </w:rPr>
              <w:t>)</w:t>
            </w:r>
          </w:p>
          <w:p w:rsidR="00E03EDE" w:rsidRPr="00816A2E" w:rsidRDefault="00E03EDE" w:rsidP="00E03EDE">
            <w:pPr>
              <w:tabs>
                <w:tab w:val="left" w:pos="426"/>
              </w:tabs>
              <w:rPr>
                <w:rFonts w:asciiTheme="minorHAnsi" w:hAnsiTheme="minorHAnsi" w:cs="Arial"/>
              </w:rPr>
            </w:pPr>
            <w:r w:rsidRPr="00816A2E">
              <w:rPr>
                <w:rFonts w:asciiTheme="minorHAnsi" w:hAnsiTheme="minorHAnsi" w:cs="Arial"/>
              </w:rPr>
              <w:t>Office of Water Science</w:t>
            </w:r>
          </w:p>
        </w:tc>
        <w:tc>
          <w:tcPr>
            <w:tcW w:w="4678" w:type="dxa"/>
          </w:tcPr>
          <w:p w:rsidR="00E03EDE" w:rsidRPr="00816A2E" w:rsidRDefault="00E03EDE" w:rsidP="00E81D5C">
            <w:pPr>
              <w:tabs>
                <w:tab w:val="left" w:pos="426"/>
              </w:tabs>
              <w:rPr>
                <w:rFonts w:asciiTheme="minorHAnsi" w:hAnsiTheme="minorHAnsi" w:cs="Arial"/>
              </w:rPr>
            </w:pPr>
            <w:r w:rsidRPr="00816A2E">
              <w:rPr>
                <w:rFonts w:asciiTheme="minorHAnsi" w:hAnsiTheme="minorHAnsi" w:cs="Arial"/>
              </w:rPr>
              <w:t>Ben Roudnew (Day 1</w:t>
            </w:r>
            <w:r>
              <w:rPr>
                <w:rFonts w:asciiTheme="minorHAnsi" w:hAnsiTheme="minorHAnsi" w:cs="Arial"/>
              </w:rPr>
              <w:t>: Item 2, 4.4</w:t>
            </w:r>
            <w:r w:rsidRPr="00816A2E">
              <w:rPr>
                <w:rFonts w:asciiTheme="minorHAnsi" w:hAnsiTheme="minorHAnsi" w:cs="Arial"/>
              </w:rPr>
              <w:t>)</w:t>
            </w:r>
          </w:p>
          <w:p w:rsidR="00E03EDE" w:rsidRPr="00854348" w:rsidRDefault="00E03EDE" w:rsidP="00E81D5C">
            <w:pPr>
              <w:tabs>
                <w:tab w:val="left" w:pos="426"/>
              </w:tabs>
              <w:rPr>
                <w:rFonts w:asciiTheme="minorHAnsi" w:hAnsiTheme="minorHAnsi" w:cs="Arial"/>
                <w:highlight w:val="yellow"/>
              </w:rPr>
            </w:pPr>
            <w:r w:rsidRPr="00816A2E">
              <w:rPr>
                <w:rFonts w:asciiTheme="minorHAnsi" w:hAnsiTheme="minorHAnsi" w:cs="Arial"/>
              </w:rPr>
              <w:t>Office of Water Science</w:t>
            </w:r>
          </w:p>
        </w:tc>
      </w:tr>
      <w:tr w:rsidR="00E03EDE" w:rsidRPr="00633345" w:rsidTr="00816A2E">
        <w:trPr>
          <w:trHeight w:val="685"/>
        </w:trPr>
        <w:tc>
          <w:tcPr>
            <w:tcW w:w="4820" w:type="dxa"/>
          </w:tcPr>
          <w:p w:rsidR="00E03EDE" w:rsidRPr="00816A2E" w:rsidRDefault="00E03EDE" w:rsidP="00E03EDE">
            <w:pPr>
              <w:tabs>
                <w:tab w:val="left" w:pos="426"/>
              </w:tabs>
              <w:rPr>
                <w:rFonts w:asciiTheme="minorHAnsi" w:hAnsiTheme="minorHAnsi" w:cs="Arial"/>
              </w:rPr>
            </w:pPr>
            <w:r w:rsidRPr="00816A2E">
              <w:rPr>
                <w:rFonts w:asciiTheme="minorHAnsi" w:hAnsiTheme="minorHAnsi" w:cs="Arial"/>
              </w:rPr>
              <w:t>S</w:t>
            </w:r>
            <w:r>
              <w:rPr>
                <w:rFonts w:asciiTheme="minorHAnsi" w:hAnsiTheme="minorHAnsi" w:cs="Arial"/>
              </w:rPr>
              <w:t>ophie Alexander (Day 1: Item 5.2</w:t>
            </w:r>
            <w:r w:rsidRPr="00816A2E">
              <w:rPr>
                <w:rFonts w:asciiTheme="minorHAnsi" w:hAnsiTheme="minorHAnsi" w:cs="Arial"/>
              </w:rPr>
              <w:t>)</w:t>
            </w:r>
          </w:p>
          <w:p w:rsidR="00E03EDE" w:rsidRPr="00816A2E" w:rsidRDefault="00E03EDE" w:rsidP="00E03EDE">
            <w:pPr>
              <w:tabs>
                <w:tab w:val="left" w:pos="426"/>
              </w:tabs>
              <w:rPr>
                <w:rFonts w:asciiTheme="minorHAnsi" w:hAnsiTheme="minorHAnsi" w:cs="Arial"/>
              </w:rPr>
            </w:pPr>
            <w:r w:rsidRPr="00816A2E">
              <w:rPr>
                <w:rFonts w:asciiTheme="minorHAnsi" w:hAnsiTheme="minorHAnsi" w:cs="Arial"/>
              </w:rPr>
              <w:t>Office of Water Science</w:t>
            </w:r>
          </w:p>
        </w:tc>
        <w:tc>
          <w:tcPr>
            <w:tcW w:w="4678" w:type="dxa"/>
          </w:tcPr>
          <w:p w:rsidR="00E03EDE" w:rsidRPr="00816A2E" w:rsidRDefault="00E03EDE" w:rsidP="00E81D5C">
            <w:pPr>
              <w:tabs>
                <w:tab w:val="left" w:pos="426"/>
              </w:tabs>
              <w:rPr>
                <w:rFonts w:asciiTheme="minorHAnsi" w:hAnsiTheme="minorHAnsi" w:cs="Arial"/>
              </w:rPr>
            </w:pPr>
            <w:r w:rsidRPr="00816A2E">
              <w:rPr>
                <w:rFonts w:asciiTheme="minorHAnsi" w:hAnsiTheme="minorHAnsi" w:cs="Arial"/>
              </w:rPr>
              <w:t xml:space="preserve">Crystal Bradley (Day 1: Item </w:t>
            </w:r>
            <w:r>
              <w:rPr>
                <w:rFonts w:asciiTheme="minorHAnsi" w:hAnsiTheme="minorHAnsi" w:cs="Arial"/>
              </w:rPr>
              <w:t xml:space="preserve">5.2, </w:t>
            </w:r>
            <w:r w:rsidRPr="00816A2E">
              <w:rPr>
                <w:rFonts w:asciiTheme="minorHAnsi" w:hAnsiTheme="minorHAnsi" w:cs="Arial"/>
              </w:rPr>
              <w:t>5.3)</w:t>
            </w:r>
          </w:p>
          <w:p w:rsidR="00E03EDE" w:rsidRPr="00816A2E" w:rsidRDefault="00E03EDE" w:rsidP="00E81D5C">
            <w:pPr>
              <w:tabs>
                <w:tab w:val="left" w:pos="426"/>
              </w:tabs>
              <w:rPr>
                <w:rFonts w:asciiTheme="minorHAnsi" w:hAnsiTheme="minorHAnsi" w:cs="Arial"/>
              </w:rPr>
            </w:pPr>
            <w:r w:rsidRPr="00816A2E">
              <w:rPr>
                <w:rFonts w:asciiTheme="minorHAnsi" w:hAnsiTheme="minorHAnsi" w:cs="Arial"/>
              </w:rPr>
              <w:t>Office of Water Science</w:t>
            </w:r>
          </w:p>
        </w:tc>
      </w:tr>
    </w:tbl>
    <w:p w:rsidR="00816A2E" w:rsidRDefault="00816A2E">
      <w:r>
        <w:br w:type="page"/>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816A2E" w:rsidRPr="00633345" w:rsidTr="009237DB">
        <w:tc>
          <w:tcPr>
            <w:tcW w:w="4820" w:type="dxa"/>
          </w:tcPr>
          <w:p w:rsidR="00E03EDE" w:rsidRDefault="00E03EDE" w:rsidP="00E03EDE">
            <w:pPr>
              <w:tabs>
                <w:tab w:val="left" w:pos="426"/>
              </w:tabs>
              <w:rPr>
                <w:rFonts w:asciiTheme="minorHAnsi" w:hAnsiTheme="minorHAnsi" w:cs="Arial"/>
              </w:rPr>
            </w:pPr>
            <w:r>
              <w:rPr>
                <w:rFonts w:asciiTheme="minorHAnsi" w:hAnsiTheme="minorHAnsi" w:cs="Arial"/>
              </w:rPr>
              <w:lastRenderedPageBreak/>
              <w:t>Shane Hogan</w:t>
            </w:r>
            <w:r w:rsidR="006A6F24">
              <w:rPr>
                <w:rFonts w:asciiTheme="minorHAnsi" w:hAnsiTheme="minorHAnsi" w:cs="Arial"/>
              </w:rPr>
              <w:t xml:space="preserve"> (Days 1-2: Item 4)</w:t>
            </w:r>
          </w:p>
          <w:p w:rsidR="00816A2E" w:rsidRPr="00816A2E" w:rsidRDefault="00E03EDE" w:rsidP="00E03EDE">
            <w:pPr>
              <w:tabs>
                <w:tab w:val="left" w:pos="426"/>
              </w:tabs>
              <w:rPr>
                <w:rFonts w:asciiTheme="minorHAnsi" w:hAnsiTheme="minorHAnsi" w:cs="Arial"/>
              </w:rPr>
            </w:pPr>
            <w:r>
              <w:rPr>
                <w:rFonts w:asciiTheme="minorHAnsi" w:hAnsiTheme="minorHAnsi" w:cs="Arial"/>
              </w:rPr>
              <w:t>Office of Water Science</w:t>
            </w:r>
          </w:p>
        </w:tc>
        <w:tc>
          <w:tcPr>
            <w:tcW w:w="4678" w:type="dxa"/>
          </w:tcPr>
          <w:p w:rsidR="00816A2E" w:rsidRPr="00816A2E" w:rsidRDefault="00816A2E" w:rsidP="00E81D5C">
            <w:pPr>
              <w:tabs>
                <w:tab w:val="left" w:pos="426"/>
              </w:tabs>
              <w:rPr>
                <w:rFonts w:asciiTheme="minorHAnsi" w:hAnsiTheme="minorHAnsi" w:cs="Arial"/>
              </w:rPr>
            </w:pPr>
            <w:r w:rsidRPr="00816A2E">
              <w:rPr>
                <w:rFonts w:asciiTheme="minorHAnsi" w:hAnsiTheme="minorHAnsi" w:cs="Arial"/>
              </w:rPr>
              <w:t>Rod Dann (Day 1:</w:t>
            </w:r>
            <w:r w:rsidR="00E03EDE">
              <w:rPr>
                <w:rFonts w:asciiTheme="minorHAnsi" w:hAnsiTheme="minorHAnsi" w:cs="Arial"/>
              </w:rPr>
              <w:t xml:space="preserve"> </w:t>
            </w:r>
            <w:r w:rsidRPr="00816A2E">
              <w:rPr>
                <w:rFonts w:asciiTheme="minorHAnsi" w:hAnsiTheme="minorHAnsi" w:cs="Arial"/>
              </w:rPr>
              <w:t>Item 4.4)</w:t>
            </w:r>
          </w:p>
          <w:p w:rsidR="00816A2E" w:rsidRDefault="00816A2E" w:rsidP="00E81D5C">
            <w:pPr>
              <w:tabs>
                <w:tab w:val="left" w:pos="426"/>
              </w:tabs>
              <w:rPr>
                <w:rFonts w:asciiTheme="minorHAnsi" w:hAnsiTheme="minorHAnsi" w:cs="Arial"/>
                <w:highlight w:val="yellow"/>
              </w:rPr>
            </w:pPr>
            <w:r w:rsidRPr="00816A2E">
              <w:rPr>
                <w:rFonts w:asciiTheme="minorHAnsi" w:hAnsiTheme="minorHAnsi" w:cs="Arial"/>
              </w:rPr>
              <w:t>Office of Water Science</w:t>
            </w:r>
          </w:p>
        </w:tc>
      </w:tr>
      <w:tr w:rsidR="00533077" w:rsidRPr="00633345" w:rsidTr="009237DB">
        <w:tc>
          <w:tcPr>
            <w:tcW w:w="4820" w:type="dxa"/>
          </w:tcPr>
          <w:p w:rsidR="00E03EDE" w:rsidRDefault="00E03EDE" w:rsidP="00E03EDE">
            <w:pPr>
              <w:tabs>
                <w:tab w:val="left" w:pos="426"/>
              </w:tabs>
              <w:rPr>
                <w:rFonts w:asciiTheme="minorHAnsi" w:hAnsiTheme="minorHAnsi" w:cs="Arial"/>
              </w:rPr>
            </w:pPr>
            <w:r>
              <w:rPr>
                <w:rFonts w:asciiTheme="minorHAnsi" w:hAnsiTheme="minorHAnsi" w:cs="Arial"/>
              </w:rPr>
              <w:t xml:space="preserve">Olga Braga </w:t>
            </w:r>
            <w:r>
              <w:rPr>
                <w:rFonts w:ascii="Calibri" w:hAnsi="Calibri"/>
              </w:rPr>
              <w:t>(Day 2: Item 4.3)</w:t>
            </w:r>
          </w:p>
          <w:p w:rsidR="00E03EDE" w:rsidRDefault="00E03EDE" w:rsidP="00E03EDE">
            <w:pPr>
              <w:tabs>
                <w:tab w:val="left" w:pos="426"/>
              </w:tabs>
              <w:rPr>
                <w:rFonts w:asciiTheme="minorHAnsi" w:hAnsiTheme="minorHAnsi" w:cs="Arial"/>
              </w:rPr>
            </w:pPr>
            <w:r>
              <w:rPr>
                <w:rFonts w:asciiTheme="minorHAnsi" w:hAnsiTheme="minorHAnsi" w:cs="Arial"/>
              </w:rPr>
              <w:t>Chemical Assessment Section</w:t>
            </w:r>
          </w:p>
          <w:p w:rsidR="004E34D9" w:rsidRPr="00816A2E" w:rsidRDefault="00E03EDE" w:rsidP="00E03EDE">
            <w:pPr>
              <w:tabs>
                <w:tab w:val="left" w:pos="426"/>
              </w:tabs>
              <w:rPr>
                <w:rFonts w:asciiTheme="minorHAnsi" w:hAnsiTheme="minorHAnsi" w:cs="Arial"/>
              </w:rPr>
            </w:pPr>
            <w:r>
              <w:rPr>
                <w:rFonts w:asciiTheme="minorHAnsi" w:hAnsiTheme="minorHAnsi" w:cs="Arial"/>
              </w:rPr>
              <w:t>Environmental Standards Branch</w:t>
            </w:r>
          </w:p>
        </w:tc>
        <w:tc>
          <w:tcPr>
            <w:tcW w:w="4678" w:type="dxa"/>
          </w:tcPr>
          <w:p w:rsidR="003054A5" w:rsidRPr="004E34D9" w:rsidRDefault="003054A5" w:rsidP="003054A5">
            <w:pPr>
              <w:tabs>
                <w:tab w:val="left" w:pos="426"/>
              </w:tabs>
              <w:rPr>
                <w:rFonts w:ascii="Calibri" w:hAnsi="Calibri"/>
              </w:rPr>
            </w:pPr>
            <w:r w:rsidRPr="004E34D9">
              <w:rPr>
                <w:rFonts w:ascii="Calibri" w:hAnsi="Calibri"/>
              </w:rPr>
              <w:t xml:space="preserve">Andrew McNee </w:t>
            </w:r>
            <w:r w:rsidR="00E03EDE">
              <w:rPr>
                <w:rFonts w:ascii="Calibri" w:hAnsi="Calibri"/>
              </w:rPr>
              <w:t>(Day 2: Item 4.3)</w:t>
            </w:r>
          </w:p>
          <w:p w:rsidR="003054A5" w:rsidRPr="004E34D9" w:rsidRDefault="003054A5" w:rsidP="003054A5">
            <w:pPr>
              <w:tabs>
                <w:tab w:val="left" w:pos="426"/>
              </w:tabs>
              <w:rPr>
                <w:rFonts w:ascii="Calibri" w:hAnsi="Calibri"/>
              </w:rPr>
            </w:pPr>
            <w:r w:rsidRPr="004E34D9">
              <w:rPr>
                <w:rFonts w:ascii="Calibri" w:hAnsi="Calibri"/>
              </w:rPr>
              <w:t>Assistant Secretary</w:t>
            </w:r>
          </w:p>
          <w:p w:rsidR="00533077" w:rsidRPr="00816A2E" w:rsidRDefault="003054A5" w:rsidP="003054A5">
            <w:pPr>
              <w:tabs>
                <w:tab w:val="left" w:pos="426"/>
              </w:tabs>
              <w:rPr>
                <w:rFonts w:asciiTheme="minorHAnsi" w:hAnsiTheme="minorHAnsi" w:cs="Arial"/>
              </w:rPr>
            </w:pPr>
            <w:r w:rsidRPr="004E34D9">
              <w:rPr>
                <w:rFonts w:ascii="Calibri" w:hAnsi="Calibri"/>
              </w:rPr>
              <w:t>Environmental Standards Branch</w:t>
            </w:r>
          </w:p>
        </w:tc>
      </w:tr>
    </w:tbl>
    <w:p w:rsidR="00E708D2" w:rsidRPr="008003D6" w:rsidRDefault="00FA779D" w:rsidP="005F049F">
      <w:pPr>
        <w:tabs>
          <w:tab w:val="left" w:pos="426"/>
        </w:tabs>
        <w:spacing w:before="360" w:after="120" w:line="276" w:lineRule="auto"/>
        <w:rPr>
          <w:rFonts w:ascii="Calibri" w:hAnsi="Calibri" w:cs="Arial"/>
        </w:rPr>
      </w:pPr>
      <w:r w:rsidRPr="008003D6">
        <w:rPr>
          <w:rFonts w:ascii="Calibri" w:hAnsi="Calibri" w:cs="Arial"/>
        </w:rPr>
        <w:t>T</w:t>
      </w:r>
      <w:r w:rsidR="00E708D2" w:rsidRPr="008003D6">
        <w:rPr>
          <w:rFonts w:ascii="Calibri" w:hAnsi="Calibri" w:cs="Arial"/>
        </w:rPr>
        <w:t xml:space="preserve">he meeting </w:t>
      </w:r>
      <w:r w:rsidR="00E708D2" w:rsidRPr="00F76FDF">
        <w:rPr>
          <w:rFonts w:ascii="Calibri" w:hAnsi="Calibri" w:cs="Arial"/>
        </w:rPr>
        <w:t xml:space="preserve">commenced </w:t>
      </w:r>
      <w:r w:rsidR="002C6104" w:rsidRPr="00F76FDF">
        <w:rPr>
          <w:rFonts w:ascii="Calibri" w:hAnsi="Calibri" w:cs="Arial"/>
        </w:rPr>
        <w:t xml:space="preserve">at </w:t>
      </w:r>
      <w:r w:rsidR="002C6104">
        <w:rPr>
          <w:rFonts w:ascii="Calibri" w:hAnsi="Calibri" w:cs="Arial"/>
        </w:rPr>
        <w:t>8.45</w:t>
      </w:r>
      <w:r w:rsidR="002C6104" w:rsidRPr="00F76FDF">
        <w:rPr>
          <w:rFonts w:ascii="Calibri" w:hAnsi="Calibri" w:cs="Arial"/>
        </w:rPr>
        <w:t xml:space="preserve"> am</w:t>
      </w:r>
      <w:r w:rsidR="002C6104" w:rsidRPr="008003D6">
        <w:rPr>
          <w:rFonts w:ascii="Calibri" w:hAnsi="Calibri" w:cs="Arial"/>
        </w:rPr>
        <w:t xml:space="preserve"> </w:t>
      </w:r>
      <w:r w:rsidR="0067620D" w:rsidRPr="008003D6">
        <w:rPr>
          <w:rFonts w:ascii="Calibri" w:hAnsi="Calibri" w:cs="Arial"/>
        </w:rPr>
        <w:t xml:space="preserve">on </w:t>
      </w:r>
      <w:r w:rsidR="00854348">
        <w:rPr>
          <w:rFonts w:ascii="Calibri" w:hAnsi="Calibri" w:cs="Arial"/>
        </w:rPr>
        <w:t>15 July</w:t>
      </w:r>
      <w:r w:rsidR="0067620D" w:rsidRPr="008003D6">
        <w:rPr>
          <w:rFonts w:ascii="Calibri" w:hAnsi="Calibri" w:cs="Arial"/>
        </w:rPr>
        <w:t xml:space="preserve"> 2014</w:t>
      </w:r>
      <w:r w:rsidR="00854348">
        <w:rPr>
          <w:rFonts w:ascii="Calibri" w:hAnsi="Calibri" w:cs="Arial"/>
        </w:rPr>
        <w:t>.</w:t>
      </w:r>
      <w:r w:rsidR="009E11F1">
        <w:rPr>
          <w:rFonts w:ascii="Calibri" w:hAnsi="Calibri" w:cs="Arial"/>
        </w:rPr>
        <w:t xml:space="preserve"> </w:t>
      </w:r>
    </w:p>
    <w:p w:rsidR="00E708D2" w:rsidRPr="008003D6" w:rsidRDefault="00B0343C" w:rsidP="00AE6BC2">
      <w:pPr>
        <w:tabs>
          <w:tab w:val="left" w:pos="426"/>
        </w:tabs>
        <w:spacing w:before="240" w:after="120" w:line="276" w:lineRule="auto"/>
        <w:rPr>
          <w:rFonts w:ascii="Calibri" w:hAnsi="Calibri" w:cs="Arial"/>
          <w:b/>
        </w:rPr>
      </w:pPr>
      <w:r w:rsidRPr="008003D6">
        <w:rPr>
          <w:rFonts w:ascii="Calibri" w:hAnsi="Calibri" w:cs="Arial"/>
          <w:b/>
        </w:rPr>
        <w:t>1.</w:t>
      </w:r>
      <w:r w:rsidRPr="008003D6">
        <w:rPr>
          <w:rFonts w:ascii="Calibri" w:hAnsi="Calibri" w:cs="Arial"/>
          <w:b/>
        </w:rPr>
        <w:tab/>
      </w:r>
      <w:r w:rsidR="007E41B6" w:rsidRPr="008003D6">
        <w:rPr>
          <w:rFonts w:ascii="Calibri" w:hAnsi="Calibri" w:cs="Arial"/>
          <w:b/>
        </w:rPr>
        <w:t>Welcome and</w:t>
      </w:r>
      <w:r w:rsidR="00025D89" w:rsidRPr="008003D6">
        <w:rPr>
          <w:rFonts w:ascii="Calibri" w:hAnsi="Calibri" w:cs="Arial"/>
          <w:b/>
        </w:rPr>
        <w:t xml:space="preserve"> </w:t>
      </w:r>
      <w:r w:rsidR="00523DB7" w:rsidRPr="008003D6">
        <w:rPr>
          <w:rFonts w:ascii="Calibri" w:hAnsi="Calibri" w:cs="Arial"/>
          <w:b/>
        </w:rPr>
        <w:t>I</w:t>
      </w:r>
      <w:r w:rsidR="00E708D2" w:rsidRPr="008003D6">
        <w:rPr>
          <w:rFonts w:ascii="Calibri" w:hAnsi="Calibri" w:cs="Arial"/>
          <w:b/>
        </w:rPr>
        <w:t>ntroductions</w:t>
      </w:r>
    </w:p>
    <w:p w:rsidR="00854348" w:rsidRDefault="00E708D2" w:rsidP="00ED72DE">
      <w:pPr>
        <w:spacing w:after="120" w:line="276" w:lineRule="auto"/>
        <w:ind w:left="426"/>
        <w:rPr>
          <w:rFonts w:ascii="Calibri" w:hAnsi="Calibri" w:cs="Arial"/>
        </w:rPr>
      </w:pPr>
      <w:r w:rsidRPr="008003D6">
        <w:rPr>
          <w:rFonts w:ascii="Calibri" w:hAnsi="Calibri" w:cs="Arial"/>
        </w:rPr>
        <w:t>The</w:t>
      </w:r>
      <w:r w:rsidR="00DC6E79" w:rsidRPr="008003D6">
        <w:rPr>
          <w:rFonts w:ascii="Calibri" w:hAnsi="Calibri" w:cs="Arial"/>
        </w:rPr>
        <w:t xml:space="preserve"> </w:t>
      </w:r>
      <w:r w:rsidRPr="008003D6">
        <w:rPr>
          <w:rFonts w:ascii="Calibri" w:hAnsi="Calibri" w:cs="Arial"/>
        </w:rPr>
        <w:t>Chair</w:t>
      </w:r>
      <w:r w:rsidR="00FF0FDF">
        <w:rPr>
          <w:rFonts w:ascii="Calibri" w:hAnsi="Calibri" w:cs="Arial"/>
        </w:rPr>
        <w:t xml:space="preserve">, </w:t>
      </w:r>
      <w:r w:rsidR="00854348">
        <w:rPr>
          <w:rFonts w:ascii="Calibri" w:hAnsi="Calibri" w:cs="Arial"/>
        </w:rPr>
        <w:t>Lisa Corbyn</w:t>
      </w:r>
      <w:r w:rsidR="00FF0FDF">
        <w:rPr>
          <w:rFonts w:ascii="Calibri" w:hAnsi="Calibri" w:cs="Arial"/>
        </w:rPr>
        <w:t>,</w:t>
      </w:r>
      <w:r w:rsidRPr="008003D6">
        <w:rPr>
          <w:rFonts w:ascii="Calibri" w:hAnsi="Calibri" w:cs="Arial"/>
        </w:rPr>
        <w:t xml:space="preserve"> welcomed </w:t>
      </w:r>
      <w:r w:rsidR="0032024E" w:rsidRPr="008003D6">
        <w:rPr>
          <w:rFonts w:ascii="Calibri" w:hAnsi="Calibri" w:cs="Arial"/>
        </w:rPr>
        <w:t xml:space="preserve">members of the </w:t>
      </w:r>
      <w:r w:rsidR="00FA6789" w:rsidRPr="008003D6">
        <w:rPr>
          <w:rFonts w:ascii="Calibri" w:hAnsi="Calibri" w:cs="Arial"/>
        </w:rPr>
        <w:t xml:space="preserve">Independent Expert Scientific Committee on Coal Seam Gas and Large Coal Mining Development (IESC) </w:t>
      </w:r>
      <w:r w:rsidR="00D42AD9" w:rsidRPr="008003D6">
        <w:rPr>
          <w:rFonts w:ascii="Calibri" w:hAnsi="Calibri" w:cs="Arial"/>
        </w:rPr>
        <w:t>to the meeting</w:t>
      </w:r>
      <w:r w:rsidR="00854348">
        <w:rPr>
          <w:rFonts w:ascii="Calibri" w:hAnsi="Calibri" w:cs="Arial"/>
        </w:rPr>
        <w:t xml:space="preserve">. </w:t>
      </w:r>
    </w:p>
    <w:p w:rsidR="00646607" w:rsidRDefault="00646607" w:rsidP="00ED72DE">
      <w:pPr>
        <w:spacing w:after="120" w:line="276" w:lineRule="auto"/>
        <w:ind w:left="426"/>
        <w:rPr>
          <w:rFonts w:ascii="Calibri" w:hAnsi="Calibri" w:cs="Arial"/>
        </w:rPr>
      </w:pPr>
      <w:r>
        <w:rPr>
          <w:rFonts w:ascii="Calibri" w:hAnsi="Calibri" w:cs="Arial"/>
        </w:rPr>
        <w:t>There were no apologies.</w:t>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1.1</w:t>
      </w:r>
      <w:r w:rsidR="00B0343C" w:rsidRPr="008003D6">
        <w:rPr>
          <w:rFonts w:ascii="Calibri" w:hAnsi="Calibri" w:cs="Arial"/>
        </w:rPr>
        <w:tab/>
      </w:r>
      <w:r w:rsidR="00ED3F0A" w:rsidRPr="008003D6">
        <w:rPr>
          <w:rFonts w:ascii="Calibri" w:hAnsi="Calibri" w:cs="Arial"/>
          <w:u w:val="single"/>
        </w:rPr>
        <w:t xml:space="preserve">Acknowledgement of </w:t>
      </w:r>
      <w:r w:rsidR="004E19C8" w:rsidRPr="008003D6">
        <w:rPr>
          <w:rFonts w:ascii="Calibri" w:hAnsi="Calibri" w:cs="Arial"/>
          <w:u w:val="single"/>
        </w:rPr>
        <w:t>c</w:t>
      </w:r>
      <w:r w:rsidR="00ED3F0A" w:rsidRPr="008003D6">
        <w:rPr>
          <w:rFonts w:ascii="Calibri" w:hAnsi="Calibri" w:cs="Arial"/>
          <w:u w:val="single"/>
        </w:rPr>
        <w:t>ountry</w:t>
      </w:r>
    </w:p>
    <w:p w:rsidR="00ED0A98" w:rsidRPr="008003D6" w:rsidRDefault="000B0C33" w:rsidP="002A13E6">
      <w:pPr>
        <w:spacing w:after="120" w:line="276" w:lineRule="auto"/>
        <w:ind w:left="425"/>
        <w:rPr>
          <w:rFonts w:ascii="Calibri" w:hAnsi="Calibri" w:cs="Arial"/>
        </w:rPr>
      </w:pPr>
      <w:r w:rsidRPr="008003D6">
        <w:rPr>
          <w:rFonts w:ascii="Calibri" w:hAnsi="Calibri" w:cs="Arial"/>
        </w:rPr>
        <w:t xml:space="preserve">The Chair acknowledged the </w:t>
      </w:r>
      <w:r w:rsidR="00B5124D" w:rsidRPr="008003D6">
        <w:rPr>
          <w:rFonts w:ascii="Calibri" w:hAnsi="Calibri" w:cs="Arial"/>
        </w:rPr>
        <w:t>traditional owners</w:t>
      </w:r>
      <w:r w:rsidRPr="008003D6">
        <w:rPr>
          <w:rFonts w:ascii="Calibri" w:hAnsi="Calibri" w:cs="Arial"/>
        </w:rPr>
        <w:t xml:space="preserve">, past and present, </w:t>
      </w:r>
      <w:r w:rsidR="00CF223D" w:rsidRPr="008003D6">
        <w:rPr>
          <w:rFonts w:ascii="Calibri" w:hAnsi="Calibri" w:cs="Arial"/>
        </w:rPr>
        <w:t xml:space="preserve">on </w:t>
      </w:r>
      <w:r w:rsidRPr="008003D6">
        <w:rPr>
          <w:rFonts w:ascii="Calibri" w:hAnsi="Calibri" w:cs="Arial"/>
        </w:rPr>
        <w:t xml:space="preserve">whose land </w:t>
      </w:r>
      <w:r w:rsidR="00CF223D" w:rsidRPr="008003D6">
        <w:rPr>
          <w:rFonts w:ascii="Calibri" w:hAnsi="Calibri" w:cs="Arial"/>
        </w:rPr>
        <w:t xml:space="preserve">this </w:t>
      </w:r>
      <w:r w:rsidR="001B61A5" w:rsidRPr="008003D6">
        <w:rPr>
          <w:rFonts w:ascii="Calibri" w:hAnsi="Calibri" w:cs="Arial"/>
        </w:rPr>
        <w:t>meeting was held</w:t>
      </w:r>
      <w:r w:rsidRPr="008003D6">
        <w:rPr>
          <w:rFonts w:ascii="Calibri" w:hAnsi="Calibri" w:cs="Arial"/>
        </w:rPr>
        <w:t>.</w:t>
      </w:r>
    </w:p>
    <w:p w:rsidR="00E708D2" w:rsidRPr="008003D6" w:rsidRDefault="0068468D" w:rsidP="00470249">
      <w:pPr>
        <w:tabs>
          <w:tab w:val="left" w:pos="426"/>
        </w:tabs>
        <w:spacing w:before="120" w:after="120" w:line="276" w:lineRule="auto"/>
        <w:rPr>
          <w:rFonts w:ascii="Calibri" w:hAnsi="Calibri" w:cs="Arial"/>
          <w:u w:val="single"/>
        </w:rPr>
      </w:pPr>
      <w:r w:rsidRPr="00C2669A">
        <w:rPr>
          <w:rFonts w:ascii="Calibri" w:hAnsi="Calibri" w:cs="Arial"/>
        </w:rPr>
        <w:t>1.2</w:t>
      </w:r>
      <w:r w:rsidR="00B0343C" w:rsidRPr="00C2669A">
        <w:rPr>
          <w:rFonts w:ascii="Calibri" w:hAnsi="Calibri" w:cs="Arial"/>
        </w:rPr>
        <w:tab/>
      </w:r>
      <w:r w:rsidR="0009453C" w:rsidRPr="00C2669A">
        <w:rPr>
          <w:rFonts w:ascii="Calibri" w:hAnsi="Calibri" w:cs="Arial"/>
          <w:u w:val="single"/>
        </w:rPr>
        <w:t>Declaration</w:t>
      </w:r>
      <w:r w:rsidR="00C12D2C" w:rsidRPr="00C2669A">
        <w:rPr>
          <w:rFonts w:ascii="Calibri" w:hAnsi="Calibri" w:cs="Arial"/>
          <w:u w:val="single"/>
        </w:rPr>
        <w:t xml:space="preserve"> </w:t>
      </w:r>
      <w:r w:rsidR="00ED3F0A" w:rsidRPr="00C2669A">
        <w:rPr>
          <w:rFonts w:ascii="Calibri" w:hAnsi="Calibri" w:cs="Arial"/>
          <w:u w:val="single"/>
        </w:rPr>
        <w:t xml:space="preserve">of </w:t>
      </w:r>
      <w:r w:rsidR="004E19C8" w:rsidRPr="00C2669A">
        <w:rPr>
          <w:rFonts w:ascii="Calibri" w:hAnsi="Calibri" w:cs="Arial"/>
          <w:u w:val="single"/>
        </w:rPr>
        <w:t>i</w:t>
      </w:r>
      <w:r w:rsidR="00ED3F0A" w:rsidRPr="00C2669A">
        <w:rPr>
          <w:rFonts w:ascii="Calibri" w:hAnsi="Calibri" w:cs="Arial"/>
          <w:u w:val="single"/>
        </w:rPr>
        <w:t>nterest</w:t>
      </w:r>
    </w:p>
    <w:p w:rsidR="00D970C4" w:rsidRDefault="00ED3F0A" w:rsidP="00D970C4">
      <w:pPr>
        <w:tabs>
          <w:tab w:val="left" w:pos="426"/>
          <w:tab w:val="left" w:pos="567"/>
        </w:tabs>
        <w:spacing w:after="120" w:line="276" w:lineRule="auto"/>
        <w:ind w:left="425"/>
        <w:rPr>
          <w:rFonts w:ascii="Calibri" w:hAnsi="Calibri" w:cs="Arial"/>
        </w:rPr>
      </w:pPr>
      <w:r w:rsidRPr="008003D6">
        <w:rPr>
          <w:rFonts w:ascii="Calibri" w:hAnsi="Calibri" w:cs="Arial"/>
        </w:rPr>
        <w:t>Before the meeting commenced</w:t>
      </w:r>
      <w:r w:rsidR="004F2E09" w:rsidRPr="008003D6">
        <w:rPr>
          <w:rFonts w:ascii="Calibri" w:hAnsi="Calibri" w:cs="Arial"/>
        </w:rPr>
        <w:t>,</w:t>
      </w:r>
      <w:r w:rsidRPr="008003D6">
        <w:rPr>
          <w:rFonts w:ascii="Calibri" w:hAnsi="Calibri" w:cs="Arial"/>
        </w:rPr>
        <w:t xml:space="preserve"> </w:t>
      </w:r>
      <w:r w:rsidR="0032024E" w:rsidRPr="008003D6">
        <w:rPr>
          <w:rFonts w:ascii="Calibri" w:hAnsi="Calibri" w:cs="Arial"/>
        </w:rPr>
        <w:t xml:space="preserve">IESC </w:t>
      </w:r>
      <w:r w:rsidR="00FA6789" w:rsidRPr="008003D6">
        <w:rPr>
          <w:rFonts w:ascii="Calibri" w:hAnsi="Calibri" w:cs="Arial"/>
        </w:rPr>
        <w:t xml:space="preserve">members </w:t>
      </w:r>
      <w:r w:rsidRPr="008003D6">
        <w:rPr>
          <w:rFonts w:ascii="Calibri" w:hAnsi="Calibri" w:cs="Arial"/>
        </w:rPr>
        <w:t>completed the Meeting S</w:t>
      </w:r>
      <w:r w:rsidR="00260BDC" w:rsidRPr="008003D6">
        <w:rPr>
          <w:rFonts w:ascii="Calibri" w:hAnsi="Calibri" w:cs="Arial"/>
        </w:rPr>
        <w:t xml:space="preserve">pecific </w:t>
      </w:r>
      <w:r w:rsidR="0009453C">
        <w:rPr>
          <w:rFonts w:ascii="Calibri" w:hAnsi="Calibri" w:cs="Arial"/>
        </w:rPr>
        <w:t>Declaration</w:t>
      </w:r>
      <w:r w:rsidR="00260BDC" w:rsidRPr="008003D6">
        <w:rPr>
          <w:rFonts w:ascii="Calibri" w:hAnsi="Calibri" w:cs="Arial"/>
        </w:rPr>
        <w:t xml:space="preserve"> of Interest</w:t>
      </w:r>
      <w:r w:rsidR="00404B03" w:rsidRPr="008003D6">
        <w:rPr>
          <w:rFonts w:ascii="Calibri" w:hAnsi="Calibri" w:cs="Arial"/>
        </w:rPr>
        <w:t xml:space="preserve">. </w:t>
      </w:r>
      <w:r w:rsidR="00404B03" w:rsidRPr="00FB0E2A">
        <w:rPr>
          <w:rFonts w:ascii="Calibri" w:hAnsi="Calibri" w:cs="Arial"/>
        </w:rPr>
        <w:t xml:space="preserve">The determinations recorded at this meeting are available at </w:t>
      </w:r>
      <w:r w:rsidR="00404B03" w:rsidRPr="00FB0E2A">
        <w:rPr>
          <w:rFonts w:ascii="Calibri" w:hAnsi="Calibri" w:cs="Arial"/>
          <w:i/>
        </w:rPr>
        <w:t>Attachment A</w:t>
      </w:r>
      <w:r w:rsidR="00404B03" w:rsidRPr="00FB0E2A">
        <w:rPr>
          <w:rFonts w:ascii="Calibri" w:hAnsi="Calibri" w:cs="Arial"/>
        </w:rPr>
        <w:t>.</w:t>
      </w:r>
      <w:r w:rsidR="00A06FAF" w:rsidRPr="008003D6">
        <w:rPr>
          <w:rFonts w:ascii="Calibri" w:hAnsi="Calibri" w:cs="Arial"/>
        </w:rPr>
        <w:t xml:space="preserve"> </w:t>
      </w:r>
    </w:p>
    <w:p w:rsidR="00646607" w:rsidRDefault="00D970C4" w:rsidP="00D970C4">
      <w:pPr>
        <w:tabs>
          <w:tab w:val="left" w:pos="426"/>
          <w:tab w:val="left" w:pos="567"/>
        </w:tabs>
        <w:spacing w:after="120" w:line="276" w:lineRule="auto"/>
        <w:ind w:left="425"/>
        <w:rPr>
          <w:rFonts w:ascii="Calibri" w:hAnsi="Calibri" w:cs="Arial"/>
        </w:rPr>
      </w:pPr>
      <w:r>
        <w:rPr>
          <w:rFonts w:ascii="Calibri" w:hAnsi="Calibri" w:cs="Arial"/>
        </w:rPr>
        <w:t xml:space="preserve">All </w:t>
      </w:r>
      <w:r w:rsidR="00264FBF">
        <w:rPr>
          <w:rFonts w:ascii="Calibri" w:hAnsi="Calibri" w:cs="Arial"/>
        </w:rPr>
        <w:t xml:space="preserve">IESC </w:t>
      </w:r>
      <w:r>
        <w:rPr>
          <w:rFonts w:ascii="Calibri" w:hAnsi="Calibri" w:cs="Arial"/>
        </w:rPr>
        <w:t xml:space="preserve">members provided the </w:t>
      </w:r>
      <w:r w:rsidR="00533077">
        <w:rPr>
          <w:rFonts w:ascii="Calibri" w:hAnsi="Calibri" w:cs="Arial"/>
        </w:rPr>
        <w:t xml:space="preserve">six monthly </w:t>
      </w:r>
      <w:r>
        <w:rPr>
          <w:rFonts w:ascii="Calibri" w:hAnsi="Calibri" w:cs="Arial"/>
        </w:rPr>
        <w:t>conflict of interest declarations in accordance wit</w:t>
      </w:r>
      <w:r w:rsidR="00B50799">
        <w:rPr>
          <w:rFonts w:ascii="Calibri" w:hAnsi="Calibri" w:cs="Arial"/>
        </w:rPr>
        <w:t>h the IESC’s Probity Framework.</w:t>
      </w:r>
    </w:p>
    <w:p w:rsidR="00ED3F0A"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B0343C" w:rsidRPr="008003D6">
        <w:rPr>
          <w:rFonts w:ascii="Calibri" w:hAnsi="Calibri" w:cs="Arial"/>
        </w:rPr>
        <w:t>.3</w:t>
      </w:r>
      <w:r w:rsidR="00B0343C" w:rsidRPr="008003D6">
        <w:rPr>
          <w:rFonts w:ascii="Calibri" w:hAnsi="Calibri" w:cs="Arial"/>
        </w:rPr>
        <w:tab/>
      </w:r>
      <w:r w:rsidR="00ED3F0A" w:rsidRPr="008003D6">
        <w:rPr>
          <w:rFonts w:ascii="Calibri" w:hAnsi="Calibri" w:cs="Arial"/>
          <w:u w:val="single"/>
        </w:rPr>
        <w:t xml:space="preserve">Confirmation of </w:t>
      </w:r>
      <w:r w:rsidR="004E19C8" w:rsidRPr="008003D6">
        <w:rPr>
          <w:rFonts w:ascii="Calibri" w:hAnsi="Calibri" w:cs="Arial"/>
          <w:u w:val="single"/>
        </w:rPr>
        <w:t>a</w:t>
      </w:r>
      <w:r w:rsidR="00ED3F0A" w:rsidRPr="008003D6">
        <w:rPr>
          <w:rFonts w:ascii="Calibri" w:hAnsi="Calibri" w:cs="Arial"/>
          <w:u w:val="single"/>
        </w:rPr>
        <w:t>genda</w:t>
      </w:r>
    </w:p>
    <w:p w:rsidR="00B8361D" w:rsidRPr="008003D6" w:rsidRDefault="001D002B" w:rsidP="00BC71AF">
      <w:pPr>
        <w:tabs>
          <w:tab w:val="left" w:pos="426"/>
          <w:tab w:val="left" w:pos="567"/>
        </w:tabs>
        <w:spacing w:after="120" w:line="276" w:lineRule="auto"/>
        <w:ind w:left="426"/>
        <w:rPr>
          <w:rFonts w:ascii="Calibri" w:hAnsi="Calibri" w:cs="Arial"/>
        </w:rPr>
      </w:pPr>
      <w:r w:rsidRPr="008003D6">
        <w:rPr>
          <w:rFonts w:ascii="Calibri" w:hAnsi="Calibri" w:cs="Arial"/>
        </w:rPr>
        <w:t xml:space="preserve">The </w:t>
      </w:r>
      <w:r w:rsidR="00FA6789" w:rsidRPr="008003D6">
        <w:rPr>
          <w:rFonts w:ascii="Calibri" w:hAnsi="Calibri" w:cs="Arial"/>
        </w:rPr>
        <w:t>IESC</w:t>
      </w:r>
      <w:r w:rsidR="009C2028" w:rsidRPr="008003D6">
        <w:rPr>
          <w:rFonts w:ascii="Calibri" w:hAnsi="Calibri" w:cs="Arial"/>
        </w:rPr>
        <w:t xml:space="preserve"> endorsed the </w:t>
      </w:r>
      <w:r w:rsidR="00ED3F0A" w:rsidRPr="008003D6">
        <w:rPr>
          <w:rFonts w:ascii="Calibri" w:hAnsi="Calibri" w:cs="Arial"/>
        </w:rPr>
        <w:t xml:space="preserve">agenda for Meeting </w:t>
      </w:r>
      <w:r w:rsidR="00184553" w:rsidRPr="008003D6">
        <w:rPr>
          <w:rFonts w:ascii="Calibri" w:hAnsi="Calibri" w:cs="Arial"/>
        </w:rPr>
        <w:t>1</w:t>
      </w:r>
      <w:r w:rsidR="00854348">
        <w:rPr>
          <w:rFonts w:ascii="Calibri" w:hAnsi="Calibri" w:cs="Arial"/>
        </w:rPr>
        <w:t>9</w:t>
      </w:r>
      <w:r w:rsidR="009135A7" w:rsidRPr="008003D6">
        <w:rPr>
          <w:rFonts w:ascii="Calibri" w:hAnsi="Calibri" w:cs="Arial"/>
        </w:rPr>
        <w:t>.</w:t>
      </w:r>
      <w:r w:rsidR="00F7439F" w:rsidRPr="008003D6">
        <w:rPr>
          <w:rFonts w:ascii="Calibri" w:hAnsi="Calibri" w:cs="Arial"/>
        </w:rPr>
        <w:t xml:space="preserve"> </w:t>
      </w:r>
    </w:p>
    <w:p w:rsidR="000E330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4</w:t>
      </w:r>
      <w:r w:rsidRPr="008003D6">
        <w:rPr>
          <w:rFonts w:ascii="Calibri" w:hAnsi="Calibri" w:cs="Arial"/>
        </w:rPr>
        <w:tab/>
      </w:r>
      <w:r w:rsidR="000E3302" w:rsidRPr="008003D6">
        <w:rPr>
          <w:rFonts w:ascii="Calibri" w:hAnsi="Calibri" w:cs="Arial"/>
          <w:u w:val="single"/>
        </w:rPr>
        <w:t xml:space="preserve">Action </w:t>
      </w:r>
      <w:r w:rsidR="004E19C8" w:rsidRPr="008003D6">
        <w:rPr>
          <w:rFonts w:ascii="Calibri" w:hAnsi="Calibri" w:cs="Arial"/>
          <w:u w:val="single"/>
        </w:rPr>
        <w:t>i</w:t>
      </w:r>
      <w:r w:rsidR="000E3302" w:rsidRPr="008003D6">
        <w:rPr>
          <w:rFonts w:ascii="Calibri" w:hAnsi="Calibri" w:cs="Arial"/>
          <w:u w:val="single"/>
        </w:rPr>
        <w:t>tems</w:t>
      </w:r>
    </w:p>
    <w:p w:rsidR="00A76F2F" w:rsidRPr="008003D6" w:rsidRDefault="00D0403F" w:rsidP="00BC71AF">
      <w:pPr>
        <w:tabs>
          <w:tab w:val="left" w:pos="426"/>
        </w:tabs>
        <w:spacing w:after="120" w:line="276" w:lineRule="auto"/>
        <w:ind w:left="426"/>
        <w:rPr>
          <w:rFonts w:ascii="Calibri" w:hAnsi="Calibri" w:cs="Arial"/>
        </w:rPr>
      </w:pPr>
      <w:r w:rsidRPr="008003D6">
        <w:rPr>
          <w:rFonts w:ascii="Calibri" w:hAnsi="Calibri" w:cs="Arial"/>
        </w:rPr>
        <w:t>C</w:t>
      </w:r>
      <w:r w:rsidR="00986A21" w:rsidRPr="008003D6">
        <w:rPr>
          <w:rFonts w:ascii="Calibri" w:hAnsi="Calibri" w:cs="Arial"/>
        </w:rPr>
        <w:t xml:space="preserve">ompleted items were noted and </w:t>
      </w:r>
      <w:r w:rsidR="00E37457">
        <w:rPr>
          <w:rFonts w:ascii="Calibri" w:hAnsi="Calibri" w:cs="Arial"/>
        </w:rPr>
        <w:t xml:space="preserve">follow-up </w:t>
      </w:r>
      <w:r w:rsidR="00986A21" w:rsidRPr="008003D6">
        <w:rPr>
          <w:rFonts w:ascii="Calibri" w:hAnsi="Calibri" w:cs="Arial"/>
        </w:rPr>
        <w:t xml:space="preserve">items were </w:t>
      </w:r>
      <w:r w:rsidR="00E37457">
        <w:rPr>
          <w:rFonts w:ascii="Calibri" w:hAnsi="Calibri" w:cs="Arial"/>
        </w:rPr>
        <w:t>listed on the</w:t>
      </w:r>
      <w:r w:rsidR="00986A21" w:rsidRPr="008003D6">
        <w:rPr>
          <w:rFonts w:ascii="Calibri" w:hAnsi="Calibri" w:cs="Arial"/>
        </w:rPr>
        <w:t xml:space="preserve"> agenda for discussion later in the meeting.</w:t>
      </w:r>
    </w:p>
    <w:p w:rsidR="009633AE"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5</w:t>
      </w:r>
      <w:r w:rsidRPr="008003D6">
        <w:rPr>
          <w:rFonts w:ascii="Calibri" w:hAnsi="Calibri" w:cs="Arial"/>
        </w:rPr>
        <w:tab/>
      </w:r>
      <w:r w:rsidR="009633AE" w:rsidRPr="008003D6">
        <w:rPr>
          <w:rFonts w:ascii="Calibri" w:hAnsi="Calibri" w:cs="Arial"/>
          <w:u w:val="single"/>
        </w:rPr>
        <w:t xml:space="preserve">Confirmation of </w:t>
      </w:r>
      <w:r w:rsidR="004E19C8" w:rsidRPr="008003D6">
        <w:rPr>
          <w:rFonts w:ascii="Calibri" w:hAnsi="Calibri" w:cs="Arial"/>
          <w:u w:val="single"/>
        </w:rPr>
        <w:t>o</w:t>
      </w:r>
      <w:r w:rsidR="009633AE" w:rsidRPr="008003D6">
        <w:rPr>
          <w:rFonts w:ascii="Calibri" w:hAnsi="Calibri" w:cs="Arial"/>
          <w:u w:val="single"/>
        </w:rPr>
        <w:t>ut-of-</w:t>
      </w:r>
      <w:r w:rsidR="004E19C8" w:rsidRPr="008003D6">
        <w:rPr>
          <w:rFonts w:ascii="Calibri" w:hAnsi="Calibri" w:cs="Arial"/>
          <w:u w:val="single"/>
        </w:rPr>
        <w:t>s</w:t>
      </w:r>
      <w:r w:rsidR="009633AE" w:rsidRPr="008003D6">
        <w:rPr>
          <w:rFonts w:ascii="Calibri" w:hAnsi="Calibri" w:cs="Arial"/>
          <w:u w:val="single"/>
        </w:rPr>
        <w:t xml:space="preserve">ession </w:t>
      </w:r>
      <w:r w:rsidR="004E19C8" w:rsidRPr="008003D6">
        <w:rPr>
          <w:rFonts w:ascii="Calibri" w:hAnsi="Calibri" w:cs="Arial"/>
          <w:u w:val="single"/>
        </w:rPr>
        <w:t>d</w:t>
      </w:r>
      <w:r w:rsidR="009633AE" w:rsidRPr="008003D6">
        <w:rPr>
          <w:rFonts w:ascii="Calibri" w:hAnsi="Calibri" w:cs="Arial"/>
          <w:u w:val="single"/>
        </w:rPr>
        <w:t>ecisions</w:t>
      </w:r>
    </w:p>
    <w:p w:rsidR="000402A4" w:rsidRPr="008003D6" w:rsidRDefault="00795524" w:rsidP="00BC71AF">
      <w:pPr>
        <w:tabs>
          <w:tab w:val="left" w:pos="426"/>
        </w:tabs>
        <w:spacing w:after="120" w:line="276" w:lineRule="auto"/>
        <w:ind w:left="426"/>
        <w:rPr>
          <w:rFonts w:ascii="Calibri" w:hAnsi="Calibri" w:cs="Arial"/>
        </w:rPr>
      </w:pPr>
      <w:r w:rsidRPr="008003D6">
        <w:rPr>
          <w:rFonts w:ascii="Calibri" w:hAnsi="Calibri" w:cs="Arial"/>
        </w:rPr>
        <w:t>The Chair noted the following out-of-session items:</w:t>
      </w:r>
    </w:p>
    <w:p w:rsidR="00A76F2F" w:rsidRPr="0029123A" w:rsidRDefault="00C12D2C" w:rsidP="0029123A">
      <w:pPr>
        <w:pStyle w:val="ListBullet"/>
        <w:numPr>
          <w:ilvl w:val="0"/>
          <w:numId w:val="6"/>
        </w:numPr>
        <w:spacing w:after="120" w:line="276" w:lineRule="auto"/>
        <w:ind w:left="782" w:hanging="357"/>
        <w:rPr>
          <w:rFonts w:asciiTheme="minorHAnsi" w:hAnsiTheme="minorHAnsi"/>
        </w:rPr>
      </w:pPr>
      <w:r w:rsidRPr="0029123A">
        <w:rPr>
          <w:rFonts w:asciiTheme="minorHAnsi" w:hAnsiTheme="minorHAnsi"/>
        </w:rPr>
        <w:t>M</w:t>
      </w:r>
      <w:r w:rsidR="00795524" w:rsidRPr="0029123A">
        <w:rPr>
          <w:rFonts w:asciiTheme="minorHAnsi" w:hAnsiTheme="minorHAnsi"/>
        </w:rPr>
        <w:t xml:space="preserve">inutes of the </w:t>
      </w:r>
      <w:r w:rsidR="00FA6789" w:rsidRPr="0029123A">
        <w:rPr>
          <w:rFonts w:asciiTheme="minorHAnsi" w:hAnsiTheme="minorHAnsi"/>
        </w:rPr>
        <w:t>IESC</w:t>
      </w:r>
      <w:r w:rsidR="00795524" w:rsidRPr="0029123A">
        <w:rPr>
          <w:rFonts w:asciiTheme="minorHAnsi" w:hAnsiTheme="minorHAnsi"/>
        </w:rPr>
        <w:t xml:space="preserve">’s </w:t>
      </w:r>
      <w:r w:rsidR="00854348">
        <w:rPr>
          <w:rFonts w:asciiTheme="minorHAnsi" w:hAnsiTheme="minorHAnsi"/>
        </w:rPr>
        <w:t>eighteenth</w:t>
      </w:r>
      <w:r w:rsidR="0087765D">
        <w:rPr>
          <w:rFonts w:asciiTheme="minorHAnsi" w:hAnsiTheme="minorHAnsi"/>
        </w:rPr>
        <w:t xml:space="preserve"> </w:t>
      </w:r>
      <w:r w:rsidR="00795524" w:rsidRPr="0029123A">
        <w:rPr>
          <w:rFonts w:asciiTheme="minorHAnsi" w:hAnsiTheme="minorHAnsi"/>
        </w:rPr>
        <w:t>meeting (</w:t>
      </w:r>
      <w:r w:rsidR="00854348">
        <w:rPr>
          <w:rFonts w:asciiTheme="minorHAnsi" w:hAnsiTheme="minorHAnsi"/>
        </w:rPr>
        <w:t>10-11 June</w:t>
      </w:r>
      <w:r w:rsidRPr="0029123A">
        <w:rPr>
          <w:rFonts w:asciiTheme="minorHAnsi" w:hAnsiTheme="minorHAnsi"/>
        </w:rPr>
        <w:t xml:space="preserve"> 2014</w:t>
      </w:r>
      <w:r w:rsidR="00795524" w:rsidRPr="0029123A">
        <w:rPr>
          <w:rFonts w:asciiTheme="minorHAnsi" w:hAnsiTheme="minorHAnsi"/>
        </w:rPr>
        <w:t xml:space="preserve">) were agreed out-of-session and posted on the </w:t>
      </w:r>
      <w:r w:rsidR="00FA6789" w:rsidRPr="0029123A">
        <w:rPr>
          <w:rFonts w:asciiTheme="minorHAnsi" w:hAnsiTheme="minorHAnsi"/>
        </w:rPr>
        <w:t>IESC</w:t>
      </w:r>
      <w:r w:rsidR="00795524" w:rsidRPr="0029123A">
        <w:rPr>
          <w:rFonts w:asciiTheme="minorHAnsi" w:hAnsiTheme="minorHAnsi"/>
        </w:rPr>
        <w:t>’s website.</w:t>
      </w:r>
    </w:p>
    <w:p w:rsidR="00FE5D47" w:rsidRPr="008003D6" w:rsidRDefault="00FE5D47" w:rsidP="00FE5D47">
      <w:pPr>
        <w:tabs>
          <w:tab w:val="left" w:pos="426"/>
        </w:tabs>
        <w:spacing w:before="120" w:after="120" w:line="276" w:lineRule="auto"/>
        <w:rPr>
          <w:rFonts w:ascii="Calibri" w:hAnsi="Calibri" w:cs="Arial"/>
          <w:u w:val="single"/>
        </w:rPr>
      </w:pPr>
      <w:r w:rsidRPr="008003D6">
        <w:rPr>
          <w:rFonts w:ascii="Calibri" w:hAnsi="Calibri" w:cs="Arial"/>
        </w:rPr>
        <w:t>1.</w:t>
      </w:r>
      <w:r w:rsidR="00795524" w:rsidRPr="008003D6">
        <w:rPr>
          <w:rFonts w:ascii="Calibri" w:hAnsi="Calibri" w:cs="Arial"/>
        </w:rPr>
        <w:t>6</w:t>
      </w:r>
      <w:r w:rsidRPr="008003D6">
        <w:rPr>
          <w:rFonts w:ascii="Calibri" w:hAnsi="Calibri" w:cs="Arial"/>
        </w:rPr>
        <w:tab/>
      </w:r>
      <w:r w:rsidRPr="008003D6">
        <w:rPr>
          <w:rFonts w:ascii="Calibri" w:hAnsi="Calibri" w:cs="Arial"/>
          <w:u w:val="single"/>
        </w:rPr>
        <w:t>Correspondence</w:t>
      </w:r>
    </w:p>
    <w:p w:rsidR="00EC2CAF" w:rsidRDefault="001C5433" w:rsidP="00D42AD9">
      <w:pPr>
        <w:tabs>
          <w:tab w:val="left" w:pos="426"/>
        </w:tabs>
        <w:spacing w:after="120" w:line="276" w:lineRule="auto"/>
        <w:ind w:left="425"/>
        <w:rPr>
          <w:rFonts w:ascii="Calibri" w:hAnsi="Calibri" w:cs="Arial"/>
        </w:rPr>
      </w:pPr>
      <w:r w:rsidRPr="008003D6">
        <w:rPr>
          <w:rFonts w:ascii="Calibri" w:hAnsi="Calibri" w:cs="Arial"/>
        </w:rPr>
        <w:t xml:space="preserve">The </w:t>
      </w:r>
      <w:r w:rsidR="00FA6789" w:rsidRPr="008003D6">
        <w:rPr>
          <w:rFonts w:ascii="Calibri" w:hAnsi="Calibri" w:cs="Arial"/>
        </w:rPr>
        <w:t>IESC</w:t>
      </w:r>
      <w:r w:rsidRPr="008003D6">
        <w:rPr>
          <w:rFonts w:ascii="Calibri" w:hAnsi="Calibri" w:cs="Arial"/>
        </w:rPr>
        <w:t xml:space="preserve"> noted</w:t>
      </w:r>
      <w:r w:rsidR="00DA1FB7" w:rsidRPr="008003D6">
        <w:rPr>
          <w:rFonts w:ascii="Calibri" w:hAnsi="Calibri" w:cs="Arial"/>
        </w:rPr>
        <w:t xml:space="preserve"> the </w:t>
      </w:r>
      <w:r w:rsidR="001D2194">
        <w:rPr>
          <w:rFonts w:ascii="Calibri" w:hAnsi="Calibri" w:cs="Arial"/>
        </w:rPr>
        <w:t>action taken</w:t>
      </w:r>
      <w:r w:rsidR="000C6986">
        <w:rPr>
          <w:rFonts w:ascii="Calibri" w:hAnsi="Calibri" w:cs="Arial"/>
        </w:rPr>
        <w:t xml:space="preserve"> and the </w:t>
      </w:r>
      <w:r w:rsidR="0031048B" w:rsidRPr="008003D6">
        <w:rPr>
          <w:rFonts w:ascii="Calibri" w:hAnsi="Calibri" w:cs="Arial"/>
        </w:rPr>
        <w:t xml:space="preserve">status of </w:t>
      </w:r>
      <w:r w:rsidR="00DA1FB7" w:rsidRPr="008003D6">
        <w:rPr>
          <w:rFonts w:ascii="Calibri" w:hAnsi="Calibri" w:cs="Arial"/>
        </w:rPr>
        <w:t>correspondence</w:t>
      </w:r>
      <w:r w:rsidR="00343BF2">
        <w:rPr>
          <w:rFonts w:ascii="Calibri" w:hAnsi="Calibri" w:cs="Arial"/>
        </w:rPr>
        <w:t xml:space="preserve"> </w:t>
      </w:r>
      <w:r w:rsidR="00DA1FB7" w:rsidRPr="008003D6">
        <w:rPr>
          <w:rFonts w:ascii="Calibri" w:hAnsi="Calibri" w:cs="Arial"/>
        </w:rPr>
        <w:t xml:space="preserve">to </w:t>
      </w:r>
      <w:r w:rsidR="00B50799">
        <w:rPr>
          <w:rFonts w:ascii="Calibri" w:hAnsi="Calibri" w:cs="Arial"/>
        </w:rPr>
        <w:t>2 July 2014</w:t>
      </w:r>
      <w:r w:rsidR="009962BE" w:rsidRPr="008003D6">
        <w:rPr>
          <w:rFonts w:ascii="Calibri" w:hAnsi="Calibri" w:cs="Arial"/>
        </w:rPr>
        <w:t>.</w:t>
      </w:r>
    </w:p>
    <w:p w:rsidR="00D91B4E" w:rsidRDefault="00D91B4E">
      <w:pPr>
        <w:rPr>
          <w:rFonts w:ascii="Calibri" w:hAnsi="Calibri" w:cs="Arial"/>
        </w:rPr>
      </w:pPr>
      <w:r>
        <w:rPr>
          <w:rFonts w:ascii="Calibri" w:hAnsi="Calibri" w:cs="Arial"/>
        </w:rPr>
        <w:br w:type="page"/>
      </w:r>
    </w:p>
    <w:p w:rsidR="00E708D2" w:rsidRPr="008003D6" w:rsidRDefault="0068468D" w:rsidP="00470249">
      <w:pPr>
        <w:tabs>
          <w:tab w:val="left" w:pos="426"/>
        </w:tabs>
        <w:spacing w:before="120" w:after="120" w:line="276" w:lineRule="auto"/>
        <w:rPr>
          <w:rFonts w:ascii="Calibri" w:hAnsi="Calibri" w:cs="Arial"/>
          <w:u w:val="single"/>
        </w:rPr>
      </w:pPr>
      <w:r w:rsidRPr="008003D6">
        <w:rPr>
          <w:rFonts w:ascii="Calibri" w:hAnsi="Calibri" w:cs="Arial"/>
        </w:rPr>
        <w:lastRenderedPageBreak/>
        <w:t>1.</w:t>
      </w:r>
      <w:r w:rsidR="00795524" w:rsidRPr="008003D6">
        <w:rPr>
          <w:rFonts w:ascii="Calibri" w:hAnsi="Calibri" w:cs="Arial"/>
        </w:rPr>
        <w:t>7</w:t>
      </w:r>
      <w:r w:rsidRPr="008003D6">
        <w:rPr>
          <w:rFonts w:ascii="Calibri" w:hAnsi="Calibri" w:cs="Arial"/>
        </w:rPr>
        <w:tab/>
      </w:r>
      <w:r w:rsidR="00ED3F0A" w:rsidRPr="008003D6">
        <w:rPr>
          <w:rFonts w:ascii="Calibri" w:hAnsi="Calibri" w:cs="Arial"/>
          <w:u w:val="single"/>
        </w:rPr>
        <w:t xml:space="preserve">Environmental </w:t>
      </w:r>
      <w:r w:rsidR="004E19C8" w:rsidRPr="008003D6">
        <w:rPr>
          <w:rFonts w:ascii="Calibri" w:hAnsi="Calibri" w:cs="Arial"/>
          <w:u w:val="single"/>
        </w:rPr>
        <w:t>s</w:t>
      </w:r>
      <w:r w:rsidR="00ED3F0A" w:rsidRPr="008003D6">
        <w:rPr>
          <w:rFonts w:ascii="Calibri" w:hAnsi="Calibri" w:cs="Arial"/>
          <w:u w:val="single"/>
        </w:rPr>
        <w:t>can</w:t>
      </w:r>
    </w:p>
    <w:p w:rsidR="002A13E6" w:rsidRDefault="00176DE0" w:rsidP="004769ED">
      <w:pPr>
        <w:tabs>
          <w:tab w:val="left" w:pos="426"/>
          <w:tab w:val="left" w:pos="567"/>
        </w:tabs>
        <w:spacing w:after="120" w:line="276" w:lineRule="auto"/>
        <w:ind w:left="426"/>
        <w:rPr>
          <w:rFonts w:ascii="Calibri" w:hAnsi="Calibri"/>
        </w:rPr>
      </w:pPr>
      <w:r>
        <w:rPr>
          <w:rFonts w:ascii="Calibri" w:hAnsi="Calibri" w:cs="Arial"/>
        </w:rPr>
        <w:t xml:space="preserve">The </w:t>
      </w:r>
      <w:r w:rsidR="00343BF2" w:rsidRPr="00D45736">
        <w:rPr>
          <w:rFonts w:ascii="Calibri" w:hAnsi="Calibri" w:cs="Arial"/>
        </w:rPr>
        <w:t>O</w:t>
      </w:r>
      <w:r w:rsidR="00A710BA" w:rsidRPr="00D45736">
        <w:rPr>
          <w:rFonts w:ascii="Calibri" w:hAnsi="Calibri" w:cs="Arial"/>
        </w:rPr>
        <w:t xml:space="preserve">ffice of </w:t>
      </w:r>
      <w:r w:rsidR="00343BF2" w:rsidRPr="00D45736">
        <w:rPr>
          <w:rFonts w:ascii="Calibri" w:hAnsi="Calibri" w:cs="Arial"/>
        </w:rPr>
        <w:t>W</w:t>
      </w:r>
      <w:r w:rsidR="00A710BA" w:rsidRPr="00D45736">
        <w:rPr>
          <w:rFonts w:ascii="Calibri" w:hAnsi="Calibri" w:cs="Arial"/>
        </w:rPr>
        <w:t xml:space="preserve">ater </w:t>
      </w:r>
      <w:r w:rsidR="00343BF2" w:rsidRPr="00D45736">
        <w:rPr>
          <w:rFonts w:ascii="Calibri" w:hAnsi="Calibri" w:cs="Arial"/>
        </w:rPr>
        <w:t>S</w:t>
      </w:r>
      <w:r w:rsidR="00A710BA" w:rsidRPr="00D45736">
        <w:rPr>
          <w:rFonts w:ascii="Calibri" w:hAnsi="Calibri" w:cs="Arial"/>
        </w:rPr>
        <w:t>cience (OWS)</w:t>
      </w:r>
      <w:r w:rsidR="00D6148C" w:rsidRPr="00D45736">
        <w:rPr>
          <w:rFonts w:ascii="Calibri" w:hAnsi="Calibri" w:cs="Arial"/>
        </w:rPr>
        <w:t xml:space="preserve"> </w:t>
      </w:r>
      <w:r>
        <w:rPr>
          <w:rFonts w:ascii="Calibri" w:hAnsi="Calibri" w:cs="Arial"/>
        </w:rPr>
        <w:t xml:space="preserve">provided an update on developments since the June IESC meeting, including the proposed </w:t>
      </w:r>
      <w:r w:rsidRPr="00176DE0">
        <w:rPr>
          <w:rFonts w:ascii="Calibri" w:hAnsi="Calibri" w:cs="Arial"/>
          <w:i/>
        </w:rPr>
        <w:t>EPBC Amendment (Bilateral Agreement Implementation) Bill 2014</w:t>
      </w:r>
      <w:r>
        <w:rPr>
          <w:rFonts w:ascii="Calibri" w:hAnsi="Calibri" w:cs="Arial"/>
        </w:rPr>
        <w:t xml:space="preserve"> and the publication </w:t>
      </w:r>
      <w:r w:rsidR="00F52038">
        <w:rPr>
          <w:rFonts w:ascii="Calibri" w:hAnsi="Calibri" w:cs="Arial"/>
        </w:rPr>
        <w:t xml:space="preserve">of </w:t>
      </w:r>
      <w:r w:rsidR="00632DEC" w:rsidRPr="005636AE">
        <w:rPr>
          <w:rFonts w:ascii="Calibri" w:hAnsi="Calibri"/>
        </w:rPr>
        <w:t xml:space="preserve">IESC advice </w:t>
      </w:r>
      <w:r w:rsidR="000B0E3C" w:rsidRPr="005636AE">
        <w:rPr>
          <w:rFonts w:ascii="Calibri" w:hAnsi="Calibri"/>
        </w:rPr>
        <w:t>(statutory and interim)</w:t>
      </w:r>
      <w:r w:rsidR="000E6512" w:rsidRPr="005636AE">
        <w:rPr>
          <w:rFonts w:ascii="Calibri" w:hAnsi="Calibri"/>
        </w:rPr>
        <w:t xml:space="preserve"> </w:t>
      </w:r>
      <w:r w:rsidR="000B0E3C" w:rsidRPr="005636AE">
        <w:rPr>
          <w:rFonts w:ascii="Calibri" w:hAnsi="Calibri"/>
        </w:rPr>
        <w:t xml:space="preserve">on </w:t>
      </w:r>
      <w:r w:rsidR="005636AE" w:rsidRPr="005636AE">
        <w:rPr>
          <w:rFonts w:ascii="Calibri" w:hAnsi="Calibri"/>
        </w:rPr>
        <w:t>two</w:t>
      </w:r>
      <w:r w:rsidR="000B0E3C" w:rsidRPr="005636AE">
        <w:rPr>
          <w:rFonts w:ascii="Calibri" w:hAnsi="Calibri"/>
        </w:rPr>
        <w:t xml:space="preserve"> development proposals </w:t>
      </w:r>
      <w:r w:rsidR="000E6512" w:rsidRPr="005636AE">
        <w:rPr>
          <w:rFonts w:ascii="Calibri" w:hAnsi="Calibri"/>
        </w:rPr>
        <w:t xml:space="preserve">on the </w:t>
      </w:r>
      <w:r w:rsidR="002C2CFD" w:rsidRPr="005636AE">
        <w:rPr>
          <w:rFonts w:ascii="Calibri" w:hAnsi="Calibri"/>
        </w:rPr>
        <w:t>IESC</w:t>
      </w:r>
      <w:r w:rsidR="00BB48B5" w:rsidRPr="005636AE">
        <w:rPr>
          <w:rFonts w:ascii="Calibri" w:hAnsi="Calibri"/>
        </w:rPr>
        <w:t>’s</w:t>
      </w:r>
      <w:r w:rsidR="002C2CFD" w:rsidRPr="005636AE">
        <w:rPr>
          <w:rFonts w:ascii="Calibri" w:hAnsi="Calibri"/>
        </w:rPr>
        <w:t xml:space="preserve"> </w:t>
      </w:r>
      <w:r w:rsidR="000E6512" w:rsidRPr="005636AE">
        <w:rPr>
          <w:rFonts w:ascii="Calibri" w:hAnsi="Calibri"/>
        </w:rPr>
        <w:t>web</w:t>
      </w:r>
      <w:r w:rsidR="002C2CFD" w:rsidRPr="005636AE">
        <w:rPr>
          <w:rFonts w:ascii="Calibri" w:hAnsi="Calibri"/>
        </w:rPr>
        <w:t>site</w:t>
      </w:r>
      <w:r w:rsidR="000E6512" w:rsidRPr="005636AE">
        <w:rPr>
          <w:rFonts w:ascii="Calibri" w:hAnsi="Calibri"/>
        </w:rPr>
        <w:t>.</w:t>
      </w:r>
      <w:r w:rsidR="009E11F1" w:rsidRPr="005636AE">
        <w:rPr>
          <w:rFonts w:ascii="Calibri" w:hAnsi="Calibri"/>
        </w:rPr>
        <w:t xml:space="preserve"> </w:t>
      </w:r>
    </w:p>
    <w:p w:rsidR="002C1CFE" w:rsidRPr="002C1CFE" w:rsidRDefault="002C1CFE" w:rsidP="002C1CFE">
      <w:pPr>
        <w:tabs>
          <w:tab w:val="left" w:pos="426"/>
        </w:tabs>
        <w:spacing w:before="120" w:after="120" w:line="276" w:lineRule="auto"/>
        <w:rPr>
          <w:rFonts w:ascii="Calibri" w:hAnsi="Calibri" w:cs="Arial"/>
        </w:rPr>
      </w:pPr>
      <w:r>
        <w:rPr>
          <w:rFonts w:ascii="Calibri" w:hAnsi="Calibri" w:cs="Arial"/>
        </w:rPr>
        <w:t>1.8</w:t>
      </w:r>
      <w:r w:rsidRPr="002C1CFE">
        <w:rPr>
          <w:rFonts w:ascii="Calibri" w:hAnsi="Calibri" w:cs="Arial"/>
        </w:rPr>
        <w:tab/>
      </w:r>
      <w:r w:rsidRPr="004769ED">
        <w:rPr>
          <w:rFonts w:ascii="Calibri" w:hAnsi="Calibri" w:cs="Arial"/>
          <w:u w:val="single"/>
        </w:rPr>
        <w:t>Forward Planning Agenda</w:t>
      </w:r>
    </w:p>
    <w:p w:rsidR="002144E0" w:rsidRDefault="002C1CFE">
      <w:pPr>
        <w:tabs>
          <w:tab w:val="left" w:pos="426"/>
        </w:tabs>
        <w:spacing w:before="120" w:after="120" w:line="276" w:lineRule="auto"/>
        <w:ind w:left="426"/>
        <w:rPr>
          <w:rFonts w:ascii="Calibri" w:hAnsi="Calibri" w:cs="Arial"/>
        </w:rPr>
      </w:pPr>
      <w:r w:rsidRPr="009E11F1">
        <w:rPr>
          <w:rFonts w:ascii="Calibri" w:hAnsi="Calibri" w:cs="Arial"/>
        </w:rPr>
        <w:t xml:space="preserve">The IESC </w:t>
      </w:r>
      <w:r w:rsidR="001646A1">
        <w:rPr>
          <w:rFonts w:ascii="Calibri" w:hAnsi="Calibri" w:cs="Arial"/>
        </w:rPr>
        <w:t xml:space="preserve">noted </w:t>
      </w:r>
      <w:r w:rsidRPr="009E11F1">
        <w:rPr>
          <w:rFonts w:ascii="Calibri" w:hAnsi="Calibri" w:cs="Arial"/>
        </w:rPr>
        <w:t xml:space="preserve">the forward planning agenda and </w:t>
      </w:r>
      <w:r w:rsidR="002C6104">
        <w:rPr>
          <w:rFonts w:ascii="Calibri" w:hAnsi="Calibri" w:cs="Arial"/>
        </w:rPr>
        <w:t xml:space="preserve">discussed items due for consideration </w:t>
      </w:r>
      <w:r w:rsidR="007A709C">
        <w:rPr>
          <w:rFonts w:ascii="Calibri" w:hAnsi="Calibri" w:cs="Arial"/>
        </w:rPr>
        <w:t xml:space="preserve">through to </w:t>
      </w:r>
      <w:r w:rsidR="002C6104">
        <w:rPr>
          <w:rFonts w:ascii="Calibri" w:hAnsi="Calibri" w:cs="Arial"/>
        </w:rPr>
        <w:t>December 2014.</w:t>
      </w:r>
    </w:p>
    <w:p w:rsidR="00C620AF" w:rsidRPr="0063158F" w:rsidRDefault="00CF100B" w:rsidP="00AE6BC2">
      <w:pPr>
        <w:tabs>
          <w:tab w:val="left" w:pos="426"/>
        </w:tabs>
        <w:spacing w:before="240" w:after="120" w:line="276" w:lineRule="auto"/>
        <w:rPr>
          <w:rFonts w:ascii="Calibri" w:hAnsi="Calibri" w:cs="Arial"/>
          <w:b/>
        </w:rPr>
      </w:pPr>
      <w:r w:rsidRPr="0063158F">
        <w:rPr>
          <w:rFonts w:ascii="Calibri" w:hAnsi="Calibri" w:cs="Arial"/>
          <w:b/>
        </w:rPr>
        <w:t>2</w:t>
      </w:r>
      <w:r w:rsidR="00C620AF" w:rsidRPr="0063158F">
        <w:rPr>
          <w:rFonts w:ascii="Calibri" w:hAnsi="Calibri" w:cs="Arial"/>
          <w:b/>
        </w:rPr>
        <w:t>.</w:t>
      </w:r>
      <w:r w:rsidR="00C620AF" w:rsidRPr="0063158F">
        <w:rPr>
          <w:rFonts w:ascii="Calibri" w:hAnsi="Calibri" w:cs="Arial"/>
          <w:b/>
        </w:rPr>
        <w:tab/>
      </w:r>
      <w:r w:rsidR="00371BBD" w:rsidRPr="0063158F">
        <w:rPr>
          <w:rFonts w:ascii="Calibri" w:hAnsi="Calibri" w:cs="Arial"/>
          <w:b/>
        </w:rPr>
        <w:t xml:space="preserve">Advice on Projects referred by </w:t>
      </w:r>
      <w:r w:rsidR="00B56649" w:rsidRPr="0063158F">
        <w:rPr>
          <w:rFonts w:ascii="Calibri" w:hAnsi="Calibri" w:cs="Arial"/>
          <w:b/>
        </w:rPr>
        <w:t>Governments</w:t>
      </w:r>
    </w:p>
    <w:p w:rsidR="00C620AF" w:rsidRPr="00645156" w:rsidRDefault="00CF100B" w:rsidP="0044213C">
      <w:pPr>
        <w:spacing w:before="120" w:after="120" w:line="276" w:lineRule="auto"/>
        <w:ind w:left="426" w:hanging="426"/>
        <w:rPr>
          <w:rFonts w:ascii="Calibri" w:hAnsi="Calibri" w:cs="Arial"/>
          <w:u w:val="single"/>
        </w:rPr>
      </w:pPr>
      <w:r w:rsidRPr="0063158F">
        <w:rPr>
          <w:rFonts w:ascii="Calibri" w:hAnsi="Calibri" w:cs="Arial"/>
        </w:rPr>
        <w:t>2</w:t>
      </w:r>
      <w:r w:rsidR="002466CF" w:rsidRPr="0063158F">
        <w:rPr>
          <w:rFonts w:ascii="Calibri" w:hAnsi="Calibri" w:cs="Arial"/>
        </w:rPr>
        <w:t>.</w:t>
      </w:r>
      <w:r w:rsidR="008521EF" w:rsidRPr="0063158F">
        <w:rPr>
          <w:rFonts w:ascii="Calibri" w:hAnsi="Calibri" w:cs="Arial"/>
        </w:rPr>
        <w:t>1</w:t>
      </w:r>
      <w:r w:rsidR="00C620AF" w:rsidRPr="0063158F">
        <w:rPr>
          <w:rFonts w:ascii="Calibri" w:hAnsi="Calibri" w:cs="Arial"/>
        </w:rPr>
        <w:tab/>
      </w:r>
      <w:r w:rsidR="00854348">
        <w:rPr>
          <w:rFonts w:ascii="Calibri" w:hAnsi="Calibri" w:cs="Arial"/>
          <w:u w:val="single"/>
        </w:rPr>
        <w:t>Baralaba North Coal Mine</w:t>
      </w:r>
      <w:r w:rsidR="00BD7835">
        <w:rPr>
          <w:rFonts w:ascii="Calibri" w:hAnsi="Calibri" w:cs="Arial"/>
          <w:u w:val="single"/>
        </w:rPr>
        <w:t>, QLD</w:t>
      </w:r>
    </w:p>
    <w:p w:rsidR="00C73F51" w:rsidRPr="00ED72DE" w:rsidRDefault="00186447" w:rsidP="0029123A">
      <w:pPr>
        <w:tabs>
          <w:tab w:val="left" w:pos="426"/>
        </w:tabs>
        <w:spacing w:after="120" w:line="276" w:lineRule="auto"/>
        <w:ind w:left="426"/>
        <w:rPr>
          <w:rFonts w:ascii="Calibri" w:hAnsi="Calibri" w:cs="Arial"/>
        </w:rPr>
      </w:pPr>
      <w:r w:rsidRPr="00ED72DE">
        <w:rPr>
          <w:rFonts w:ascii="Calibri" w:hAnsi="Calibri" w:cs="Arial"/>
        </w:rPr>
        <w:t>T</w:t>
      </w:r>
      <w:r w:rsidR="00357063" w:rsidRPr="00ED72DE">
        <w:rPr>
          <w:rFonts w:ascii="Calibri" w:hAnsi="Calibri" w:cs="Arial"/>
        </w:rPr>
        <w:t xml:space="preserve">he </w:t>
      </w:r>
      <w:r w:rsidR="00ED72DE" w:rsidRPr="00ED72DE">
        <w:rPr>
          <w:rFonts w:ascii="Calibri" w:hAnsi="Calibri" w:cs="Arial"/>
        </w:rPr>
        <w:t>Australian Government</w:t>
      </w:r>
      <w:r w:rsidR="00ED72DE">
        <w:rPr>
          <w:rFonts w:ascii="Calibri" w:hAnsi="Calibri" w:cs="Arial"/>
        </w:rPr>
        <w:t xml:space="preserve"> Department of the Environment</w:t>
      </w:r>
      <w:r w:rsidR="00ED72DE" w:rsidRPr="00ED72DE">
        <w:rPr>
          <w:rFonts w:ascii="Calibri" w:hAnsi="Calibri" w:cs="Arial"/>
        </w:rPr>
        <w:t xml:space="preserve"> and the Queensland Department of Environment and Heritage Protection</w:t>
      </w:r>
      <w:r w:rsidR="00D36819" w:rsidRPr="00ED72DE">
        <w:rPr>
          <w:rFonts w:ascii="Calibri" w:hAnsi="Calibri" w:cs="Arial"/>
        </w:rPr>
        <w:t xml:space="preserve"> </w:t>
      </w:r>
      <w:r w:rsidR="00794986" w:rsidRPr="00ED72DE">
        <w:rPr>
          <w:rFonts w:ascii="Calibri" w:hAnsi="Calibri" w:cs="Arial"/>
        </w:rPr>
        <w:t>sought the IESC’s</w:t>
      </w:r>
      <w:r w:rsidR="00615185" w:rsidRPr="00ED72DE">
        <w:rPr>
          <w:rFonts w:ascii="Calibri" w:hAnsi="Calibri" w:cs="Arial"/>
        </w:rPr>
        <w:t xml:space="preserve"> advice </w:t>
      </w:r>
      <w:r w:rsidR="00B8552F">
        <w:rPr>
          <w:rFonts w:ascii="Calibri" w:hAnsi="Calibri" w:cs="Arial"/>
        </w:rPr>
        <w:t xml:space="preserve">on </w:t>
      </w:r>
      <w:r w:rsidR="00854348">
        <w:rPr>
          <w:rFonts w:ascii="Calibri" w:hAnsi="Calibri" w:cs="Arial"/>
        </w:rPr>
        <w:t>Cockatoo Coal</w:t>
      </w:r>
      <w:r w:rsidR="00B8552F">
        <w:rPr>
          <w:rFonts w:ascii="Calibri" w:hAnsi="Calibri" w:cs="Arial"/>
        </w:rPr>
        <w:t>’s</w:t>
      </w:r>
      <w:r w:rsidR="00BB48B5">
        <w:rPr>
          <w:rFonts w:ascii="Calibri" w:hAnsi="Calibri" w:cs="Arial"/>
        </w:rPr>
        <w:t xml:space="preserve"> </w:t>
      </w:r>
      <w:r w:rsidR="00854348">
        <w:rPr>
          <w:rFonts w:ascii="Calibri" w:hAnsi="Calibri" w:cs="Arial"/>
        </w:rPr>
        <w:t xml:space="preserve">Baralaba North </w:t>
      </w:r>
      <w:r w:rsidR="00056126">
        <w:rPr>
          <w:rFonts w:ascii="Calibri" w:hAnsi="Calibri" w:cs="Arial"/>
        </w:rPr>
        <w:t>Combined Operations Project</w:t>
      </w:r>
      <w:r w:rsidR="00FF286D">
        <w:rPr>
          <w:rFonts w:ascii="Calibri" w:hAnsi="Calibri" w:cs="Arial"/>
        </w:rPr>
        <w:t xml:space="preserve"> which is</w:t>
      </w:r>
      <w:r w:rsidR="00ED72DE" w:rsidRPr="00ED72DE">
        <w:rPr>
          <w:rFonts w:ascii="Calibri" w:hAnsi="Calibri" w:cs="Arial"/>
        </w:rPr>
        <w:t xml:space="preserve"> </w:t>
      </w:r>
      <w:r w:rsidR="00ED72DE" w:rsidRPr="00056126">
        <w:rPr>
          <w:rFonts w:ascii="Calibri" w:hAnsi="Calibri" w:cs="Arial"/>
        </w:rPr>
        <w:t xml:space="preserve">at the </w:t>
      </w:r>
      <w:r w:rsidR="002C2CFD" w:rsidRPr="00056126">
        <w:rPr>
          <w:rFonts w:ascii="Calibri" w:hAnsi="Calibri" w:cs="Arial"/>
        </w:rPr>
        <w:t>assessment</w:t>
      </w:r>
      <w:r w:rsidR="00ED72DE" w:rsidRPr="00056126">
        <w:rPr>
          <w:rFonts w:ascii="Calibri" w:hAnsi="Calibri" w:cs="Arial"/>
        </w:rPr>
        <w:t xml:space="preserve"> stage.</w:t>
      </w:r>
    </w:p>
    <w:p w:rsidR="00D32CAB" w:rsidRPr="00AB47CF" w:rsidRDefault="00920834" w:rsidP="007A709C">
      <w:pPr>
        <w:tabs>
          <w:tab w:val="left" w:pos="426"/>
        </w:tabs>
        <w:spacing w:after="120" w:line="276" w:lineRule="auto"/>
        <w:ind w:left="426"/>
        <w:rPr>
          <w:rFonts w:ascii="Calibri" w:hAnsi="Calibri" w:cs="Arial"/>
        </w:rPr>
      </w:pPr>
      <w:r w:rsidRPr="00ED72DE">
        <w:rPr>
          <w:rFonts w:ascii="Calibri" w:hAnsi="Calibri" w:cs="Arial"/>
        </w:rPr>
        <w:t xml:space="preserve">The proposed project is </w:t>
      </w:r>
      <w:r w:rsidR="00D36819" w:rsidRPr="00ED72DE">
        <w:rPr>
          <w:rFonts w:ascii="Calibri" w:hAnsi="Calibri" w:cs="Arial"/>
        </w:rPr>
        <w:t>a</w:t>
      </w:r>
      <w:r w:rsidR="00854348">
        <w:rPr>
          <w:rFonts w:ascii="Calibri" w:hAnsi="Calibri" w:cs="Arial"/>
        </w:rPr>
        <w:t xml:space="preserve">n extension of </w:t>
      </w:r>
      <w:r w:rsidR="003F20C1">
        <w:rPr>
          <w:rFonts w:ascii="Calibri" w:hAnsi="Calibri" w:cs="Arial"/>
        </w:rPr>
        <w:t>the Baralaba and the Baralaba North / Wonbindi North</w:t>
      </w:r>
      <w:r w:rsidR="00D36819" w:rsidRPr="00ED72DE">
        <w:rPr>
          <w:rFonts w:ascii="Calibri" w:hAnsi="Calibri" w:cs="Arial"/>
        </w:rPr>
        <w:t xml:space="preserve"> </w:t>
      </w:r>
      <w:r w:rsidR="00AB4D02">
        <w:rPr>
          <w:rFonts w:ascii="Calibri" w:hAnsi="Calibri" w:cs="Arial"/>
        </w:rPr>
        <w:t>open cut mining operation</w:t>
      </w:r>
      <w:r w:rsidR="003F20C1">
        <w:rPr>
          <w:rFonts w:ascii="Calibri" w:hAnsi="Calibri" w:cs="Arial"/>
        </w:rPr>
        <w:t xml:space="preserve">. It is </w:t>
      </w:r>
      <w:r w:rsidR="009F3796">
        <w:rPr>
          <w:rFonts w:ascii="Calibri" w:hAnsi="Calibri" w:cs="Arial"/>
        </w:rPr>
        <w:t xml:space="preserve">located </w:t>
      </w:r>
      <w:r w:rsidR="00056126">
        <w:rPr>
          <w:rFonts w:ascii="Calibri" w:hAnsi="Calibri" w:cs="Arial"/>
        </w:rPr>
        <w:t>in the lower Bowen Basin of Central Queensland</w:t>
      </w:r>
      <w:r w:rsidR="007A709C">
        <w:rPr>
          <w:rFonts w:ascii="Calibri" w:hAnsi="Calibri" w:cs="Arial"/>
        </w:rPr>
        <w:t>,</w:t>
      </w:r>
      <w:r w:rsidR="009F3796">
        <w:rPr>
          <w:rFonts w:ascii="Calibri" w:hAnsi="Calibri" w:cs="Arial"/>
        </w:rPr>
        <w:t xml:space="preserve"> approximately 115 kilometres from south-west of Rockhampton</w:t>
      </w:r>
      <w:r w:rsidR="00056126">
        <w:rPr>
          <w:rFonts w:ascii="Calibri" w:hAnsi="Calibri" w:cs="Arial"/>
        </w:rPr>
        <w:t xml:space="preserve">. </w:t>
      </w:r>
      <w:r w:rsidR="00DB4D71">
        <w:rPr>
          <w:rFonts w:ascii="Calibri" w:hAnsi="Calibri" w:cs="Arial"/>
        </w:rPr>
        <w:t xml:space="preserve">The project area is 2 </w:t>
      </w:r>
      <w:r w:rsidR="009F3796">
        <w:rPr>
          <w:rFonts w:ascii="Calibri" w:hAnsi="Calibri" w:cs="Arial"/>
        </w:rPr>
        <w:t>498 hectares in siz</w:t>
      </w:r>
      <w:r w:rsidR="00950865">
        <w:rPr>
          <w:rFonts w:ascii="Calibri" w:hAnsi="Calibri" w:cs="Arial"/>
        </w:rPr>
        <w:t>e</w:t>
      </w:r>
      <w:r w:rsidR="009F3796">
        <w:rPr>
          <w:rFonts w:ascii="Calibri" w:hAnsi="Calibri" w:cs="Arial"/>
        </w:rPr>
        <w:t xml:space="preserve"> and is within the catchment area o</w:t>
      </w:r>
      <w:r w:rsidR="0093615B">
        <w:rPr>
          <w:rFonts w:ascii="Calibri" w:hAnsi="Calibri" w:cs="Arial"/>
        </w:rPr>
        <w:t>f</w:t>
      </w:r>
      <w:r w:rsidR="009F3796">
        <w:rPr>
          <w:rFonts w:ascii="Calibri" w:hAnsi="Calibri" w:cs="Arial"/>
        </w:rPr>
        <w:t xml:space="preserve"> the Fitzroy River Basin</w:t>
      </w:r>
      <w:r w:rsidR="009F3796" w:rsidRPr="00950865">
        <w:rPr>
          <w:rFonts w:ascii="Calibri" w:hAnsi="Calibri" w:cs="Arial"/>
        </w:rPr>
        <w:t xml:space="preserve">. </w:t>
      </w:r>
      <w:r w:rsidR="00D36819" w:rsidRPr="00950865">
        <w:rPr>
          <w:rFonts w:ascii="Calibri" w:hAnsi="Calibri" w:cs="Arial"/>
        </w:rPr>
        <w:t xml:space="preserve">It is expected that the mine will </w:t>
      </w:r>
      <w:r w:rsidR="003B6B9E" w:rsidRPr="00950865">
        <w:rPr>
          <w:rFonts w:ascii="Calibri" w:hAnsi="Calibri" w:cs="Arial"/>
        </w:rPr>
        <w:t>produc</w:t>
      </w:r>
      <w:r w:rsidR="00E65AB4" w:rsidRPr="00950865">
        <w:rPr>
          <w:rFonts w:ascii="Calibri" w:hAnsi="Calibri" w:cs="Arial"/>
        </w:rPr>
        <w:t>e</w:t>
      </w:r>
      <w:r w:rsidR="00F7622A" w:rsidRPr="00950865">
        <w:rPr>
          <w:rFonts w:ascii="Calibri" w:hAnsi="Calibri" w:cs="Arial"/>
        </w:rPr>
        <w:t xml:space="preserve"> </w:t>
      </w:r>
      <w:r w:rsidR="009F3796" w:rsidRPr="00950865">
        <w:rPr>
          <w:rFonts w:ascii="Calibri" w:hAnsi="Calibri" w:cs="Arial"/>
        </w:rPr>
        <w:t xml:space="preserve">4.1 million tonnes per annum </w:t>
      </w:r>
      <w:r w:rsidR="00E65AB4" w:rsidRPr="00950865">
        <w:rPr>
          <w:rFonts w:ascii="Calibri" w:hAnsi="Calibri" w:cs="Arial"/>
        </w:rPr>
        <w:t xml:space="preserve">of </w:t>
      </w:r>
      <w:r w:rsidR="00B72BE8" w:rsidRPr="00950865">
        <w:rPr>
          <w:rFonts w:ascii="Calibri" w:hAnsi="Calibri" w:cs="Arial"/>
        </w:rPr>
        <w:t>run-of-mine coal</w:t>
      </w:r>
      <w:r w:rsidR="00950865" w:rsidRPr="00950865">
        <w:rPr>
          <w:rFonts w:ascii="Calibri" w:hAnsi="Calibri" w:cs="Arial"/>
        </w:rPr>
        <w:t xml:space="preserve"> for up to 15 years.</w:t>
      </w:r>
      <w:r w:rsidR="003B6B9E" w:rsidRPr="00ED72DE">
        <w:rPr>
          <w:rFonts w:ascii="Calibri" w:hAnsi="Calibri" w:cs="Arial"/>
        </w:rPr>
        <w:t xml:space="preserve"> </w:t>
      </w:r>
      <w:r w:rsidR="00D32CAB" w:rsidRPr="00AB47CF">
        <w:rPr>
          <w:rFonts w:ascii="Calibri" w:hAnsi="Calibri" w:cs="Arial"/>
        </w:rPr>
        <w:t xml:space="preserve">Matters of interest to the </w:t>
      </w:r>
      <w:r w:rsidR="0032024E" w:rsidRPr="00AB47CF">
        <w:rPr>
          <w:rFonts w:ascii="Calibri" w:hAnsi="Calibri" w:cs="Arial"/>
        </w:rPr>
        <w:t>IESC</w:t>
      </w:r>
      <w:r w:rsidR="00B1010A" w:rsidRPr="00AB47CF">
        <w:rPr>
          <w:rFonts w:ascii="Calibri" w:hAnsi="Calibri" w:cs="Arial"/>
        </w:rPr>
        <w:t xml:space="preserve"> </w:t>
      </w:r>
      <w:r w:rsidR="00D32CAB" w:rsidRPr="00AB47CF">
        <w:rPr>
          <w:rFonts w:ascii="Calibri" w:hAnsi="Calibri" w:cs="Arial"/>
        </w:rPr>
        <w:t>included:</w:t>
      </w:r>
    </w:p>
    <w:p w:rsidR="00950865" w:rsidRPr="004E34D9" w:rsidRDefault="00AB4D02" w:rsidP="004E34D9">
      <w:pPr>
        <w:pStyle w:val="ListBullet"/>
        <w:spacing w:line="276" w:lineRule="auto"/>
        <w:rPr>
          <w:rFonts w:ascii="Calibri" w:hAnsi="Calibri" w:cs="Arial"/>
          <w:bCs/>
        </w:rPr>
      </w:pPr>
      <w:r w:rsidRPr="001E3129">
        <w:rPr>
          <w:rFonts w:ascii="Calibri" w:hAnsi="Calibri" w:cs="Arial"/>
          <w:bCs/>
        </w:rPr>
        <w:t>u</w:t>
      </w:r>
      <w:r w:rsidR="00950865" w:rsidRPr="001E3129">
        <w:rPr>
          <w:rFonts w:ascii="Calibri" w:hAnsi="Calibri" w:cs="Arial"/>
          <w:bCs/>
        </w:rPr>
        <w:t>ncertainty regarding the drawdown impacts to the alluvium and the groundwater-surface water interaction</w:t>
      </w:r>
      <w:r w:rsidR="00632DEC" w:rsidRPr="001E3129">
        <w:rPr>
          <w:rFonts w:ascii="Calibri" w:hAnsi="Calibri" w:cs="Arial"/>
          <w:bCs/>
        </w:rPr>
        <w:t>;</w:t>
      </w:r>
    </w:p>
    <w:p w:rsidR="00C45175" w:rsidRPr="004E34D9" w:rsidRDefault="00AB4D02" w:rsidP="004E34D9">
      <w:pPr>
        <w:pStyle w:val="ListBullet"/>
        <w:spacing w:line="276" w:lineRule="auto"/>
        <w:rPr>
          <w:rFonts w:ascii="Calibri" w:hAnsi="Calibri" w:cs="Arial"/>
          <w:bCs/>
        </w:rPr>
      </w:pPr>
      <w:r w:rsidRPr="001E3129">
        <w:rPr>
          <w:rFonts w:ascii="Calibri" w:hAnsi="Calibri" w:cs="Arial"/>
          <w:bCs/>
        </w:rPr>
        <w:t>r</w:t>
      </w:r>
      <w:r w:rsidR="00C45175" w:rsidRPr="001E3129">
        <w:rPr>
          <w:rFonts w:ascii="Calibri" w:hAnsi="Calibri" w:cs="Arial"/>
          <w:bCs/>
        </w:rPr>
        <w:t xml:space="preserve">isks to </w:t>
      </w:r>
      <w:r w:rsidR="001E3129" w:rsidRPr="001E3129">
        <w:rPr>
          <w:rFonts w:ascii="Calibri" w:hAnsi="Calibri" w:cs="Arial"/>
          <w:bCs/>
        </w:rPr>
        <w:t>groundwater depend</w:t>
      </w:r>
      <w:r w:rsidR="00AB3C8D">
        <w:rPr>
          <w:rFonts w:ascii="Calibri" w:hAnsi="Calibri" w:cs="Arial"/>
          <w:bCs/>
        </w:rPr>
        <w:t>e</w:t>
      </w:r>
      <w:r w:rsidR="00C45175" w:rsidRPr="001E3129">
        <w:rPr>
          <w:rFonts w:ascii="Calibri" w:hAnsi="Calibri" w:cs="Arial"/>
          <w:bCs/>
        </w:rPr>
        <w:t>nt ecosystems</w:t>
      </w:r>
      <w:r w:rsidR="001E3129" w:rsidRPr="001E3129">
        <w:rPr>
          <w:rFonts w:ascii="Calibri" w:hAnsi="Calibri" w:cs="Arial"/>
          <w:bCs/>
        </w:rPr>
        <w:t>;</w:t>
      </w:r>
    </w:p>
    <w:p w:rsidR="006C6085" w:rsidRPr="004E34D9" w:rsidRDefault="006D3E11" w:rsidP="004E34D9">
      <w:pPr>
        <w:pStyle w:val="ListBullet"/>
        <w:spacing w:line="276" w:lineRule="auto"/>
        <w:rPr>
          <w:rFonts w:ascii="Calibri" w:hAnsi="Calibri" w:cs="Arial"/>
          <w:bCs/>
        </w:rPr>
      </w:pPr>
      <w:r>
        <w:rPr>
          <w:rFonts w:ascii="Calibri" w:hAnsi="Calibri" w:cs="Arial"/>
          <w:bCs/>
        </w:rPr>
        <w:t xml:space="preserve">location of the development in the Dawson River floodplain and resulting </w:t>
      </w:r>
      <w:r w:rsidR="00AB4D02" w:rsidRPr="001E3129">
        <w:rPr>
          <w:rFonts w:ascii="Calibri" w:hAnsi="Calibri" w:cs="Arial"/>
          <w:bCs/>
        </w:rPr>
        <w:t>r</w:t>
      </w:r>
      <w:r w:rsidR="00950865" w:rsidRPr="001E3129">
        <w:rPr>
          <w:rFonts w:ascii="Calibri" w:hAnsi="Calibri" w:cs="Arial"/>
          <w:bCs/>
        </w:rPr>
        <w:t>isk</w:t>
      </w:r>
      <w:r>
        <w:rPr>
          <w:rFonts w:ascii="Calibri" w:hAnsi="Calibri" w:cs="Arial"/>
          <w:bCs/>
        </w:rPr>
        <w:t>s</w:t>
      </w:r>
      <w:r w:rsidR="00950865" w:rsidRPr="001E3129">
        <w:rPr>
          <w:rFonts w:ascii="Calibri" w:hAnsi="Calibri" w:cs="Arial"/>
          <w:bCs/>
        </w:rPr>
        <w:t xml:space="preserve"> </w:t>
      </w:r>
      <w:r>
        <w:rPr>
          <w:rFonts w:ascii="Calibri" w:hAnsi="Calibri" w:cs="Arial"/>
          <w:bCs/>
        </w:rPr>
        <w:t>arising from extreme flooding events including</w:t>
      </w:r>
      <w:r w:rsidR="003E1872">
        <w:rPr>
          <w:rFonts w:ascii="Calibri" w:hAnsi="Calibri" w:cs="Arial"/>
          <w:bCs/>
        </w:rPr>
        <w:t xml:space="preserve"> the potential realignment of the Dawson River through the final void</w:t>
      </w:r>
      <w:r w:rsidR="00632DEC" w:rsidRPr="001E3129">
        <w:rPr>
          <w:rFonts w:ascii="Calibri" w:hAnsi="Calibri" w:cs="Arial"/>
          <w:bCs/>
        </w:rPr>
        <w:t>; and</w:t>
      </w:r>
    </w:p>
    <w:p w:rsidR="00950865" w:rsidRDefault="00AB4D02" w:rsidP="00D902CB">
      <w:pPr>
        <w:pStyle w:val="ListBullet"/>
        <w:spacing w:after="120" w:line="276" w:lineRule="auto"/>
        <w:ind w:left="782" w:hanging="357"/>
        <w:contextualSpacing w:val="0"/>
        <w:rPr>
          <w:rFonts w:ascii="Calibri" w:hAnsi="Calibri" w:cs="Arial"/>
          <w:bCs/>
        </w:rPr>
      </w:pPr>
      <w:r w:rsidRPr="001E3129">
        <w:rPr>
          <w:rFonts w:ascii="Calibri" w:hAnsi="Calibri" w:cs="Arial"/>
          <w:bCs/>
        </w:rPr>
        <w:t>l</w:t>
      </w:r>
      <w:r w:rsidR="006C6085" w:rsidRPr="001E3129">
        <w:rPr>
          <w:rFonts w:ascii="Calibri" w:hAnsi="Calibri" w:cs="Arial"/>
          <w:bCs/>
        </w:rPr>
        <w:t>imitations of the</w:t>
      </w:r>
      <w:r w:rsidR="006D3E11">
        <w:rPr>
          <w:rFonts w:ascii="Calibri" w:hAnsi="Calibri" w:cs="Arial"/>
          <w:bCs/>
        </w:rPr>
        <w:t xml:space="preserve"> current</w:t>
      </w:r>
      <w:r w:rsidR="006C6085" w:rsidRPr="001E3129">
        <w:rPr>
          <w:rFonts w:ascii="Calibri" w:hAnsi="Calibri" w:cs="Arial"/>
          <w:bCs/>
        </w:rPr>
        <w:t xml:space="preserve"> ecological data and risk assessment.</w:t>
      </w:r>
    </w:p>
    <w:p w:rsidR="00D32CAB" w:rsidRDefault="00615185" w:rsidP="0029123A">
      <w:pPr>
        <w:pStyle w:val="ListBullet"/>
        <w:numPr>
          <w:ilvl w:val="0"/>
          <w:numId w:val="0"/>
        </w:numPr>
        <w:spacing w:after="120" w:line="276" w:lineRule="auto"/>
        <w:ind w:left="425"/>
        <w:contextualSpacing w:val="0"/>
        <w:rPr>
          <w:rFonts w:ascii="Calibri" w:hAnsi="Calibri" w:cs="Arial"/>
        </w:rPr>
      </w:pPr>
      <w:r w:rsidRPr="00645156">
        <w:rPr>
          <w:rFonts w:ascii="Calibri" w:hAnsi="Calibri"/>
        </w:rPr>
        <w:t xml:space="preserve">The </w:t>
      </w:r>
      <w:r w:rsidR="0032024E" w:rsidRPr="00645156">
        <w:rPr>
          <w:rFonts w:ascii="Calibri" w:hAnsi="Calibri"/>
        </w:rPr>
        <w:t>IESC</w:t>
      </w:r>
      <w:r w:rsidRPr="00645156">
        <w:rPr>
          <w:rFonts w:ascii="Calibri" w:hAnsi="Calibri"/>
        </w:rPr>
        <w:t xml:space="preserve">’s advice will be published separately on the </w:t>
      </w:r>
      <w:r w:rsidR="0032024E" w:rsidRPr="00645156">
        <w:rPr>
          <w:rFonts w:ascii="Calibri" w:hAnsi="Calibri"/>
        </w:rPr>
        <w:t>IESC</w:t>
      </w:r>
      <w:r w:rsidRPr="00645156">
        <w:rPr>
          <w:rFonts w:ascii="Calibri" w:hAnsi="Calibri"/>
        </w:rPr>
        <w:t xml:space="preserve">’s website, in </w:t>
      </w:r>
      <w:r w:rsidR="007B68FB" w:rsidRPr="00645156">
        <w:rPr>
          <w:rFonts w:ascii="Calibri" w:hAnsi="Calibri"/>
        </w:rPr>
        <w:t>the context of the regulator’s decision</w:t>
      </w:r>
      <w:r w:rsidR="00D32CAB" w:rsidRPr="00645156">
        <w:rPr>
          <w:rFonts w:ascii="Calibri" w:hAnsi="Calibri" w:cs="Arial"/>
        </w:rPr>
        <w:t>.</w:t>
      </w:r>
    </w:p>
    <w:p w:rsidR="00D32CAB" w:rsidRPr="00972519" w:rsidRDefault="00D32CAB" w:rsidP="003B6267">
      <w:pPr>
        <w:keepNext/>
        <w:tabs>
          <w:tab w:val="left" w:pos="426"/>
        </w:tabs>
        <w:spacing w:before="120" w:after="120" w:line="276" w:lineRule="auto"/>
        <w:ind w:left="567" w:hanging="567"/>
        <w:rPr>
          <w:rFonts w:ascii="Calibri" w:hAnsi="Calibri" w:cs="Arial"/>
          <w:u w:val="single"/>
        </w:rPr>
      </w:pPr>
      <w:r w:rsidRPr="00972519">
        <w:rPr>
          <w:rFonts w:ascii="Calibri" w:hAnsi="Calibri" w:cs="Arial"/>
        </w:rPr>
        <w:t>2.</w:t>
      </w:r>
      <w:r w:rsidR="00C31178" w:rsidRPr="00972519">
        <w:rPr>
          <w:rFonts w:ascii="Calibri" w:hAnsi="Calibri" w:cs="Arial"/>
        </w:rPr>
        <w:t>2</w:t>
      </w:r>
      <w:r w:rsidRPr="00972519">
        <w:rPr>
          <w:rFonts w:ascii="Calibri" w:hAnsi="Calibri" w:cs="Arial"/>
        </w:rPr>
        <w:tab/>
      </w:r>
      <w:r w:rsidR="006C6085" w:rsidRPr="006C6085">
        <w:rPr>
          <w:rFonts w:ascii="Calibri" w:hAnsi="Calibri" w:cs="Arial"/>
          <w:u w:val="single"/>
        </w:rPr>
        <w:t xml:space="preserve">Arrow </w:t>
      </w:r>
      <w:r w:rsidR="006F06E6" w:rsidRPr="006C6085">
        <w:rPr>
          <w:rFonts w:ascii="Calibri" w:hAnsi="Calibri" w:cs="Arial"/>
          <w:u w:val="single"/>
        </w:rPr>
        <w:t>B</w:t>
      </w:r>
      <w:r w:rsidR="006F06E6">
        <w:rPr>
          <w:rFonts w:ascii="Calibri" w:hAnsi="Calibri" w:cs="Arial"/>
          <w:u w:val="single"/>
        </w:rPr>
        <w:t>owen Gas</w:t>
      </w:r>
      <w:r w:rsidR="00BD7835">
        <w:rPr>
          <w:rFonts w:ascii="Calibri" w:hAnsi="Calibri" w:cs="Arial"/>
          <w:u w:val="single"/>
        </w:rPr>
        <w:t xml:space="preserve"> Project, Qld</w:t>
      </w:r>
    </w:p>
    <w:p w:rsidR="00ED72DE" w:rsidRPr="00ED72DE" w:rsidRDefault="00ED72DE" w:rsidP="00ED72DE">
      <w:pPr>
        <w:tabs>
          <w:tab w:val="left" w:pos="426"/>
        </w:tabs>
        <w:spacing w:after="120" w:line="276" w:lineRule="auto"/>
        <w:ind w:left="426"/>
        <w:rPr>
          <w:rFonts w:ascii="Calibri" w:hAnsi="Calibri" w:cs="Arial"/>
        </w:rPr>
      </w:pPr>
      <w:r w:rsidRPr="00ED72DE">
        <w:rPr>
          <w:rFonts w:ascii="Calibri" w:hAnsi="Calibri" w:cs="Arial"/>
        </w:rPr>
        <w:t>The Australian Government</w:t>
      </w:r>
      <w:r>
        <w:rPr>
          <w:rFonts w:ascii="Calibri" w:hAnsi="Calibri" w:cs="Arial"/>
        </w:rPr>
        <w:t xml:space="preserve"> Department of the Environment</w:t>
      </w:r>
      <w:r w:rsidRPr="00ED72DE">
        <w:rPr>
          <w:rFonts w:ascii="Calibri" w:hAnsi="Calibri" w:cs="Arial"/>
        </w:rPr>
        <w:t xml:space="preserve"> sought the IESC’s advice </w:t>
      </w:r>
      <w:r w:rsidR="00B8552F">
        <w:rPr>
          <w:rFonts w:ascii="Calibri" w:hAnsi="Calibri" w:cs="Arial"/>
        </w:rPr>
        <w:t>on</w:t>
      </w:r>
      <w:r w:rsidRPr="00ED72DE">
        <w:rPr>
          <w:rFonts w:ascii="Calibri" w:hAnsi="Calibri" w:cs="Arial"/>
        </w:rPr>
        <w:t xml:space="preserve"> </w:t>
      </w:r>
      <w:r w:rsidR="006C6085">
        <w:rPr>
          <w:rFonts w:ascii="Calibri" w:hAnsi="Calibri" w:cs="Arial"/>
        </w:rPr>
        <w:t xml:space="preserve">Arrow </w:t>
      </w:r>
      <w:r w:rsidR="00B8552F">
        <w:rPr>
          <w:rFonts w:ascii="Calibri" w:hAnsi="Calibri" w:cs="Arial"/>
        </w:rPr>
        <w:t xml:space="preserve">Energy’s </w:t>
      </w:r>
      <w:r w:rsidR="006F06E6">
        <w:rPr>
          <w:rFonts w:ascii="Calibri" w:hAnsi="Calibri" w:cs="Arial"/>
        </w:rPr>
        <w:t>Bowen Gas Project</w:t>
      </w:r>
      <w:r w:rsidRPr="00ED72DE">
        <w:rPr>
          <w:rFonts w:ascii="Calibri" w:hAnsi="Calibri" w:cs="Arial"/>
        </w:rPr>
        <w:t xml:space="preserve"> at </w:t>
      </w:r>
      <w:r w:rsidR="009F4501">
        <w:rPr>
          <w:rFonts w:ascii="Calibri" w:hAnsi="Calibri" w:cs="Arial"/>
        </w:rPr>
        <w:t xml:space="preserve">the </w:t>
      </w:r>
      <w:r w:rsidR="006F06E6">
        <w:rPr>
          <w:rFonts w:ascii="Calibri" w:hAnsi="Calibri" w:cs="Arial"/>
        </w:rPr>
        <w:t>supplementary EIS</w:t>
      </w:r>
      <w:r w:rsidR="009F4501">
        <w:rPr>
          <w:rFonts w:ascii="Calibri" w:hAnsi="Calibri" w:cs="Arial"/>
        </w:rPr>
        <w:t xml:space="preserve"> stage</w:t>
      </w:r>
      <w:r w:rsidRPr="00ED72DE">
        <w:rPr>
          <w:rFonts w:ascii="Calibri" w:hAnsi="Calibri" w:cs="Arial"/>
        </w:rPr>
        <w:t>.</w:t>
      </w:r>
    </w:p>
    <w:p w:rsidR="00ED72DE" w:rsidRPr="00ED72DE" w:rsidRDefault="00ED72DE" w:rsidP="00ED72DE">
      <w:pPr>
        <w:tabs>
          <w:tab w:val="left" w:pos="426"/>
        </w:tabs>
        <w:spacing w:after="120" w:line="276" w:lineRule="auto"/>
        <w:ind w:left="426"/>
        <w:rPr>
          <w:rFonts w:ascii="Calibri" w:hAnsi="Calibri" w:cs="Arial"/>
        </w:rPr>
      </w:pPr>
      <w:r w:rsidRPr="00ED72DE">
        <w:rPr>
          <w:rFonts w:ascii="Calibri" w:hAnsi="Calibri" w:cs="Arial"/>
        </w:rPr>
        <w:t>The</w:t>
      </w:r>
      <w:r w:rsidR="006C6085">
        <w:rPr>
          <w:rFonts w:ascii="Calibri" w:hAnsi="Calibri" w:cs="Arial"/>
        </w:rPr>
        <w:t xml:space="preserve"> </w:t>
      </w:r>
      <w:r w:rsidR="00334D75">
        <w:rPr>
          <w:rFonts w:ascii="Calibri" w:hAnsi="Calibri" w:cs="Arial"/>
        </w:rPr>
        <w:t>p</w:t>
      </w:r>
      <w:r w:rsidR="006F06E6">
        <w:rPr>
          <w:rFonts w:ascii="Calibri" w:hAnsi="Calibri" w:cs="Arial"/>
        </w:rPr>
        <w:t>roject</w:t>
      </w:r>
      <w:r w:rsidR="00334D75">
        <w:rPr>
          <w:rFonts w:ascii="Calibri" w:hAnsi="Calibri" w:cs="Arial"/>
        </w:rPr>
        <w:t>’s coal seam gas tenements</w:t>
      </w:r>
      <w:r w:rsidR="006F06E6">
        <w:rPr>
          <w:rFonts w:ascii="Calibri" w:hAnsi="Calibri" w:cs="Arial"/>
        </w:rPr>
        <w:t xml:space="preserve"> </w:t>
      </w:r>
      <w:r w:rsidR="00334D75">
        <w:rPr>
          <w:rFonts w:ascii="Calibri" w:hAnsi="Calibri" w:cs="Arial"/>
        </w:rPr>
        <w:t>are</w:t>
      </w:r>
      <w:r w:rsidRPr="00ED72DE">
        <w:rPr>
          <w:rFonts w:ascii="Calibri" w:hAnsi="Calibri" w:cs="Arial"/>
        </w:rPr>
        <w:t xml:space="preserve"> located </w:t>
      </w:r>
      <w:r w:rsidR="00FA61E9">
        <w:rPr>
          <w:rFonts w:ascii="Calibri" w:hAnsi="Calibri" w:cs="Arial"/>
        </w:rPr>
        <w:t xml:space="preserve">across an area </w:t>
      </w:r>
      <w:r w:rsidR="0091108C">
        <w:rPr>
          <w:rFonts w:ascii="Calibri" w:hAnsi="Calibri" w:cs="Arial"/>
        </w:rPr>
        <w:t>of approximately 8</w:t>
      </w:r>
      <w:r w:rsidR="00334D75">
        <w:rPr>
          <w:rFonts w:ascii="Calibri" w:hAnsi="Calibri" w:cs="Arial"/>
        </w:rPr>
        <w:t> </w:t>
      </w:r>
      <w:r w:rsidR="0091108C">
        <w:rPr>
          <w:rFonts w:ascii="Calibri" w:hAnsi="Calibri" w:cs="Arial"/>
        </w:rPr>
        <w:t xml:space="preserve">000 square kilometres, </w:t>
      </w:r>
      <w:r w:rsidR="00FA61E9">
        <w:rPr>
          <w:rFonts w:ascii="Calibri" w:hAnsi="Calibri" w:cs="Arial"/>
        </w:rPr>
        <w:t xml:space="preserve">150 kilometres south-west of Mackay in </w:t>
      </w:r>
      <w:r w:rsidR="00334D75">
        <w:rPr>
          <w:rFonts w:ascii="Calibri" w:hAnsi="Calibri" w:cs="Arial"/>
        </w:rPr>
        <w:t>c</w:t>
      </w:r>
      <w:r w:rsidR="00FA61E9">
        <w:rPr>
          <w:rFonts w:ascii="Calibri" w:hAnsi="Calibri" w:cs="Arial"/>
        </w:rPr>
        <w:t xml:space="preserve">entral Queensland. </w:t>
      </w:r>
      <w:r w:rsidRPr="00ED72DE">
        <w:rPr>
          <w:rFonts w:ascii="Calibri" w:hAnsi="Calibri" w:cs="Arial"/>
        </w:rPr>
        <w:t xml:space="preserve">The proposed project </w:t>
      </w:r>
      <w:r w:rsidR="001E3129">
        <w:rPr>
          <w:rFonts w:ascii="Calibri" w:hAnsi="Calibri" w:cs="Arial"/>
        </w:rPr>
        <w:t>incorporat</w:t>
      </w:r>
      <w:r w:rsidR="00334D75">
        <w:rPr>
          <w:rFonts w:ascii="Calibri" w:hAnsi="Calibri" w:cs="Arial"/>
        </w:rPr>
        <w:t>es</w:t>
      </w:r>
      <w:r w:rsidR="001E3129">
        <w:rPr>
          <w:rFonts w:ascii="Calibri" w:hAnsi="Calibri" w:cs="Arial"/>
        </w:rPr>
        <w:t xml:space="preserve"> </w:t>
      </w:r>
      <w:r w:rsidR="00FA61E9">
        <w:rPr>
          <w:rFonts w:ascii="Calibri" w:hAnsi="Calibri" w:cs="Arial"/>
        </w:rPr>
        <w:t>4</w:t>
      </w:r>
      <w:r w:rsidR="004C6786">
        <w:rPr>
          <w:rFonts w:ascii="Calibri" w:hAnsi="Calibri" w:cs="Arial"/>
        </w:rPr>
        <w:t xml:space="preserve"> </w:t>
      </w:r>
      <w:r w:rsidR="00FA61E9">
        <w:rPr>
          <w:rFonts w:ascii="Calibri" w:hAnsi="Calibri" w:cs="Arial"/>
        </w:rPr>
        <w:t>000 wells</w:t>
      </w:r>
      <w:r w:rsidR="004C6786">
        <w:rPr>
          <w:rFonts w:ascii="Calibri" w:hAnsi="Calibri" w:cs="Arial"/>
        </w:rPr>
        <w:t xml:space="preserve">, </w:t>
      </w:r>
      <w:r w:rsidR="00DB4D71">
        <w:rPr>
          <w:rFonts w:ascii="Calibri" w:hAnsi="Calibri" w:cs="Arial"/>
        </w:rPr>
        <w:t xml:space="preserve">of which </w:t>
      </w:r>
      <w:r w:rsidR="00B8552F">
        <w:rPr>
          <w:rFonts w:ascii="Calibri" w:hAnsi="Calibri" w:cs="Arial"/>
        </w:rPr>
        <w:t>25 per cent</w:t>
      </w:r>
      <w:r w:rsidR="004C6786">
        <w:rPr>
          <w:rFonts w:ascii="Calibri" w:hAnsi="Calibri" w:cs="Arial"/>
        </w:rPr>
        <w:t xml:space="preserve"> </w:t>
      </w:r>
      <w:r w:rsidR="00DB4D71">
        <w:rPr>
          <w:rFonts w:ascii="Calibri" w:hAnsi="Calibri" w:cs="Arial"/>
        </w:rPr>
        <w:t xml:space="preserve">may need </w:t>
      </w:r>
      <w:r w:rsidR="004C6786" w:rsidRPr="00B8552F">
        <w:rPr>
          <w:rFonts w:ascii="Calibri" w:hAnsi="Calibri" w:cs="Arial"/>
        </w:rPr>
        <w:t xml:space="preserve">hydraulic </w:t>
      </w:r>
      <w:r w:rsidR="00AB4D02" w:rsidRPr="00B8552F">
        <w:rPr>
          <w:rFonts w:ascii="Calibri" w:hAnsi="Calibri" w:cs="Arial"/>
        </w:rPr>
        <w:t>stimulation</w:t>
      </w:r>
      <w:r w:rsidR="004C6786" w:rsidRPr="00B8552F">
        <w:rPr>
          <w:rFonts w:ascii="Calibri" w:hAnsi="Calibri" w:cs="Arial"/>
        </w:rPr>
        <w:t xml:space="preserve">. </w:t>
      </w:r>
      <w:r w:rsidR="0091108C" w:rsidRPr="00B8552F">
        <w:rPr>
          <w:rFonts w:ascii="Calibri" w:hAnsi="Calibri" w:cs="Arial"/>
        </w:rPr>
        <w:t>It</w:t>
      </w:r>
      <w:r w:rsidR="0091108C" w:rsidRPr="00EA3F8C">
        <w:rPr>
          <w:rFonts w:ascii="Calibri" w:hAnsi="Calibri" w:cs="Arial"/>
        </w:rPr>
        <w:t xml:space="preserve"> is expected that this staged project will have a 40 year lifespan.</w:t>
      </w:r>
      <w:r w:rsidRPr="00EA3F8C">
        <w:rPr>
          <w:rFonts w:ascii="Calibri" w:hAnsi="Calibri" w:cs="Arial"/>
        </w:rPr>
        <w:t xml:space="preserve"> </w:t>
      </w:r>
    </w:p>
    <w:p w:rsidR="00A87F41" w:rsidRPr="001E3129" w:rsidRDefault="00A87F41" w:rsidP="0029123A">
      <w:pPr>
        <w:tabs>
          <w:tab w:val="left" w:pos="426"/>
        </w:tabs>
        <w:spacing w:after="120" w:line="276" w:lineRule="auto"/>
        <w:ind w:left="426"/>
        <w:rPr>
          <w:rFonts w:ascii="Calibri" w:hAnsi="Calibri" w:cs="Arial"/>
        </w:rPr>
      </w:pPr>
      <w:r w:rsidRPr="001E3129">
        <w:rPr>
          <w:rFonts w:ascii="Calibri" w:hAnsi="Calibri" w:cs="Arial"/>
        </w:rPr>
        <w:t>Matters of interest to the IESC included:</w:t>
      </w:r>
    </w:p>
    <w:p w:rsidR="00B61E33" w:rsidRDefault="00B61E33" w:rsidP="004E34D9">
      <w:pPr>
        <w:pStyle w:val="ListBullet"/>
        <w:spacing w:line="276" w:lineRule="auto"/>
        <w:rPr>
          <w:rFonts w:ascii="Calibri" w:hAnsi="Calibri" w:cs="Arial"/>
          <w:bCs/>
        </w:rPr>
      </w:pPr>
      <w:r>
        <w:rPr>
          <w:rFonts w:ascii="Calibri" w:hAnsi="Calibri" w:cs="Arial"/>
          <w:bCs/>
        </w:rPr>
        <w:t>use, storage and disposal of co-produced water</w:t>
      </w:r>
      <w:r w:rsidR="00AB3C8D">
        <w:rPr>
          <w:rFonts w:ascii="Calibri" w:hAnsi="Calibri" w:cs="Arial"/>
          <w:bCs/>
        </w:rPr>
        <w:t>;</w:t>
      </w:r>
    </w:p>
    <w:p w:rsidR="0093615B" w:rsidRDefault="00AA4CD4" w:rsidP="004E34D9">
      <w:pPr>
        <w:pStyle w:val="ListBullet"/>
        <w:spacing w:line="276" w:lineRule="auto"/>
        <w:rPr>
          <w:rFonts w:ascii="Calibri" w:hAnsi="Calibri" w:cs="Arial"/>
          <w:bCs/>
        </w:rPr>
      </w:pPr>
      <w:r>
        <w:rPr>
          <w:rFonts w:ascii="Calibri" w:hAnsi="Calibri" w:cs="Arial"/>
          <w:bCs/>
        </w:rPr>
        <w:t xml:space="preserve">potential </w:t>
      </w:r>
      <w:r w:rsidR="001E3129" w:rsidRPr="001E3129">
        <w:rPr>
          <w:rFonts w:ascii="Calibri" w:hAnsi="Calibri" w:cs="Arial"/>
          <w:bCs/>
        </w:rPr>
        <w:t>i</w:t>
      </w:r>
      <w:r w:rsidR="0093615B" w:rsidRPr="001E3129">
        <w:rPr>
          <w:rFonts w:ascii="Calibri" w:hAnsi="Calibri" w:cs="Arial"/>
          <w:bCs/>
        </w:rPr>
        <w:t>mpacts to groundwater, surface water and aquatic ecology with</w:t>
      </w:r>
      <w:r w:rsidR="0009589B">
        <w:rPr>
          <w:rFonts w:ascii="Calibri" w:hAnsi="Calibri" w:cs="Arial"/>
          <w:bCs/>
        </w:rPr>
        <w:t>in</w:t>
      </w:r>
      <w:r w:rsidR="0093615B" w:rsidRPr="001E3129">
        <w:rPr>
          <w:rFonts w:ascii="Calibri" w:hAnsi="Calibri" w:cs="Arial"/>
          <w:bCs/>
        </w:rPr>
        <w:t xml:space="preserve"> the project region, including the springs in Blackdown Tableland National Park</w:t>
      </w:r>
      <w:r w:rsidR="001E3129" w:rsidRPr="001E3129">
        <w:rPr>
          <w:rFonts w:ascii="Calibri" w:hAnsi="Calibri" w:cs="Arial"/>
          <w:bCs/>
        </w:rPr>
        <w:t>;</w:t>
      </w:r>
    </w:p>
    <w:p w:rsidR="00533077" w:rsidRPr="001E3129" w:rsidRDefault="00533077" w:rsidP="004E34D9">
      <w:pPr>
        <w:pStyle w:val="ListBullet"/>
        <w:spacing w:line="276" w:lineRule="auto"/>
        <w:rPr>
          <w:rFonts w:ascii="Calibri" w:hAnsi="Calibri" w:cs="Arial"/>
          <w:bCs/>
        </w:rPr>
      </w:pPr>
      <w:r>
        <w:rPr>
          <w:rFonts w:ascii="Calibri" w:hAnsi="Calibri" w:cs="Arial"/>
          <w:bCs/>
        </w:rPr>
        <w:t>groundwater modelling;</w:t>
      </w:r>
    </w:p>
    <w:p w:rsidR="0093615B" w:rsidRPr="001E3129" w:rsidRDefault="001E3129" w:rsidP="004E34D9">
      <w:pPr>
        <w:pStyle w:val="ListBullet"/>
        <w:spacing w:line="276" w:lineRule="auto"/>
        <w:rPr>
          <w:rFonts w:ascii="Calibri" w:hAnsi="Calibri" w:cs="Arial"/>
          <w:bCs/>
        </w:rPr>
      </w:pPr>
      <w:r w:rsidRPr="001E3129">
        <w:rPr>
          <w:rFonts w:ascii="Calibri" w:hAnsi="Calibri" w:cs="Arial"/>
          <w:bCs/>
        </w:rPr>
        <w:t>t</w:t>
      </w:r>
      <w:r w:rsidR="0093615B" w:rsidRPr="001E3129">
        <w:rPr>
          <w:rFonts w:ascii="Calibri" w:hAnsi="Calibri" w:cs="Arial"/>
          <w:bCs/>
        </w:rPr>
        <w:t>he presence of faults in the region and</w:t>
      </w:r>
      <w:r w:rsidR="004C48A3" w:rsidRPr="001E3129">
        <w:rPr>
          <w:rFonts w:ascii="Calibri" w:hAnsi="Calibri" w:cs="Arial"/>
          <w:bCs/>
        </w:rPr>
        <w:t xml:space="preserve"> the</w:t>
      </w:r>
      <w:r w:rsidR="0093615B" w:rsidRPr="001E3129">
        <w:rPr>
          <w:rFonts w:ascii="Calibri" w:hAnsi="Calibri" w:cs="Arial"/>
          <w:bCs/>
        </w:rPr>
        <w:t xml:space="preserve"> </w:t>
      </w:r>
      <w:r w:rsidRPr="001E3129">
        <w:rPr>
          <w:rFonts w:ascii="Calibri" w:hAnsi="Calibri" w:cs="Arial"/>
          <w:bCs/>
        </w:rPr>
        <w:t xml:space="preserve">potential </w:t>
      </w:r>
      <w:r w:rsidR="0093615B" w:rsidRPr="001E3129">
        <w:rPr>
          <w:rFonts w:ascii="Calibri" w:hAnsi="Calibri" w:cs="Arial"/>
          <w:bCs/>
        </w:rPr>
        <w:t>influence to groundwater flows</w:t>
      </w:r>
      <w:r w:rsidRPr="001E3129">
        <w:rPr>
          <w:rFonts w:ascii="Calibri" w:hAnsi="Calibri" w:cs="Arial"/>
          <w:bCs/>
        </w:rPr>
        <w:t xml:space="preserve"> and</w:t>
      </w:r>
      <w:r w:rsidR="0093615B" w:rsidRPr="001E3129">
        <w:rPr>
          <w:rFonts w:ascii="Calibri" w:hAnsi="Calibri" w:cs="Arial"/>
          <w:bCs/>
        </w:rPr>
        <w:t xml:space="preserve"> </w:t>
      </w:r>
      <w:r w:rsidR="00533077">
        <w:rPr>
          <w:rFonts w:ascii="Calibri" w:hAnsi="Calibri" w:cs="Arial"/>
          <w:bCs/>
        </w:rPr>
        <w:t>drawdown; and</w:t>
      </w:r>
    </w:p>
    <w:p w:rsidR="0093615B" w:rsidRPr="001E3129" w:rsidRDefault="00AA4CD4" w:rsidP="00D902CB">
      <w:pPr>
        <w:pStyle w:val="ListBullet"/>
        <w:spacing w:after="120" w:line="276" w:lineRule="auto"/>
        <w:ind w:left="782" w:hanging="357"/>
        <w:contextualSpacing w:val="0"/>
        <w:rPr>
          <w:rFonts w:ascii="Calibri" w:hAnsi="Calibri" w:cs="Arial"/>
          <w:bCs/>
        </w:rPr>
      </w:pPr>
      <w:r>
        <w:rPr>
          <w:rFonts w:ascii="Calibri" w:hAnsi="Calibri" w:cs="Arial"/>
          <w:bCs/>
        </w:rPr>
        <w:t xml:space="preserve">potential impacts of </w:t>
      </w:r>
      <w:r w:rsidR="00334D75">
        <w:rPr>
          <w:rFonts w:ascii="Calibri" w:hAnsi="Calibri" w:cs="Arial"/>
          <w:bCs/>
        </w:rPr>
        <w:t>h</w:t>
      </w:r>
      <w:r w:rsidR="0093615B" w:rsidRPr="001E3129">
        <w:rPr>
          <w:rFonts w:ascii="Calibri" w:hAnsi="Calibri" w:cs="Arial"/>
          <w:bCs/>
        </w:rPr>
        <w:t>ydraulic stimulation and associated chemical use</w:t>
      </w:r>
      <w:r>
        <w:rPr>
          <w:rFonts w:ascii="Calibri" w:hAnsi="Calibri" w:cs="Arial"/>
          <w:bCs/>
        </w:rPr>
        <w:t xml:space="preserve"> on water quality in aquifers</w:t>
      </w:r>
      <w:r w:rsidR="0093615B" w:rsidRPr="001E3129">
        <w:rPr>
          <w:rFonts w:ascii="Calibri" w:hAnsi="Calibri" w:cs="Arial"/>
          <w:bCs/>
        </w:rPr>
        <w:t xml:space="preserve">. </w:t>
      </w:r>
    </w:p>
    <w:p w:rsidR="00AA56D4" w:rsidRDefault="00AA56D4" w:rsidP="0029123A">
      <w:pPr>
        <w:pStyle w:val="ListBullet"/>
        <w:numPr>
          <w:ilvl w:val="0"/>
          <w:numId w:val="0"/>
        </w:numPr>
        <w:spacing w:after="120" w:line="276" w:lineRule="auto"/>
        <w:ind w:left="425"/>
        <w:contextualSpacing w:val="0"/>
        <w:rPr>
          <w:rFonts w:ascii="Calibri" w:hAnsi="Calibri" w:cs="Arial"/>
        </w:rPr>
      </w:pPr>
      <w:r w:rsidRPr="00972519">
        <w:rPr>
          <w:rFonts w:ascii="Calibri" w:hAnsi="Calibri" w:cs="Arial"/>
        </w:rPr>
        <w:t>The IESC’s advice will be published separately on the IESC’s website, in the context of the regulator’s decision.</w:t>
      </w:r>
    </w:p>
    <w:p w:rsidR="00A42794" w:rsidRPr="00972519" w:rsidRDefault="00A42794" w:rsidP="00A42794">
      <w:pPr>
        <w:keepNext/>
        <w:tabs>
          <w:tab w:val="left" w:pos="426"/>
        </w:tabs>
        <w:spacing w:before="120" w:after="120" w:line="276" w:lineRule="auto"/>
        <w:ind w:left="567" w:hanging="567"/>
        <w:rPr>
          <w:rFonts w:ascii="Calibri" w:hAnsi="Calibri" w:cs="Arial"/>
          <w:u w:val="single"/>
        </w:rPr>
      </w:pPr>
      <w:r w:rsidRPr="00972519">
        <w:rPr>
          <w:rFonts w:ascii="Calibri" w:hAnsi="Calibri" w:cs="Arial"/>
        </w:rPr>
        <w:t>2.</w:t>
      </w:r>
      <w:r>
        <w:rPr>
          <w:rFonts w:ascii="Calibri" w:hAnsi="Calibri" w:cs="Arial"/>
        </w:rPr>
        <w:t>3</w:t>
      </w:r>
      <w:r w:rsidRPr="00972519">
        <w:rPr>
          <w:rFonts w:ascii="Calibri" w:hAnsi="Calibri" w:cs="Arial"/>
        </w:rPr>
        <w:tab/>
      </w:r>
      <w:r>
        <w:rPr>
          <w:rFonts w:ascii="Calibri" w:hAnsi="Calibri" w:cs="Arial"/>
          <w:u w:val="single"/>
        </w:rPr>
        <w:t>Mine Voids theme sheet</w:t>
      </w:r>
    </w:p>
    <w:p w:rsidR="00B8552F" w:rsidRDefault="00A42794" w:rsidP="000F5D32">
      <w:pPr>
        <w:tabs>
          <w:tab w:val="left" w:pos="426"/>
        </w:tabs>
        <w:spacing w:after="120" w:line="276" w:lineRule="auto"/>
        <w:ind w:left="426"/>
        <w:rPr>
          <w:rFonts w:ascii="Calibri" w:hAnsi="Calibri" w:cs="Arial"/>
        </w:rPr>
      </w:pPr>
      <w:r>
        <w:rPr>
          <w:rFonts w:ascii="Calibri" w:hAnsi="Calibri" w:cs="Arial"/>
        </w:rPr>
        <w:t>The IESC</w:t>
      </w:r>
      <w:r w:rsidR="00BF0641">
        <w:rPr>
          <w:rFonts w:ascii="Calibri" w:hAnsi="Calibri" w:cs="Arial"/>
        </w:rPr>
        <w:t xml:space="preserve"> considered and </w:t>
      </w:r>
      <w:r w:rsidR="00BD7D00">
        <w:rPr>
          <w:rFonts w:ascii="Calibri" w:hAnsi="Calibri" w:cs="Arial"/>
        </w:rPr>
        <w:t xml:space="preserve">accepted </w:t>
      </w:r>
      <w:r>
        <w:rPr>
          <w:rFonts w:ascii="Calibri" w:hAnsi="Calibri" w:cs="Arial"/>
        </w:rPr>
        <w:t>the theme sheet</w:t>
      </w:r>
      <w:r w:rsidR="00B8552F">
        <w:rPr>
          <w:rFonts w:ascii="Calibri" w:hAnsi="Calibri" w:cs="Arial"/>
        </w:rPr>
        <w:t xml:space="preserve"> on managing final voids. The IESC noted the current state of knowledge and research findings</w:t>
      </w:r>
      <w:r w:rsidR="00774D88">
        <w:rPr>
          <w:rFonts w:ascii="Calibri" w:hAnsi="Calibri" w:cs="Arial"/>
        </w:rPr>
        <w:t>,</w:t>
      </w:r>
      <w:r w:rsidR="000F5D32">
        <w:rPr>
          <w:rFonts w:ascii="Calibri" w:hAnsi="Calibri" w:cs="Arial"/>
        </w:rPr>
        <w:t xml:space="preserve"> in particular the </w:t>
      </w:r>
      <w:r w:rsidR="00B8552F">
        <w:rPr>
          <w:rFonts w:ascii="Calibri" w:hAnsi="Calibri" w:cs="Arial"/>
        </w:rPr>
        <w:t>factors which guide the design of the final landform</w:t>
      </w:r>
      <w:r w:rsidR="000F5D32">
        <w:rPr>
          <w:rFonts w:ascii="Calibri" w:hAnsi="Calibri" w:cs="Arial"/>
        </w:rPr>
        <w:t xml:space="preserve">. </w:t>
      </w:r>
    </w:p>
    <w:p w:rsidR="008B7561" w:rsidRDefault="008B7561" w:rsidP="008B7561">
      <w:pPr>
        <w:tabs>
          <w:tab w:val="left" w:pos="426"/>
        </w:tabs>
        <w:spacing w:before="240" w:after="120" w:line="276" w:lineRule="auto"/>
        <w:rPr>
          <w:rFonts w:ascii="Calibri" w:hAnsi="Calibri" w:cs="Arial"/>
          <w:b/>
        </w:rPr>
      </w:pPr>
      <w:r w:rsidRPr="008B7561">
        <w:rPr>
          <w:rFonts w:ascii="Calibri" w:hAnsi="Calibri" w:cs="Arial"/>
          <w:b/>
        </w:rPr>
        <w:t>3.</w:t>
      </w:r>
      <w:r w:rsidRPr="008B7561">
        <w:rPr>
          <w:rFonts w:ascii="Calibri" w:hAnsi="Calibri" w:cs="Arial"/>
          <w:b/>
        </w:rPr>
        <w:tab/>
      </w:r>
      <w:r w:rsidR="002C1CFE">
        <w:rPr>
          <w:rFonts w:ascii="Calibri" w:hAnsi="Calibri" w:cs="Arial"/>
          <w:b/>
        </w:rPr>
        <w:t>Bioregional Assessments</w:t>
      </w:r>
    </w:p>
    <w:p w:rsidR="002C1CFE" w:rsidRPr="004C48A3" w:rsidRDefault="002C1CFE" w:rsidP="002C1CFE">
      <w:pPr>
        <w:tabs>
          <w:tab w:val="left" w:pos="426"/>
        </w:tabs>
        <w:spacing w:before="120" w:after="120" w:line="276" w:lineRule="auto"/>
        <w:rPr>
          <w:rFonts w:ascii="Calibri" w:hAnsi="Calibri" w:cs="Arial"/>
          <w:u w:val="single"/>
        </w:rPr>
      </w:pPr>
      <w:r w:rsidRPr="002C1CFE">
        <w:rPr>
          <w:rFonts w:ascii="Calibri" w:hAnsi="Calibri" w:cs="Arial"/>
        </w:rPr>
        <w:t>3.1</w:t>
      </w:r>
      <w:r>
        <w:rPr>
          <w:rFonts w:ascii="Calibri" w:hAnsi="Calibri" w:cs="Arial"/>
          <w:b/>
        </w:rPr>
        <w:tab/>
      </w:r>
      <w:r w:rsidRPr="004C48A3">
        <w:rPr>
          <w:rFonts w:ascii="Calibri" w:hAnsi="Calibri" w:cs="Arial"/>
          <w:u w:val="single"/>
        </w:rPr>
        <w:t>Bioregional Assessments progress</w:t>
      </w:r>
    </w:p>
    <w:p w:rsidR="00A12EE0" w:rsidRPr="00796EBB" w:rsidRDefault="002C1CFE" w:rsidP="002C1CFE">
      <w:pPr>
        <w:pStyle w:val="ListBullet"/>
        <w:numPr>
          <w:ilvl w:val="0"/>
          <w:numId w:val="0"/>
        </w:numPr>
        <w:spacing w:after="120" w:line="276" w:lineRule="auto"/>
        <w:ind w:left="425"/>
        <w:contextualSpacing w:val="0"/>
        <w:rPr>
          <w:rFonts w:ascii="Calibri" w:hAnsi="Calibri"/>
        </w:rPr>
      </w:pPr>
      <w:r w:rsidRPr="00796EBB">
        <w:rPr>
          <w:rFonts w:ascii="Calibri" w:hAnsi="Calibri"/>
        </w:rPr>
        <w:t>The IESC discussed</w:t>
      </w:r>
      <w:r w:rsidR="00014A8E" w:rsidRPr="00796EBB">
        <w:rPr>
          <w:rFonts w:ascii="Calibri" w:hAnsi="Calibri"/>
        </w:rPr>
        <w:t xml:space="preserve"> and provided feedback on</w:t>
      </w:r>
      <w:r w:rsidRPr="00796EBB">
        <w:rPr>
          <w:rFonts w:ascii="Calibri" w:hAnsi="Calibri"/>
        </w:rPr>
        <w:t xml:space="preserve"> recen</w:t>
      </w:r>
      <w:r w:rsidR="00AD1A0C" w:rsidRPr="00796EBB">
        <w:rPr>
          <w:rFonts w:ascii="Calibri" w:hAnsi="Calibri"/>
        </w:rPr>
        <w:t>t developments relating to the bi</w:t>
      </w:r>
      <w:r w:rsidRPr="00796EBB">
        <w:rPr>
          <w:rFonts w:ascii="Calibri" w:hAnsi="Calibri"/>
        </w:rPr>
        <w:t xml:space="preserve">oregional </w:t>
      </w:r>
      <w:r w:rsidR="00AD1A0C" w:rsidRPr="00796EBB">
        <w:rPr>
          <w:rFonts w:ascii="Calibri" w:hAnsi="Calibri"/>
        </w:rPr>
        <w:t>a</w:t>
      </w:r>
      <w:r w:rsidRPr="00796EBB">
        <w:rPr>
          <w:rFonts w:ascii="Calibri" w:hAnsi="Calibri"/>
        </w:rPr>
        <w:t>ssessments</w:t>
      </w:r>
      <w:r w:rsidR="00874EC2">
        <w:rPr>
          <w:rFonts w:ascii="Calibri" w:hAnsi="Calibri"/>
        </w:rPr>
        <w:t xml:space="preserve"> including</w:t>
      </w:r>
      <w:r w:rsidR="00EE33C3" w:rsidRPr="00796EBB">
        <w:rPr>
          <w:rFonts w:ascii="Calibri" w:hAnsi="Calibri"/>
        </w:rPr>
        <w:t>:</w:t>
      </w:r>
    </w:p>
    <w:p w:rsidR="002C1CFE" w:rsidRPr="004E34D9" w:rsidRDefault="00874EC2" w:rsidP="004E34D9">
      <w:pPr>
        <w:pStyle w:val="ListBullet"/>
        <w:spacing w:line="276" w:lineRule="auto"/>
        <w:rPr>
          <w:rFonts w:ascii="Calibri" w:hAnsi="Calibri" w:cs="Arial"/>
          <w:bCs/>
        </w:rPr>
      </w:pPr>
      <w:r w:rsidRPr="004E34D9">
        <w:rPr>
          <w:rFonts w:ascii="Calibri" w:hAnsi="Calibri" w:cs="Arial"/>
          <w:bCs/>
        </w:rPr>
        <w:t>a</w:t>
      </w:r>
      <w:r w:rsidR="00014A8E" w:rsidRPr="004E34D9">
        <w:rPr>
          <w:rFonts w:ascii="Calibri" w:hAnsi="Calibri" w:cs="Arial"/>
          <w:bCs/>
        </w:rPr>
        <w:t>rrangements to work collaboratively with Queensland on groundwater modelling</w:t>
      </w:r>
      <w:r w:rsidR="00070865">
        <w:rPr>
          <w:rFonts w:ascii="Calibri" w:hAnsi="Calibri" w:cs="Arial"/>
          <w:bCs/>
        </w:rPr>
        <w:t xml:space="preserve"> in the Galilee subregion</w:t>
      </w:r>
      <w:r w:rsidR="00413790">
        <w:rPr>
          <w:rFonts w:ascii="Calibri" w:hAnsi="Calibri" w:cs="Arial"/>
          <w:bCs/>
        </w:rPr>
        <w:t>, arrangements to public the context statement for the Maranoa-Balonne-Condamine sub-region,</w:t>
      </w:r>
      <w:r w:rsidR="00BF4CD1">
        <w:rPr>
          <w:rFonts w:ascii="Calibri" w:hAnsi="Calibri" w:cs="Arial"/>
          <w:bCs/>
        </w:rPr>
        <w:t xml:space="preserve"> and finalisation </w:t>
      </w:r>
      <w:r w:rsidR="00014A8E" w:rsidRPr="004E34D9">
        <w:rPr>
          <w:rFonts w:ascii="Calibri" w:hAnsi="Calibri" w:cs="Arial"/>
          <w:bCs/>
        </w:rPr>
        <w:t xml:space="preserve">of the Central West and Gwydir </w:t>
      </w:r>
      <w:r w:rsidR="00070865">
        <w:rPr>
          <w:rFonts w:ascii="Calibri" w:hAnsi="Calibri" w:cs="Arial"/>
          <w:bCs/>
        </w:rPr>
        <w:t xml:space="preserve">subregion </w:t>
      </w:r>
      <w:r w:rsidR="00014A8E" w:rsidRPr="004E34D9">
        <w:rPr>
          <w:rFonts w:ascii="Calibri" w:hAnsi="Calibri" w:cs="Arial"/>
          <w:bCs/>
        </w:rPr>
        <w:t>context statements</w:t>
      </w:r>
      <w:r w:rsidR="00A12EE0" w:rsidRPr="004E34D9">
        <w:rPr>
          <w:rFonts w:ascii="Calibri" w:hAnsi="Calibri" w:cs="Arial"/>
          <w:bCs/>
        </w:rPr>
        <w:t>;</w:t>
      </w:r>
    </w:p>
    <w:p w:rsidR="00796EBB" w:rsidRPr="004E34D9" w:rsidRDefault="00CF29FB" w:rsidP="004E34D9">
      <w:pPr>
        <w:pStyle w:val="ListBullet"/>
        <w:spacing w:line="276" w:lineRule="auto"/>
        <w:rPr>
          <w:rFonts w:ascii="Calibri" w:hAnsi="Calibri" w:cs="Arial"/>
          <w:bCs/>
        </w:rPr>
      </w:pPr>
      <w:r w:rsidRPr="004E34D9">
        <w:rPr>
          <w:rFonts w:ascii="Calibri" w:hAnsi="Calibri" w:cs="Arial"/>
          <w:bCs/>
        </w:rPr>
        <w:t xml:space="preserve">the Programme Implementation Board’s approach to risk management </w:t>
      </w:r>
      <w:r w:rsidR="00796EBB" w:rsidRPr="004E34D9">
        <w:rPr>
          <w:rFonts w:ascii="Calibri" w:hAnsi="Calibri" w:cs="Arial"/>
          <w:bCs/>
        </w:rPr>
        <w:t xml:space="preserve">and the role the IESC could play in monitoring scientific issues; </w:t>
      </w:r>
    </w:p>
    <w:p w:rsidR="00796EBB" w:rsidRPr="004E34D9" w:rsidRDefault="00796EBB" w:rsidP="004E34D9">
      <w:pPr>
        <w:pStyle w:val="ListBullet"/>
        <w:spacing w:line="276" w:lineRule="auto"/>
        <w:rPr>
          <w:rFonts w:ascii="Calibri" w:hAnsi="Calibri" w:cs="Arial"/>
          <w:bCs/>
        </w:rPr>
      </w:pPr>
      <w:r w:rsidRPr="004E34D9">
        <w:rPr>
          <w:rFonts w:ascii="Calibri" w:hAnsi="Calibri" w:cs="Arial"/>
          <w:bCs/>
        </w:rPr>
        <w:t xml:space="preserve">the proposed approach for the Information Platform including </w:t>
      </w:r>
      <w:r w:rsidR="00874EC2" w:rsidRPr="004E34D9">
        <w:rPr>
          <w:rFonts w:ascii="Calibri" w:hAnsi="Calibri" w:cs="Arial"/>
          <w:bCs/>
        </w:rPr>
        <w:t xml:space="preserve">the desirability to provide a tool that </w:t>
      </w:r>
      <w:r w:rsidRPr="004E34D9">
        <w:rPr>
          <w:rFonts w:ascii="Calibri" w:hAnsi="Calibri" w:cs="Arial"/>
          <w:bCs/>
        </w:rPr>
        <w:t xml:space="preserve">is as useful as possible for </w:t>
      </w:r>
      <w:r w:rsidR="00874EC2" w:rsidRPr="004E34D9">
        <w:rPr>
          <w:rFonts w:ascii="Calibri" w:hAnsi="Calibri" w:cs="Arial"/>
          <w:bCs/>
        </w:rPr>
        <w:t>all</w:t>
      </w:r>
      <w:r w:rsidRPr="004E34D9">
        <w:rPr>
          <w:rFonts w:ascii="Calibri" w:hAnsi="Calibri" w:cs="Arial"/>
          <w:bCs/>
        </w:rPr>
        <w:t xml:space="preserve"> users; and</w:t>
      </w:r>
      <w:r w:rsidR="00CF29FB" w:rsidRPr="004E34D9">
        <w:rPr>
          <w:rFonts w:ascii="Calibri" w:hAnsi="Calibri" w:cs="Arial"/>
          <w:bCs/>
        </w:rPr>
        <w:t xml:space="preserve"> </w:t>
      </w:r>
    </w:p>
    <w:p w:rsidR="00CF29FB" w:rsidRDefault="00CF29FB" w:rsidP="004E34D9">
      <w:pPr>
        <w:pStyle w:val="ListBullet"/>
        <w:spacing w:line="276" w:lineRule="auto"/>
        <w:rPr>
          <w:rFonts w:ascii="Calibri" w:hAnsi="Calibri" w:cs="Arial"/>
          <w:bCs/>
        </w:rPr>
      </w:pPr>
      <w:r w:rsidRPr="004E34D9">
        <w:rPr>
          <w:rFonts w:ascii="Calibri" w:hAnsi="Calibri" w:cs="Arial"/>
          <w:bCs/>
        </w:rPr>
        <w:t xml:space="preserve"> </w:t>
      </w:r>
      <w:r w:rsidR="00796EBB" w:rsidRPr="004E34D9">
        <w:rPr>
          <w:rFonts w:ascii="Calibri" w:hAnsi="Calibri" w:cs="Arial"/>
          <w:bCs/>
        </w:rPr>
        <w:t>draft sub</w:t>
      </w:r>
      <w:r w:rsidR="00FF36BD">
        <w:rPr>
          <w:rFonts w:ascii="Calibri" w:hAnsi="Calibri" w:cs="Arial"/>
          <w:bCs/>
        </w:rPr>
        <w:t>-</w:t>
      </w:r>
      <w:r w:rsidR="00796EBB" w:rsidRPr="004E34D9">
        <w:rPr>
          <w:rFonts w:ascii="Calibri" w:hAnsi="Calibri" w:cs="Arial"/>
          <w:bCs/>
        </w:rPr>
        <w:t xml:space="preserve">methodologies on </w:t>
      </w:r>
      <w:r w:rsidR="00070865">
        <w:rPr>
          <w:rFonts w:ascii="Calibri" w:hAnsi="Calibri" w:cs="Arial"/>
          <w:bCs/>
        </w:rPr>
        <w:t xml:space="preserve">the </w:t>
      </w:r>
      <w:r w:rsidR="00796EBB" w:rsidRPr="004E34D9">
        <w:rPr>
          <w:rFonts w:ascii="Calibri" w:hAnsi="Calibri" w:cs="Arial"/>
          <w:bCs/>
        </w:rPr>
        <w:t>coal resource development pathway and</w:t>
      </w:r>
      <w:r w:rsidR="00874EC2" w:rsidRPr="004E34D9">
        <w:rPr>
          <w:rFonts w:ascii="Calibri" w:hAnsi="Calibri" w:cs="Arial"/>
          <w:bCs/>
        </w:rPr>
        <w:t xml:space="preserve"> the</w:t>
      </w:r>
      <w:r w:rsidR="00AB3C8D">
        <w:rPr>
          <w:rFonts w:ascii="Calibri" w:hAnsi="Calibri" w:cs="Arial"/>
          <w:bCs/>
        </w:rPr>
        <w:t xml:space="preserve"> </w:t>
      </w:r>
      <w:r w:rsidR="00796EBB" w:rsidRPr="004E34D9">
        <w:rPr>
          <w:rFonts w:ascii="Calibri" w:hAnsi="Calibri" w:cs="Arial"/>
          <w:bCs/>
        </w:rPr>
        <w:t>identification</w:t>
      </w:r>
      <w:r w:rsidR="00874EC2" w:rsidRPr="004E34D9">
        <w:rPr>
          <w:rFonts w:ascii="Calibri" w:hAnsi="Calibri" w:cs="Arial"/>
          <w:bCs/>
        </w:rPr>
        <w:t xml:space="preserve"> </w:t>
      </w:r>
      <w:r w:rsidR="00796EBB" w:rsidRPr="004E34D9">
        <w:rPr>
          <w:rFonts w:ascii="Calibri" w:hAnsi="Calibri" w:cs="Arial"/>
          <w:bCs/>
        </w:rPr>
        <w:t>of water-dependent assets</w:t>
      </w:r>
      <w:r w:rsidR="00070865">
        <w:rPr>
          <w:rFonts w:ascii="Calibri" w:hAnsi="Calibri" w:cs="Arial"/>
          <w:bCs/>
        </w:rPr>
        <w:t>,</w:t>
      </w:r>
      <w:r w:rsidR="00796EBB" w:rsidRPr="004E34D9">
        <w:rPr>
          <w:rFonts w:ascii="Calibri" w:hAnsi="Calibri" w:cs="Arial"/>
          <w:bCs/>
        </w:rPr>
        <w:t xml:space="preserve"> as well as the proposed hazard identification approach</w:t>
      </w:r>
      <w:r w:rsidR="00070865">
        <w:rPr>
          <w:rFonts w:ascii="Calibri" w:hAnsi="Calibri" w:cs="Arial"/>
          <w:bCs/>
        </w:rPr>
        <w:t>,</w:t>
      </w:r>
      <w:r w:rsidR="00796EBB" w:rsidRPr="004E34D9">
        <w:rPr>
          <w:rFonts w:ascii="Calibri" w:hAnsi="Calibri" w:cs="Arial"/>
          <w:bCs/>
        </w:rPr>
        <w:t xml:space="preserve"> and forward scheduling of sub</w:t>
      </w:r>
      <w:r w:rsidR="00FF36BD">
        <w:rPr>
          <w:rFonts w:ascii="Calibri" w:hAnsi="Calibri" w:cs="Arial"/>
          <w:bCs/>
        </w:rPr>
        <w:t>-</w:t>
      </w:r>
      <w:r w:rsidR="00796EBB" w:rsidRPr="004E34D9">
        <w:rPr>
          <w:rFonts w:ascii="Calibri" w:hAnsi="Calibri" w:cs="Arial"/>
          <w:bCs/>
        </w:rPr>
        <w:t>methodologies to maximise the IESC’s opportunity to provide scientific input.</w:t>
      </w:r>
    </w:p>
    <w:p w:rsidR="00CF03AC" w:rsidRDefault="00CF03AC" w:rsidP="00CF03AC">
      <w:pPr>
        <w:pStyle w:val="ListBullet"/>
        <w:numPr>
          <w:ilvl w:val="0"/>
          <w:numId w:val="0"/>
        </w:numPr>
        <w:ind w:left="426"/>
        <w:rPr>
          <w:rFonts w:ascii="Calibri" w:hAnsi="Calibri"/>
        </w:rPr>
      </w:pPr>
    </w:p>
    <w:p w:rsidR="00CF03AC" w:rsidRPr="00CF03AC" w:rsidRDefault="00F0065B" w:rsidP="00CF03AC">
      <w:pPr>
        <w:pStyle w:val="ListBullet"/>
        <w:numPr>
          <w:ilvl w:val="0"/>
          <w:numId w:val="0"/>
        </w:numPr>
        <w:ind w:left="426"/>
        <w:rPr>
          <w:rFonts w:ascii="Calibri" w:hAnsi="Calibri"/>
        </w:rPr>
      </w:pPr>
      <w:r w:rsidRPr="00F0065B">
        <w:rPr>
          <w:rFonts w:ascii="Calibri" w:hAnsi="Calibri"/>
        </w:rPr>
        <w:t>The IESC requested a copy of the bioregional assessment risk assessment matrix for f</w:t>
      </w:r>
      <w:r w:rsidR="00CF03AC" w:rsidRPr="00F0065B">
        <w:rPr>
          <w:rFonts w:ascii="Calibri" w:hAnsi="Calibri"/>
        </w:rPr>
        <w:t xml:space="preserve">urther discussion </w:t>
      </w:r>
      <w:r w:rsidRPr="00F0065B">
        <w:rPr>
          <w:rFonts w:ascii="Calibri" w:hAnsi="Calibri"/>
        </w:rPr>
        <w:t xml:space="preserve">at </w:t>
      </w:r>
      <w:r w:rsidR="00180040" w:rsidRPr="00F0065B">
        <w:rPr>
          <w:rFonts w:ascii="Calibri" w:hAnsi="Calibri"/>
        </w:rPr>
        <w:t>the August meeting</w:t>
      </w:r>
      <w:r w:rsidR="00AE7138" w:rsidRPr="00F0065B">
        <w:rPr>
          <w:rFonts w:ascii="Calibri" w:hAnsi="Calibri"/>
        </w:rPr>
        <w:t>.</w:t>
      </w:r>
    </w:p>
    <w:p w:rsidR="00CF03AC" w:rsidRPr="00CF03AC" w:rsidRDefault="00CF03AC" w:rsidP="00CF03AC">
      <w:pPr>
        <w:pStyle w:val="ListBullet"/>
        <w:numPr>
          <w:ilvl w:val="0"/>
          <w:numId w:val="0"/>
        </w:numPr>
        <w:spacing w:line="276" w:lineRule="auto"/>
        <w:ind w:left="426"/>
        <w:rPr>
          <w:rFonts w:ascii="Calibri" w:hAnsi="Calibri"/>
        </w:rPr>
      </w:pPr>
    </w:p>
    <w:p w:rsidR="0063158F" w:rsidRPr="00972519" w:rsidRDefault="0063158F" w:rsidP="00874EC2">
      <w:pPr>
        <w:keepNext/>
        <w:tabs>
          <w:tab w:val="left" w:pos="426"/>
          <w:tab w:val="center" w:pos="4513"/>
        </w:tabs>
        <w:spacing w:before="240" w:after="120" w:line="276" w:lineRule="auto"/>
        <w:rPr>
          <w:rFonts w:ascii="Calibri" w:hAnsi="Calibri" w:cs="Arial"/>
          <w:b/>
        </w:rPr>
      </w:pPr>
      <w:r w:rsidRPr="00972519">
        <w:rPr>
          <w:rFonts w:ascii="Calibri" w:hAnsi="Calibri" w:cs="Arial"/>
          <w:b/>
        </w:rPr>
        <w:t>4.</w:t>
      </w:r>
      <w:r w:rsidRPr="00972519">
        <w:rPr>
          <w:rFonts w:ascii="Calibri" w:hAnsi="Calibri" w:cs="Arial"/>
          <w:b/>
        </w:rPr>
        <w:tab/>
        <w:t>Research</w:t>
      </w:r>
    </w:p>
    <w:p w:rsidR="0063158F" w:rsidRPr="002613C5" w:rsidRDefault="0063158F" w:rsidP="0063158F">
      <w:pPr>
        <w:keepNext/>
        <w:tabs>
          <w:tab w:val="left" w:pos="426"/>
        </w:tabs>
        <w:spacing w:before="120" w:after="120" w:line="276" w:lineRule="auto"/>
        <w:rPr>
          <w:rFonts w:ascii="Calibri" w:hAnsi="Calibri" w:cs="Arial"/>
          <w:u w:val="single"/>
        </w:rPr>
      </w:pPr>
      <w:r w:rsidRPr="002613C5">
        <w:rPr>
          <w:rFonts w:ascii="Calibri" w:hAnsi="Calibri" w:cs="Arial"/>
        </w:rPr>
        <w:t>4.1</w:t>
      </w:r>
      <w:r w:rsidRPr="002613C5">
        <w:rPr>
          <w:rFonts w:ascii="Calibri" w:hAnsi="Calibri" w:cs="Arial"/>
        </w:rPr>
        <w:tab/>
      </w:r>
      <w:r w:rsidRPr="002613C5">
        <w:rPr>
          <w:rFonts w:ascii="Calibri" w:hAnsi="Calibri" w:cs="Arial"/>
          <w:u w:val="single"/>
        </w:rPr>
        <w:t xml:space="preserve">Update on Research </w:t>
      </w:r>
    </w:p>
    <w:p w:rsidR="009B4D4E" w:rsidRPr="006835B6" w:rsidRDefault="004B6080" w:rsidP="00984CC5">
      <w:pPr>
        <w:pStyle w:val="ListBullet"/>
        <w:numPr>
          <w:ilvl w:val="0"/>
          <w:numId w:val="0"/>
        </w:numPr>
        <w:spacing w:after="120" w:line="276" w:lineRule="auto"/>
        <w:ind w:left="425"/>
        <w:contextualSpacing w:val="0"/>
        <w:rPr>
          <w:rFonts w:ascii="Calibri" w:hAnsi="Calibri"/>
        </w:rPr>
      </w:pPr>
      <w:r w:rsidRPr="006835B6">
        <w:rPr>
          <w:rFonts w:ascii="Calibri" w:hAnsi="Calibri"/>
        </w:rPr>
        <w:t>K</w:t>
      </w:r>
      <w:r w:rsidR="0063158F" w:rsidRPr="006835B6">
        <w:rPr>
          <w:rFonts w:ascii="Calibri" w:hAnsi="Calibri"/>
        </w:rPr>
        <w:t>ey developments</w:t>
      </w:r>
      <w:r w:rsidR="00984CC5" w:rsidRPr="006835B6">
        <w:rPr>
          <w:rFonts w:ascii="Calibri" w:hAnsi="Calibri"/>
        </w:rPr>
        <w:t xml:space="preserve"> on research</w:t>
      </w:r>
      <w:r w:rsidR="005636AE">
        <w:rPr>
          <w:rFonts w:ascii="Calibri" w:hAnsi="Calibri"/>
        </w:rPr>
        <w:t xml:space="preserve"> were</w:t>
      </w:r>
      <w:r w:rsidR="00984CC5" w:rsidRPr="006835B6">
        <w:rPr>
          <w:rFonts w:ascii="Calibri" w:hAnsi="Calibri"/>
        </w:rPr>
        <w:t xml:space="preserve"> reported to the IESC </w:t>
      </w:r>
      <w:r w:rsidR="0063158F" w:rsidRPr="006835B6">
        <w:rPr>
          <w:rFonts w:ascii="Calibri" w:hAnsi="Calibri"/>
        </w:rPr>
        <w:t>includ</w:t>
      </w:r>
      <w:r w:rsidR="00847F3D">
        <w:rPr>
          <w:rFonts w:ascii="Calibri" w:hAnsi="Calibri"/>
        </w:rPr>
        <w:t>ing</w:t>
      </w:r>
      <w:r w:rsidR="0048726D" w:rsidRPr="006835B6">
        <w:rPr>
          <w:rFonts w:ascii="Calibri" w:hAnsi="Calibri"/>
        </w:rPr>
        <w:t>:</w:t>
      </w:r>
    </w:p>
    <w:p w:rsidR="0048726D" w:rsidRPr="003B3D2D" w:rsidRDefault="0048726D" w:rsidP="00C861B8">
      <w:pPr>
        <w:pStyle w:val="ListBullet"/>
        <w:numPr>
          <w:ilvl w:val="0"/>
          <w:numId w:val="21"/>
        </w:numPr>
        <w:spacing w:after="120" w:line="276" w:lineRule="auto"/>
        <w:ind w:left="782" w:hanging="357"/>
        <w:contextualSpacing w:val="0"/>
        <w:rPr>
          <w:rFonts w:ascii="Calibri" w:hAnsi="Calibri"/>
        </w:rPr>
      </w:pPr>
      <w:r w:rsidRPr="003B3D2D">
        <w:rPr>
          <w:rFonts w:ascii="Calibri" w:hAnsi="Calibri"/>
        </w:rPr>
        <w:t xml:space="preserve">the publication of two additional background reviews </w:t>
      </w:r>
      <w:r w:rsidR="006835B6" w:rsidRPr="003B3D2D">
        <w:rPr>
          <w:rFonts w:ascii="Calibri" w:hAnsi="Calibri"/>
        </w:rPr>
        <w:t>(Subsidence from coal mining activities and Bore Integrity);</w:t>
      </w:r>
      <w:r w:rsidR="00725951" w:rsidRPr="003B3D2D">
        <w:rPr>
          <w:rFonts w:ascii="Calibri" w:hAnsi="Calibri"/>
        </w:rPr>
        <w:t xml:space="preserve"> </w:t>
      </w:r>
    </w:p>
    <w:p w:rsidR="006873DA" w:rsidRDefault="006873DA" w:rsidP="00874EC2">
      <w:pPr>
        <w:pStyle w:val="ListBullet"/>
        <w:numPr>
          <w:ilvl w:val="0"/>
          <w:numId w:val="21"/>
        </w:numPr>
        <w:spacing w:after="120" w:line="276" w:lineRule="auto"/>
        <w:contextualSpacing w:val="0"/>
        <w:rPr>
          <w:rFonts w:ascii="Calibri" w:hAnsi="Calibri"/>
        </w:rPr>
      </w:pPr>
      <w:r>
        <w:rPr>
          <w:rFonts w:ascii="Calibri" w:hAnsi="Calibri"/>
        </w:rPr>
        <w:t>an expert</w:t>
      </w:r>
      <w:r w:rsidR="00847F3D" w:rsidRPr="003B3D2D">
        <w:rPr>
          <w:rFonts w:ascii="Calibri" w:hAnsi="Calibri"/>
        </w:rPr>
        <w:t xml:space="preserve"> </w:t>
      </w:r>
      <w:r w:rsidR="006835B6" w:rsidRPr="003B3D2D">
        <w:rPr>
          <w:rFonts w:ascii="Calibri" w:hAnsi="Calibri"/>
        </w:rPr>
        <w:t>workshop</w:t>
      </w:r>
      <w:r w:rsidR="00FF36BD">
        <w:rPr>
          <w:rFonts w:ascii="Calibri" w:hAnsi="Calibri"/>
        </w:rPr>
        <w:t xml:space="preserve"> </w:t>
      </w:r>
      <w:r w:rsidR="0092082A" w:rsidRPr="003B3D2D">
        <w:rPr>
          <w:rFonts w:ascii="Calibri" w:hAnsi="Calibri"/>
        </w:rPr>
        <w:t xml:space="preserve">to review the final reports of the Monitoring and Management of Subsidence induced by Longwall Mining </w:t>
      </w:r>
      <w:r>
        <w:rPr>
          <w:rFonts w:ascii="Calibri" w:hAnsi="Calibri"/>
        </w:rPr>
        <w:t>project;</w:t>
      </w:r>
      <w:r w:rsidR="00081E3F">
        <w:rPr>
          <w:rFonts w:ascii="Calibri" w:hAnsi="Calibri"/>
        </w:rPr>
        <w:t xml:space="preserve"> and</w:t>
      </w:r>
    </w:p>
    <w:p w:rsidR="00847F3D" w:rsidRPr="003B3D2D" w:rsidRDefault="0092082A" w:rsidP="00874EC2">
      <w:pPr>
        <w:pStyle w:val="ListBullet"/>
        <w:numPr>
          <w:ilvl w:val="0"/>
          <w:numId w:val="21"/>
        </w:numPr>
        <w:spacing w:after="120" w:line="276" w:lineRule="auto"/>
        <w:contextualSpacing w:val="0"/>
        <w:rPr>
          <w:rFonts w:ascii="Calibri" w:hAnsi="Calibri"/>
        </w:rPr>
      </w:pPr>
      <w:r w:rsidRPr="003B3D2D">
        <w:rPr>
          <w:rFonts w:ascii="Calibri" w:hAnsi="Calibri"/>
        </w:rPr>
        <w:t xml:space="preserve"> </w:t>
      </w:r>
      <w:r w:rsidR="00C861B8">
        <w:rPr>
          <w:rFonts w:ascii="Calibri" w:hAnsi="Calibri"/>
        </w:rPr>
        <w:t xml:space="preserve">work </w:t>
      </w:r>
      <w:r w:rsidRPr="003B3D2D">
        <w:rPr>
          <w:rFonts w:ascii="Calibri" w:hAnsi="Calibri"/>
        </w:rPr>
        <w:t>on modelling water-related ecological responses to coal seam gas extraction and coal mini</w:t>
      </w:r>
      <w:r w:rsidR="005636AE" w:rsidRPr="003B3D2D">
        <w:rPr>
          <w:rFonts w:ascii="Calibri" w:hAnsi="Calibri"/>
        </w:rPr>
        <w:t>ng</w:t>
      </w:r>
      <w:r w:rsidR="00413790">
        <w:rPr>
          <w:rFonts w:ascii="Calibri" w:hAnsi="Calibri"/>
        </w:rPr>
        <w:t>, including preparations for an expert workshop in July that will test different models and capture current knowledge of the water-related ecological responses</w:t>
      </w:r>
      <w:r w:rsidR="005B6F70">
        <w:rPr>
          <w:rFonts w:ascii="Calibri" w:hAnsi="Calibri"/>
        </w:rPr>
        <w:t>.</w:t>
      </w:r>
    </w:p>
    <w:p w:rsidR="0063158F" w:rsidRPr="003A51BD" w:rsidRDefault="00AC6123" w:rsidP="00AA4673">
      <w:pPr>
        <w:keepNext/>
        <w:tabs>
          <w:tab w:val="left" w:pos="426"/>
        </w:tabs>
        <w:spacing w:before="120" w:after="120" w:line="276" w:lineRule="auto"/>
        <w:rPr>
          <w:rFonts w:ascii="Calibri" w:hAnsi="Calibri" w:cs="Arial"/>
          <w:u w:val="single"/>
        </w:rPr>
      </w:pPr>
      <w:r w:rsidRPr="003A51BD">
        <w:rPr>
          <w:rFonts w:ascii="Calibri" w:hAnsi="Calibri" w:cs="Arial"/>
        </w:rPr>
        <w:t>4.2</w:t>
      </w:r>
      <w:r w:rsidRPr="003A51BD">
        <w:rPr>
          <w:rFonts w:ascii="Calibri" w:hAnsi="Calibri" w:cs="Arial"/>
        </w:rPr>
        <w:tab/>
      </w:r>
      <w:r w:rsidRPr="003A51BD">
        <w:rPr>
          <w:rFonts w:ascii="Calibri" w:hAnsi="Calibri" w:cs="Arial"/>
          <w:u w:val="single"/>
        </w:rPr>
        <w:t>Reports for Endorsement</w:t>
      </w:r>
    </w:p>
    <w:p w:rsidR="00AC6123" w:rsidRPr="00816A2E" w:rsidRDefault="00AC6123" w:rsidP="00C861B8">
      <w:pPr>
        <w:pStyle w:val="ListNumber"/>
        <w:numPr>
          <w:ilvl w:val="0"/>
          <w:numId w:val="26"/>
        </w:numPr>
        <w:spacing w:after="120" w:line="23" w:lineRule="atLeast"/>
        <w:contextualSpacing w:val="0"/>
        <w:rPr>
          <w:rFonts w:asciiTheme="minorHAnsi" w:hAnsiTheme="minorHAnsi"/>
          <w:i/>
        </w:rPr>
      </w:pPr>
      <w:r w:rsidRPr="00816A2E">
        <w:rPr>
          <w:rFonts w:asciiTheme="minorHAnsi" w:hAnsiTheme="minorHAnsi"/>
          <w:i/>
        </w:rPr>
        <w:t>Field Survey of EPBC listed Great Artesian Basin (GAB) springs</w:t>
      </w:r>
    </w:p>
    <w:p w:rsidR="001C361C" w:rsidRPr="003B3D2D" w:rsidRDefault="001C361C" w:rsidP="00AB3C8D">
      <w:pPr>
        <w:pStyle w:val="ListNumber"/>
        <w:numPr>
          <w:ilvl w:val="0"/>
          <w:numId w:val="0"/>
        </w:numPr>
        <w:spacing w:after="120" w:line="276" w:lineRule="auto"/>
        <w:ind w:left="782"/>
        <w:contextualSpacing w:val="0"/>
        <w:rPr>
          <w:rFonts w:asciiTheme="minorHAnsi" w:hAnsiTheme="minorHAnsi"/>
        </w:rPr>
      </w:pPr>
      <w:r w:rsidRPr="003B3D2D">
        <w:rPr>
          <w:rFonts w:asciiTheme="minorHAnsi" w:hAnsiTheme="minorHAnsi"/>
        </w:rPr>
        <w:t>The</w:t>
      </w:r>
      <w:r w:rsidR="005B6F70">
        <w:rPr>
          <w:rFonts w:asciiTheme="minorHAnsi" w:hAnsiTheme="minorHAnsi"/>
        </w:rPr>
        <w:t xml:space="preserve"> IESC </w:t>
      </w:r>
      <w:r w:rsidR="005636AE" w:rsidRPr="003B3D2D">
        <w:rPr>
          <w:rFonts w:asciiTheme="minorHAnsi" w:hAnsiTheme="minorHAnsi"/>
        </w:rPr>
        <w:t>reviewed the key findings of the final project report that provides results of surveys of 848 GAB springs (over half of which had previously not been surveyed) including all the likely EPBC listed springs.</w:t>
      </w:r>
      <w:r w:rsidR="00AB3C8D">
        <w:rPr>
          <w:rFonts w:asciiTheme="minorHAnsi" w:hAnsiTheme="minorHAnsi"/>
        </w:rPr>
        <w:t xml:space="preserve"> </w:t>
      </w:r>
      <w:r w:rsidR="00725951" w:rsidRPr="003B3D2D">
        <w:rPr>
          <w:rFonts w:asciiTheme="minorHAnsi" w:hAnsiTheme="minorHAnsi"/>
        </w:rPr>
        <w:t>The reports have undergone an extensive peer review process and</w:t>
      </w:r>
      <w:r w:rsidR="00EF6411" w:rsidRPr="003B3D2D">
        <w:rPr>
          <w:rFonts w:asciiTheme="minorHAnsi" w:hAnsiTheme="minorHAnsi"/>
        </w:rPr>
        <w:t xml:space="preserve"> were endorsed by the IESC </w:t>
      </w:r>
      <w:r w:rsidRPr="003B3D2D">
        <w:rPr>
          <w:rFonts w:asciiTheme="minorHAnsi" w:hAnsiTheme="minorHAnsi"/>
        </w:rPr>
        <w:t>for publication</w:t>
      </w:r>
      <w:r w:rsidR="00081E3F">
        <w:rPr>
          <w:rFonts w:asciiTheme="minorHAnsi" w:hAnsiTheme="minorHAnsi"/>
        </w:rPr>
        <w:t>,</w:t>
      </w:r>
      <w:r w:rsidRPr="003B3D2D">
        <w:rPr>
          <w:rFonts w:asciiTheme="minorHAnsi" w:hAnsiTheme="minorHAnsi"/>
        </w:rPr>
        <w:t xml:space="preserve"> noting that survey data would be incorporated</w:t>
      </w:r>
      <w:r w:rsidR="00D128B1">
        <w:rPr>
          <w:rFonts w:asciiTheme="minorHAnsi" w:hAnsiTheme="minorHAnsi"/>
        </w:rPr>
        <w:t xml:space="preserve"> into the D</w:t>
      </w:r>
      <w:r w:rsidR="00F51D7F" w:rsidRPr="003B3D2D">
        <w:rPr>
          <w:rFonts w:asciiTheme="minorHAnsi" w:hAnsiTheme="minorHAnsi"/>
        </w:rPr>
        <w:t>epartment’s datasets.</w:t>
      </w:r>
    </w:p>
    <w:p w:rsidR="00AC6123" w:rsidRPr="00816A2E" w:rsidRDefault="00F51D7F" w:rsidP="00C861B8">
      <w:pPr>
        <w:pStyle w:val="ListNumber"/>
        <w:numPr>
          <w:ilvl w:val="0"/>
          <w:numId w:val="26"/>
        </w:numPr>
        <w:spacing w:after="120" w:line="23" w:lineRule="atLeast"/>
        <w:contextualSpacing w:val="0"/>
        <w:rPr>
          <w:rFonts w:asciiTheme="minorHAnsi" w:hAnsiTheme="minorHAnsi"/>
          <w:i/>
        </w:rPr>
      </w:pPr>
      <w:r w:rsidRPr="00816A2E">
        <w:rPr>
          <w:rFonts w:asciiTheme="minorHAnsi" w:hAnsiTheme="minorHAnsi"/>
          <w:i/>
        </w:rPr>
        <w:t>Recently Commissioned Research Stage 2</w:t>
      </w:r>
    </w:p>
    <w:p w:rsidR="00EE2BBC" w:rsidRPr="003B3D2D" w:rsidRDefault="00EF6411" w:rsidP="00AB3C8D">
      <w:pPr>
        <w:pStyle w:val="ListNumber"/>
        <w:numPr>
          <w:ilvl w:val="0"/>
          <w:numId w:val="0"/>
        </w:numPr>
        <w:spacing w:after="120" w:line="276" w:lineRule="auto"/>
        <w:ind w:left="782"/>
        <w:contextualSpacing w:val="0"/>
        <w:rPr>
          <w:rFonts w:asciiTheme="minorHAnsi" w:hAnsiTheme="minorHAnsi"/>
        </w:rPr>
      </w:pPr>
      <w:r w:rsidRPr="003B3D2D">
        <w:rPr>
          <w:rFonts w:asciiTheme="minorHAnsi" w:hAnsiTheme="minorHAnsi"/>
        </w:rPr>
        <w:t xml:space="preserve">The IESC discussed the key findings of the </w:t>
      </w:r>
      <w:r w:rsidR="00EE2BBC" w:rsidRPr="003B3D2D">
        <w:rPr>
          <w:rFonts w:asciiTheme="minorHAnsi" w:hAnsiTheme="minorHAnsi"/>
        </w:rPr>
        <w:t>report</w:t>
      </w:r>
      <w:r w:rsidRPr="003B3D2D">
        <w:rPr>
          <w:rFonts w:asciiTheme="minorHAnsi" w:hAnsiTheme="minorHAnsi"/>
        </w:rPr>
        <w:t xml:space="preserve"> which</w:t>
      </w:r>
      <w:r w:rsidR="00EE2BBC" w:rsidRPr="003B3D2D">
        <w:rPr>
          <w:rFonts w:asciiTheme="minorHAnsi" w:hAnsiTheme="minorHAnsi"/>
        </w:rPr>
        <w:t xml:space="preserve"> updates and expands on previous work undertaken in 2013 covering research undertaken in Australia, the United States and Canada</w:t>
      </w:r>
      <w:r w:rsidR="00A22DAE" w:rsidRPr="003B3D2D">
        <w:rPr>
          <w:rFonts w:asciiTheme="minorHAnsi" w:hAnsiTheme="minorHAnsi"/>
        </w:rPr>
        <w:t>. The second stage</w:t>
      </w:r>
      <w:r w:rsidR="000D0E1F" w:rsidRPr="003B3D2D">
        <w:rPr>
          <w:rFonts w:asciiTheme="minorHAnsi" w:hAnsiTheme="minorHAnsi"/>
        </w:rPr>
        <w:t xml:space="preserve"> was expanded to include research undertaken in countries identified </w:t>
      </w:r>
      <w:r w:rsidR="003A51BD" w:rsidRPr="003B3D2D">
        <w:rPr>
          <w:rFonts w:asciiTheme="minorHAnsi" w:hAnsiTheme="minorHAnsi"/>
        </w:rPr>
        <w:t xml:space="preserve">for their reserves of coal and coal seam gas including </w:t>
      </w:r>
      <w:r w:rsidR="000D0E1F" w:rsidRPr="003B3D2D">
        <w:rPr>
          <w:rFonts w:asciiTheme="minorHAnsi" w:hAnsiTheme="minorHAnsi"/>
        </w:rPr>
        <w:t>the United Kingdom, China</w:t>
      </w:r>
      <w:r w:rsidR="003A51BD" w:rsidRPr="003B3D2D">
        <w:rPr>
          <w:rFonts w:asciiTheme="minorHAnsi" w:hAnsiTheme="minorHAnsi"/>
        </w:rPr>
        <w:t>,</w:t>
      </w:r>
      <w:r w:rsidR="000D0E1F" w:rsidRPr="003B3D2D">
        <w:rPr>
          <w:rFonts w:asciiTheme="minorHAnsi" w:hAnsiTheme="minorHAnsi"/>
        </w:rPr>
        <w:t xml:space="preserve"> Russia and India</w:t>
      </w:r>
      <w:r w:rsidR="003A51BD" w:rsidRPr="003B3D2D">
        <w:rPr>
          <w:rFonts w:asciiTheme="minorHAnsi" w:hAnsiTheme="minorHAnsi"/>
        </w:rPr>
        <w:t xml:space="preserve">. </w:t>
      </w:r>
    </w:p>
    <w:p w:rsidR="00491E39" w:rsidRPr="00AB3C8D" w:rsidRDefault="00EF6411" w:rsidP="00AB3C8D">
      <w:pPr>
        <w:pStyle w:val="ListNumber"/>
        <w:numPr>
          <w:ilvl w:val="0"/>
          <w:numId w:val="0"/>
        </w:numPr>
        <w:spacing w:after="120" w:line="276" w:lineRule="auto"/>
        <w:ind w:left="782"/>
        <w:contextualSpacing w:val="0"/>
        <w:rPr>
          <w:rFonts w:asciiTheme="minorHAnsi" w:hAnsiTheme="minorHAnsi"/>
        </w:rPr>
      </w:pPr>
      <w:r w:rsidRPr="003B3D2D">
        <w:rPr>
          <w:rFonts w:asciiTheme="minorHAnsi" w:hAnsiTheme="minorHAnsi"/>
        </w:rPr>
        <w:t>The IESC noted</w:t>
      </w:r>
      <w:r w:rsidR="007627F3" w:rsidRPr="003B3D2D">
        <w:rPr>
          <w:rFonts w:asciiTheme="minorHAnsi" w:hAnsiTheme="minorHAnsi"/>
        </w:rPr>
        <w:t xml:space="preserve"> the dominant research themes of co-produced/mine water, water supply and disruption of surface water</w:t>
      </w:r>
      <w:r w:rsidRPr="003B3D2D">
        <w:rPr>
          <w:rFonts w:asciiTheme="minorHAnsi" w:hAnsiTheme="minorHAnsi"/>
        </w:rPr>
        <w:t xml:space="preserve"> and supported</w:t>
      </w:r>
      <w:r w:rsidR="00491E39" w:rsidRPr="003B3D2D">
        <w:rPr>
          <w:rFonts w:asciiTheme="minorHAnsi" w:hAnsiTheme="minorHAnsi"/>
        </w:rPr>
        <w:t xml:space="preserve"> the next steps proposed by the OWS regarding editing, publication and conversion to a format suitable for wider use.</w:t>
      </w:r>
    </w:p>
    <w:p w:rsidR="00EE2BBC" w:rsidRPr="00816A2E" w:rsidRDefault="00EE2BBC" w:rsidP="00C861B8">
      <w:pPr>
        <w:pStyle w:val="ListNumber"/>
        <w:numPr>
          <w:ilvl w:val="0"/>
          <w:numId w:val="26"/>
        </w:numPr>
        <w:spacing w:after="120" w:line="23" w:lineRule="atLeast"/>
        <w:contextualSpacing w:val="0"/>
        <w:rPr>
          <w:rFonts w:asciiTheme="minorHAnsi" w:hAnsiTheme="minorHAnsi"/>
          <w:i/>
        </w:rPr>
      </w:pPr>
      <w:r w:rsidRPr="00816A2E">
        <w:rPr>
          <w:rFonts w:asciiTheme="minorHAnsi" w:hAnsiTheme="minorHAnsi"/>
          <w:i/>
        </w:rPr>
        <w:t>Groundwater modelling to simulate the impacts of CSG extraction</w:t>
      </w:r>
    </w:p>
    <w:p w:rsidR="00491E39" w:rsidRDefault="00DA5D5B" w:rsidP="00C861B8">
      <w:pPr>
        <w:pStyle w:val="ListNumber"/>
        <w:numPr>
          <w:ilvl w:val="0"/>
          <w:numId w:val="0"/>
        </w:numPr>
        <w:spacing w:after="120" w:line="23" w:lineRule="atLeast"/>
        <w:ind w:left="785"/>
        <w:contextualSpacing w:val="0"/>
        <w:rPr>
          <w:rFonts w:asciiTheme="minorHAnsi" w:hAnsiTheme="minorHAnsi"/>
        </w:rPr>
      </w:pPr>
      <w:r w:rsidRPr="003B3D2D">
        <w:rPr>
          <w:rFonts w:asciiTheme="minorHAnsi" w:hAnsiTheme="minorHAnsi"/>
        </w:rPr>
        <w:t xml:space="preserve">The IESC </w:t>
      </w:r>
      <w:r w:rsidR="00533077" w:rsidRPr="003B3D2D">
        <w:rPr>
          <w:rFonts w:asciiTheme="minorHAnsi" w:hAnsiTheme="minorHAnsi"/>
        </w:rPr>
        <w:t xml:space="preserve">endorsed </w:t>
      </w:r>
      <w:r w:rsidR="003D1615" w:rsidRPr="003B3D2D">
        <w:rPr>
          <w:rFonts w:asciiTheme="minorHAnsi" w:hAnsiTheme="minorHAnsi"/>
        </w:rPr>
        <w:t xml:space="preserve">the final report </w:t>
      </w:r>
      <w:r w:rsidR="00A61B8F">
        <w:rPr>
          <w:rFonts w:asciiTheme="minorHAnsi" w:hAnsiTheme="minorHAnsi"/>
        </w:rPr>
        <w:t>for publication</w:t>
      </w:r>
      <w:r w:rsidR="00117A9E">
        <w:rPr>
          <w:rFonts w:asciiTheme="minorHAnsi" w:hAnsiTheme="minorHAnsi"/>
        </w:rPr>
        <w:t>. The IESC noted</w:t>
      </w:r>
      <w:r w:rsidR="00A61B8F">
        <w:rPr>
          <w:rFonts w:asciiTheme="minorHAnsi" w:hAnsiTheme="minorHAnsi"/>
        </w:rPr>
        <w:t xml:space="preserve"> </w:t>
      </w:r>
      <w:r w:rsidR="00117A9E">
        <w:rPr>
          <w:rFonts w:asciiTheme="minorHAnsi" w:hAnsiTheme="minorHAnsi"/>
        </w:rPr>
        <w:t xml:space="preserve">research was planned by </w:t>
      </w:r>
      <w:r w:rsidR="00A61B8F">
        <w:rPr>
          <w:rFonts w:asciiTheme="minorHAnsi" w:hAnsiTheme="minorHAnsi"/>
        </w:rPr>
        <w:t xml:space="preserve">the </w:t>
      </w:r>
      <w:r w:rsidR="00D128B1">
        <w:rPr>
          <w:rFonts w:asciiTheme="minorHAnsi" w:hAnsiTheme="minorHAnsi"/>
        </w:rPr>
        <w:t>OWS</w:t>
      </w:r>
      <w:r w:rsidR="00A61B8F">
        <w:rPr>
          <w:rFonts w:asciiTheme="minorHAnsi" w:hAnsiTheme="minorHAnsi"/>
        </w:rPr>
        <w:t xml:space="preserve"> and the </w:t>
      </w:r>
      <w:r w:rsidR="00D01638" w:rsidRPr="003B3D2D">
        <w:rPr>
          <w:rFonts w:asciiTheme="minorHAnsi" w:hAnsiTheme="minorHAnsi"/>
        </w:rPr>
        <w:t>O</w:t>
      </w:r>
      <w:r w:rsidR="00F178C1">
        <w:rPr>
          <w:rFonts w:asciiTheme="minorHAnsi" w:hAnsiTheme="minorHAnsi"/>
        </w:rPr>
        <w:t xml:space="preserve">ffice of </w:t>
      </w:r>
      <w:r w:rsidR="00D01638" w:rsidRPr="003B3D2D">
        <w:rPr>
          <w:rFonts w:asciiTheme="minorHAnsi" w:hAnsiTheme="minorHAnsi"/>
        </w:rPr>
        <w:t>G</w:t>
      </w:r>
      <w:r w:rsidR="00BE1954">
        <w:rPr>
          <w:rFonts w:asciiTheme="minorHAnsi" w:hAnsiTheme="minorHAnsi"/>
        </w:rPr>
        <w:t xml:space="preserve">roundwater </w:t>
      </w:r>
      <w:r w:rsidR="00D01638" w:rsidRPr="003B3D2D">
        <w:rPr>
          <w:rFonts w:asciiTheme="minorHAnsi" w:hAnsiTheme="minorHAnsi"/>
        </w:rPr>
        <w:t>I</w:t>
      </w:r>
      <w:r w:rsidR="00BE1954">
        <w:rPr>
          <w:rFonts w:asciiTheme="minorHAnsi" w:hAnsiTheme="minorHAnsi"/>
        </w:rPr>
        <w:t xml:space="preserve">mpact </w:t>
      </w:r>
      <w:r w:rsidR="00D01638" w:rsidRPr="003B3D2D">
        <w:rPr>
          <w:rFonts w:asciiTheme="minorHAnsi" w:hAnsiTheme="minorHAnsi"/>
        </w:rPr>
        <w:t>A</w:t>
      </w:r>
      <w:r w:rsidR="00BE1954">
        <w:rPr>
          <w:rFonts w:asciiTheme="minorHAnsi" w:hAnsiTheme="minorHAnsi"/>
        </w:rPr>
        <w:t>ssessment</w:t>
      </w:r>
      <w:r w:rsidR="00A61B8F">
        <w:rPr>
          <w:rFonts w:asciiTheme="minorHAnsi" w:hAnsiTheme="minorHAnsi"/>
        </w:rPr>
        <w:t xml:space="preserve"> that would respond </w:t>
      </w:r>
      <w:r w:rsidR="00117A9E">
        <w:rPr>
          <w:rFonts w:asciiTheme="minorHAnsi" w:hAnsiTheme="minorHAnsi"/>
        </w:rPr>
        <w:t>to priorities highlighted in the report.</w:t>
      </w:r>
      <w:r w:rsidRPr="009038C7">
        <w:rPr>
          <w:rFonts w:asciiTheme="minorHAnsi" w:hAnsiTheme="minorHAnsi"/>
        </w:rPr>
        <w:t xml:space="preserve"> </w:t>
      </w:r>
    </w:p>
    <w:p w:rsidR="002C1CFE" w:rsidRPr="003B3D2D" w:rsidRDefault="002C1CFE" w:rsidP="004469BB">
      <w:pPr>
        <w:keepNext/>
        <w:tabs>
          <w:tab w:val="left" w:pos="426"/>
        </w:tabs>
        <w:spacing w:before="120" w:after="120" w:line="276" w:lineRule="auto"/>
        <w:ind w:left="420" w:hanging="420"/>
        <w:rPr>
          <w:rFonts w:ascii="Calibri" w:hAnsi="Calibri" w:cs="Arial"/>
        </w:rPr>
      </w:pPr>
      <w:r w:rsidRPr="00AA4673">
        <w:rPr>
          <w:rFonts w:ascii="Calibri" w:hAnsi="Calibri" w:cs="Arial"/>
        </w:rPr>
        <w:t>4.</w:t>
      </w:r>
      <w:r w:rsidRPr="00930E24">
        <w:rPr>
          <w:rFonts w:ascii="Calibri" w:hAnsi="Calibri" w:cs="Arial"/>
        </w:rPr>
        <w:t xml:space="preserve">3 </w:t>
      </w:r>
      <w:r w:rsidRPr="00930E24">
        <w:rPr>
          <w:rFonts w:ascii="Calibri" w:hAnsi="Calibri" w:cs="Arial"/>
        </w:rPr>
        <w:tab/>
      </w:r>
      <w:r w:rsidR="00DA5D5B" w:rsidRPr="003B3D2D">
        <w:rPr>
          <w:rFonts w:ascii="Calibri" w:hAnsi="Calibri" w:cs="Arial"/>
          <w:u w:val="single"/>
        </w:rPr>
        <w:t xml:space="preserve">National Assessment of Chemicals Associated with CSG Extraction in Australia: </w:t>
      </w:r>
      <w:r w:rsidR="00117A9E">
        <w:rPr>
          <w:rFonts w:ascii="Calibri" w:hAnsi="Calibri" w:cs="Arial"/>
          <w:u w:val="single"/>
        </w:rPr>
        <w:t>d</w:t>
      </w:r>
      <w:r w:rsidR="00DA5D5B" w:rsidRPr="003B3D2D">
        <w:rPr>
          <w:rFonts w:ascii="Calibri" w:hAnsi="Calibri" w:cs="Arial"/>
          <w:u w:val="single"/>
        </w:rPr>
        <w:t>raft Environmental Risk Assessment Report</w:t>
      </w:r>
    </w:p>
    <w:p w:rsidR="00F0065B" w:rsidRPr="00AB3C8D" w:rsidRDefault="00EF6411" w:rsidP="00AB3C8D">
      <w:pPr>
        <w:pStyle w:val="ListNumber"/>
        <w:numPr>
          <w:ilvl w:val="0"/>
          <w:numId w:val="0"/>
        </w:numPr>
        <w:spacing w:after="120" w:line="276" w:lineRule="auto"/>
        <w:ind w:left="420"/>
        <w:contextualSpacing w:val="0"/>
        <w:rPr>
          <w:rFonts w:asciiTheme="minorHAnsi" w:hAnsiTheme="minorHAnsi"/>
        </w:rPr>
      </w:pPr>
      <w:r w:rsidRPr="00AB3C8D">
        <w:rPr>
          <w:rFonts w:asciiTheme="minorHAnsi" w:hAnsiTheme="minorHAnsi"/>
        </w:rPr>
        <w:t>Mr Andrew McNee, Assistant Secretary, Environmental Standards Branch of the Department of the Environment</w:t>
      </w:r>
      <w:r w:rsidR="00117A9E" w:rsidRPr="00AB3C8D">
        <w:rPr>
          <w:rFonts w:asciiTheme="minorHAnsi" w:hAnsiTheme="minorHAnsi"/>
        </w:rPr>
        <w:t>,</w:t>
      </w:r>
      <w:r w:rsidRPr="00AB3C8D">
        <w:rPr>
          <w:rFonts w:asciiTheme="minorHAnsi" w:hAnsiTheme="minorHAnsi"/>
        </w:rPr>
        <w:t xml:space="preserve"> </w:t>
      </w:r>
      <w:r w:rsidR="00930E24" w:rsidRPr="00AB3C8D">
        <w:rPr>
          <w:rFonts w:asciiTheme="minorHAnsi" w:hAnsiTheme="minorHAnsi"/>
        </w:rPr>
        <w:t xml:space="preserve">presented </w:t>
      </w:r>
      <w:r w:rsidR="00117A9E" w:rsidRPr="00AB3C8D">
        <w:rPr>
          <w:rFonts w:asciiTheme="minorHAnsi" w:hAnsiTheme="minorHAnsi"/>
        </w:rPr>
        <w:t xml:space="preserve">on the draft </w:t>
      </w:r>
      <w:r w:rsidR="00070DE5" w:rsidRPr="00AB3C8D">
        <w:rPr>
          <w:rFonts w:asciiTheme="minorHAnsi" w:hAnsiTheme="minorHAnsi"/>
        </w:rPr>
        <w:t>Environmental Risk Assessment Report</w:t>
      </w:r>
      <w:r w:rsidRPr="00AB3C8D">
        <w:rPr>
          <w:rFonts w:asciiTheme="minorHAnsi" w:hAnsiTheme="minorHAnsi"/>
        </w:rPr>
        <w:t xml:space="preserve"> (Milestone 21)</w:t>
      </w:r>
      <w:r w:rsidR="00070DE5" w:rsidRPr="00AB3C8D">
        <w:rPr>
          <w:rFonts w:asciiTheme="minorHAnsi" w:hAnsiTheme="minorHAnsi"/>
        </w:rPr>
        <w:t>.</w:t>
      </w:r>
      <w:r w:rsidR="008935BA" w:rsidRPr="00AB3C8D">
        <w:rPr>
          <w:rFonts w:asciiTheme="minorHAnsi" w:hAnsiTheme="minorHAnsi"/>
        </w:rPr>
        <w:t xml:space="preserve"> </w:t>
      </w:r>
      <w:r w:rsidR="002E66A5" w:rsidRPr="00AB3C8D">
        <w:rPr>
          <w:rFonts w:asciiTheme="minorHAnsi" w:hAnsiTheme="minorHAnsi"/>
        </w:rPr>
        <w:t>The processes undertaken in the development of this final report w</w:t>
      </w:r>
      <w:r w:rsidR="00087B17" w:rsidRPr="00AB3C8D">
        <w:rPr>
          <w:rFonts w:asciiTheme="minorHAnsi" w:hAnsiTheme="minorHAnsi"/>
        </w:rPr>
        <w:t>ere</w:t>
      </w:r>
      <w:r w:rsidR="002E66A5" w:rsidRPr="00AB3C8D">
        <w:rPr>
          <w:rFonts w:asciiTheme="minorHAnsi" w:hAnsiTheme="minorHAnsi"/>
        </w:rPr>
        <w:t xml:space="preserve"> outlined and </w:t>
      </w:r>
      <w:r w:rsidR="00B61E33" w:rsidRPr="00AB3C8D">
        <w:rPr>
          <w:rFonts w:asciiTheme="minorHAnsi" w:hAnsiTheme="minorHAnsi"/>
        </w:rPr>
        <w:t xml:space="preserve">the </w:t>
      </w:r>
      <w:r w:rsidR="00E77A29" w:rsidRPr="00AB3C8D">
        <w:rPr>
          <w:rFonts w:asciiTheme="minorHAnsi" w:hAnsiTheme="minorHAnsi"/>
        </w:rPr>
        <w:t xml:space="preserve">IESC </w:t>
      </w:r>
      <w:r w:rsidR="00B61E33" w:rsidRPr="00AB3C8D">
        <w:rPr>
          <w:rFonts w:asciiTheme="minorHAnsi" w:hAnsiTheme="minorHAnsi"/>
        </w:rPr>
        <w:t xml:space="preserve">discussed linkages with </w:t>
      </w:r>
      <w:r w:rsidR="00600A14" w:rsidRPr="00AB3C8D">
        <w:rPr>
          <w:rFonts w:asciiTheme="minorHAnsi" w:hAnsiTheme="minorHAnsi"/>
        </w:rPr>
        <w:t>the existing regime for managing and assessing chemicals and the bioregional assessments.</w:t>
      </w:r>
      <w:r w:rsidR="006D36FB" w:rsidRPr="00AB3C8D">
        <w:rPr>
          <w:rFonts w:asciiTheme="minorHAnsi" w:hAnsiTheme="minorHAnsi"/>
        </w:rPr>
        <w:t xml:space="preserve"> </w:t>
      </w:r>
      <w:r w:rsidR="00F0065B" w:rsidRPr="00AB3C8D">
        <w:rPr>
          <w:rFonts w:asciiTheme="minorHAnsi" w:hAnsiTheme="minorHAnsi"/>
        </w:rPr>
        <w:t xml:space="preserve">Advice was also provided on potential issues including the importance of defining ways to effectively communicate the findings and linking with regulators and industry to </w:t>
      </w:r>
      <w:r w:rsidR="00BA000B" w:rsidRPr="00AB3C8D">
        <w:rPr>
          <w:rFonts w:asciiTheme="minorHAnsi" w:hAnsiTheme="minorHAnsi"/>
        </w:rPr>
        <w:t>identify</w:t>
      </w:r>
      <w:r w:rsidR="00F0065B" w:rsidRPr="00AB3C8D">
        <w:rPr>
          <w:rFonts w:asciiTheme="minorHAnsi" w:hAnsiTheme="minorHAnsi"/>
        </w:rPr>
        <w:t xml:space="preserve"> ways to fill data gaps.</w:t>
      </w:r>
    </w:p>
    <w:p w:rsidR="00AE7138" w:rsidRPr="00AB3C8D" w:rsidRDefault="0021449C" w:rsidP="00AB3C8D">
      <w:pPr>
        <w:pStyle w:val="ListNumber"/>
        <w:numPr>
          <w:ilvl w:val="0"/>
          <w:numId w:val="0"/>
        </w:numPr>
        <w:spacing w:after="120" w:line="276" w:lineRule="auto"/>
        <w:ind w:left="420"/>
        <w:contextualSpacing w:val="0"/>
        <w:rPr>
          <w:rFonts w:asciiTheme="minorHAnsi" w:hAnsiTheme="minorHAnsi"/>
        </w:rPr>
      </w:pPr>
      <w:r w:rsidRPr="00AB3C8D">
        <w:rPr>
          <w:rFonts w:asciiTheme="minorHAnsi" w:hAnsiTheme="minorHAnsi"/>
        </w:rPr>
        <w:t>The Chair thanked</w:t>
      </w:r>
      <w:r w:rsidR="000F5D32" w:rsidRPr="00AB3C8D">
        <w:rPr>
          <w:rFonts w:asciiTheme="minorHAnsi" w:hAnsiTheme="minorHAnsi"/>
        </w:rPr>
        <w:t xml:space="preserve"> Mr McNee</w:t>
      </w:r>
      <w:r w:rsidRPr="00AB3C8D">
        <w:rPr>
          <w:rFonts w:asciiTheme="minorHAnsi" w:hAnsiTheme="minorHAnsi"/>
        </w:rPr>
        <w:t xml:space="preserve"> for his presentation</w:t>
      </w:r>
      <w:r w:rsidR="00E558F6" w:rsidRPr="00AB3C8D">
        <w:rPr>
          <w:rFonts w:asciiTheme="minorHAnsi" w:hAnsiTheme="minorHAnsi"/>
        </w:rPr>
        <w:t>.</w:t>
      </w:r>
      <w:r w:rsidR="00AE7138" w:rsidRPr="00AB3C8D">
        <w:rPr>
          <w:rFonts w:asciiTheme="minorHAnsi" w:hAnsiTheme="minorHAnsi"/>
        </w:rPr>
        <w:t xml:space="preserve"> </w:t>
      </w:r>
    </w:p>
    <w:p w:rsidR="00070DE5" w:rsidRDefault="00930E24" w:rsidP="00C861B8">
      <w:pPr>
        <w:keepNext/>
        <w:tabs>
          <w:tab w:val="left" w:pos="426"/>
        </w:tabs>
        <w:spacing w:after="120" w:line="23" w:lineRule="atLeast"/>
        <w:rPr>
          <w:rFonts w:ascii="Calibri" w:hAnsi="Calibri" w:cs="Arial"/>
          <w:u w:val="single"/>
        </w:rPr>
      </w:pPr>
      <w:r w:rsidRPr="00AA4673">
        <w:rPr>
          <w:rFonts w:ascii="Calibri" w:hAnsi="Calibri" w:cs="Arial"/>
        </w:rPr>
        <w:t>4.</w:t>
      </w:r>
      <w:r w:rsidR="00902BAE">
        <w:rPr>
          <w:rFonts w:ascii="Calibri" w:hAnsi="Calibri" w:cs="Arial"/>
        </w:rPr>
        <w:t>4</w:t>
      </w:r>
      <w:r w:rsidRPr="00902BAE">
        <w:rPr>
          <w:rFonts w:ascii="Calibri" w:hAnsi="Calibri" w:cs="Arial"/>
        </w:rPr>
        <w:t xml:space="preserve"> </w:t>
      </w:r>
      <w:r w:rsidRPr="00902BAE">
        <w:rPr>
          <w:rFonts w:ascii="Calibri" w:hAnsi="Calibri" w:cs="Arial"/>
        </w:rPr>
        <w:tab/>
      </w:r>
      <w:r w:rsidR="00902BAE">
        <w:rPr>
          <w:rFonts w:ascii="Calibri" w:hAnsi="Calibri" w:cs="Arial"/>
          <w:u w:val="single"/>
        </w:rPr>
        <w:t>Faults and Aquifer connectivity</w:t>
      </w:r>
      <w:r w:rsidR="00070DE5">
        <w:rPr>
          <w:rFonts w:ascii="Calibri" w:hAnsi="Calibri" w:cs="Arial"/>
          <w:u w:val="single"/>
        </w:rPr>
        <w:t xml:space="preserve"> </w:t>
      </w:r>
    </w:p>
    <w:p w:rsidR="00F20AAD" w:rsidRDefault="00905E79" w:rsidP="00C861B8">
      <w:pPr>
        <w:pStyle w:val="ListBullet"/>
        <w:numPr>
          <w:ilvl w:val="0"/>
          <w:numId w:val="0"/>
        </w:numPr>
        <w:spacing w:after="120" w:line="276" w:lineRule="auto"/>
        <w:ind w:left="425"/>
        <w:contextualSpacing w:val="0"/>
        <w:rPr>
          <w:rFonts w:ascii="Calibri" w:hAnsi="Calibri"/>
        </w:rPr>
      </w:pPr>
      <w:r>
        <w:rPr>
          <w:rFonts w:ascii="Calibri" w:hAnsi="Calibri"/>
        </w:rPr>
        <w:t xml:space="preserve">To inform the IESC’s advice on </w:t>
      </w:r>
      <w:r w:rsidR="00C861B8">
        <w:rPr>
          <w:rFonts w:ascii="Calibri" w:hAnsi="Calibri"/>
        </w:rPr>
        <w:t xml:space="preserve">the Arrow </w:t>
      </w:r>
      <w:r w:rsidR="00D902CB">
        <w:rPr>
          <w:rFonts w:ascii="Calibri" w:hAnsi="Calibri"/>
        </w:rPr>
        <w:t>Energy Bowen Gas Project</w:t>
      </w:r>
      <w:r w:rsidR="005B6F70">
        <w:rPr>
          <w:rFonts w:ascii="Calibri" w:hAnsi="Calibri"/>
        </w:rPr>
        <w:t xml:space="preserve"> and OWS’s </w:t>
      </w:r>
      <w:r w:rsidR="00A678EC">
        <w:rPr>
          <w:rFonts w:ascii="Calibri" w:hAnsi="Calibri"/>
        </w:rPr>
        <w:t xml:space="preserve">consideration of </w:t>
      </w:r>
      <w:r w:rsidR="005B6F70">
        <w:rPr>
          <w:rFonts w:ascii="Calibri" w:hAnsi="Calibri"/>
        </w:rPr>
        <w:t>research faults</w:t>
      </w:r>
      <w:r w:rsidR="00922CF3">
        <w:rPr>
          <w:rFonts w:ascii="Calibri" w:hAnsi="Calibri"/>
        </w:rPr>
        <w:t>, t</w:t>
      </w:r>
      <w:r w:rsidR="000A794E" w:rsidRPr="00122816">
        <w:rPr>
          <w:rFonts w:ascii="Calibri" w:hAnsi="Calibri"/>
        </w:rPr>
        <w:t xml:space="preserve">he IESC </w:t>
      </w:r>
      <w:r>
        <w:rPr>
          <w:rFonts w:ascii="Calibri" w:hAnsi="Calibri"/>
        </w:rPr>
        <w:t>was briefed on the research Arrow</w:t>
      </w:r>
      <w:r w:rsidRPr="00122816">
        <w:rPr>
          <w:rFonts w:ascii="Calibri" w:hAnsi="Calibri"/>
        </w:rPr>
        <w:t xml:space="preserve"> </w:t>
      </w:r>
      <w:r>
        <w:rPr>
          <w:rFonts w:ascii="Calibri" w:hAnsi="Calibri"/>
        </w:rPr>
        <w:t xml:space="preserve">Energy had </w:t>
      </w:r>
      <w:r w:rsidRPr="00122816">
        <w:rPr>
          <w:rFonts w:ascii="Calibri" w:hAnsi="Calibri"/>
        </w:rPr>
        <w:t xml:space="preserve">undertaken on </w:t>
      </w:r>
      <w:r>
        <w:rPr>
          <w:rFonts w:ascii="Calibri" w:hAnsi="Calibri"/>
        </w:rPr>
        <w:t xml:space="preserve">the influence of faults on groundwater flows in response to the </w:t>
      </w:r>
      <w:r w:rsidR="00F20AAD">
        <w:rPr>
          <w:rFonts w:ascii="Calibri" w:hAnsi="Calibri"/>
        </w:rPr>
        <w:t>IESC’s advice of May 2013</w:t>
      </w:r>
      <w:r w:rsidR="00D128B1">
        <w:rPr>
          <w:rFonts w:ascii="Calibri" w:hAnsi="Calibri"/>
        </w:rPr>
        <w:t xml:space="preserve"> on the project</w:t>
      </w:r>
      <w:r w:rsidR="00F20AAD">
        <w:rPr>
          <w:rFonts w:ascii="Calibri" w:hAnsi="Calibri"/>
        </w:rPr>
        <w:t>.</w:t>
      </w:r>
    </w:p>
    <w:p w:rsidR="00902BAE" w:rsidRDefault="00902BAE" w:rsidP="00902BAE">
      <w:pPr>
        <w:keepNext/>
        <w:tabs>
          <w:tab w:val="left" w:pos="426"/>
        </w:tabs>
        <w:spacing w:before="240" w:after="120" w:line="276" w:lineRule="auto"/>
        <w:rPr>
          <w:rFonts w:ascii="Calibri" w:hAnsi="Calibri" w:cs="Arial"/>
          <w:b/>
        </w:rPr>
      </w:pPr>
      <w:r>
        <w:rPr>
          <w:rFonts w:ascii="Calibri" w:hAnsi="Calibri" w:cs="Arial"/>
          <w:b/>
        </w:rPr>
        <w:t>5</w:t>
      </w:r>
      <w:r w:rsidRPr="00972519">
        <w:rPr>
          <w:rFonts w:ascii="Calibri" w:hAnsi="Calibri" w:cs="Arial"/>
          <w:b/>
        </w:rPr>
        <w:t>.</w:t>
      </w:r>
      <w:r w:rsidRPr="00972519">
        <w:rPr>
          <w:rFonts w:ascii="Calibri" w:hAnsi="Calibri" w:cs="Arial"/>
          <w:b/>
        </w:rPr>
        <w:tab/>
      </w:r>
      <w:r>
        <w:rPr>
          <w:rFonts w:ascii="Calibri" w:hAnsi="Calibri" w:cs="Arial"/>
          <w:b/>
        </w:rPr>
        <w:t>Strategic Discussions</w:t>
      </w:r>
    </w:p>
    <w:p w:rsidR="00902BAE" w:rsidRDefault="00902BAE" w:rsidP="00070DE5">
      <w:pPr>
        <w:keepNext/>
        <w:tabs>
          <w:tab w:val="left" w:pos="426"/>
        </w:tabs>
        <w:spacing w:before="120" w:after="120" w:line="276" w:lineRule="auto"/>
        <w:rPr>
          <w:rFonts w:ascii="Calibri" w:hAnsi="Calibri" w:cs="Arial"/>
          <w:u w:val="single"/>
        </w:rPr>
      </w:pPr>
      <w:r>
        <w:rPr>
          <w:rFonts w:ascii="Calibri" w:hAnsi="Calibri" w:cs="Arial"/>
        </w:rPr>
        <w:t>5.1</w:t>
      </w:r>
      <w:r w:rsidRPr="00902BAE">
        <w:rPr>
          <w:rFonts w:ascii="Calibri" w:hAnsi="Calibri" w:cs="Arial"/>
        </w:rPr>
        <w:t xml:space="preserve"> </w:t>
      </w:r>
      <w:r w:rsidRPr="00902BAE">
        <w:rPr>
          <w:rFonts w:ascii="Calibri" w:hAnsi="Calibri" w:cs="Arial"/>
        </w:rPr>
        <w:tab/>
      </w:r>
      <w:r w:rsidR="00070DE5">
        <w:rPr>
          <w:rFonts w:ascii="Calibri" w:hAnsi="Calibri" w:cs="Arial"/>
          <w:u w:val="single"/>
        </w:rPr>
        <w:t>Hunter Valley Field trip</w:t>
      </w:r>
    </w:p>
    <w:p w:rsidR="00A86DDD" w:rsidRDefault="00774B53" w:rsidP="00373856">
      <w:pPr>
        <w:pStyle w:val="ListBullet"/>
        <w:numPr>
          <w:ilvl w:val="0"/>
          <w:numId w:val="0"/>
        </w:numPr>
        <w:spacing w:after="120" w:line="276" w:lineRule="auto"/>
        <w:ind w:left="425"/>
        <w:contextualSpacing w:val="0"/>
        <w:rPr>
          <w:rFonts w:ascii="Calibri" w:hAnsi="Calibri"/>
        </w:rPr>
      </w:pPr>
      <w:r>
        <w:rPr>
          <w:rFonts w:ascii="Calibri" w:hAnsi="Calibri"/>
        </w:rPr>
        <w:t>Feedback on the June field trip to the Hunter Valley</w:t>
      </w:r>
      <w:r w:rsidR="00A678EC">
        <w:rPr>
          <w:rFonts w:ascii="Calibri" w:hAnsi="Calibri"/>
        </w:rPr>
        <w:t xml:space="preserve"> indicated it </w:t>
      </w:r>
      <w:r>
        <w:rPr>
          <w:rFonts w:ascii="Calibri" w:hAnsi="Calibri"/>
        </w:rPr>
        <w:t>had been a</w:t>
      </w:r>
      <w:r w:rsidR="00FE6500">
        <w:rPr>
          <w:rFonts w:ascii="Calibri" w:hAnsi="Calibri"/>
        </w:rPr>
        <w:t xml:space="preserve"> </w:t>
      </w:r>
      <w:r>
        <w:rPr>
          <w:rFonts w:ascii="Calibri" w:hAnsi="Calibri"/>
        </w:rPr>
        <w:t>worthwhile</w:t>
      </w:r>
      <w:r w:rsidR="00FE6500">
        <w:rPr>
          <w:rFonts w:ascii="Calibri" w:hAnsi="Calibri"/>
        </w:rPr>
        <w:t xml:space="preserve"> learning experience, providing members with an opportunity to view mining operations, associated infrastructure</w:t>
      </w:r>
      <w:r w:rsidR="00EE56B1">
        <w:rPr>
          <w:rFonts w:ascii="Calibri" w:hAnsi="Calibri"/>
        </w:rPr>
        <w:t xml:space="preserve"> and</w:t>
      </w:r>
      <w:r w:rsidR="00793E9C">
        <w:rPr>
          <w:rFonts w:ascii="Calibri" w:hAnsi="Calibri"/>
        </w:rPr>
        <w:t xml:space="preserve"> </w:t>
      </w:r>
      <w:r w:rsidR="00FE6500">
        <w:rPr>
          <w:rFonts w:ascii="Calibri" w:hAnsi="Calibri"/>
        </w:rPr>
        <w:t>rehabilitation sites</w:t>
      </w:r>
      <w:r w:rsidR="00EE56B1">
        <w:rPr>
          <w:rFonts w:ascii="Calibri" w:hAnsi="Calibri"/>
        </w:rPr>
        <w:t>,</w:t>
      </w:r>
      <w:r w:rsidR="00922CF3">
        <w:rPr>
          <w:rFonts w:ascii="Calibri" w:hAnsi="Calibri"/>
        </w:rPr>
        <w:t xml:space="preserve"> </w:t>
      </w:r>
      <w:r w:rsidR="00EE56B1">
        <w:rPr>
          <w:rFonts w:ascii="Calibri" w:hAnsi="Calibri"/>
        </w:rPr>
        <w:t>as well as</w:t>
      </w:r>
      <w:r w:rsidR="00922CF3">
        <w:rPr>
          <w:rFonts w:ascii="Calibri" w:hAnsi="Calibri"/>
        </w:rPr>
        <w:t xml:space="preserve"> potentially affected ecological assets</w:t>
      </w:r>
      <w:r w:rsidR="00FE6500">
        <w:rPr>
          <w:rFonts w:ascii="Calibri" w:hAnsi="Calibri"/>
        </w:rPr>
        <w:t xml:space="preserve">, to inform the preparation of advice by the </w:t>
      </w:r>
      <w:r w:rsidR="00AB3C8D">
        <w:rPr>
          <w:rFonts w:ascii="Calibri" w:hAnsi="Calibri"/>
        </w:rPr>
        <w:t>IESC</w:t>
      </w:r>
      <w:r w:rsidR="00FE6500">
        <w:rPr>
          <w:rFonts w:ascii="Calibri" w:hAnsi="Calibri"/>
        </w:rPr>
        <w:t>.</w:t>
      </w:r>
      <w:r>
        <w:rPr>
          <w:rFonts w:ascii="Calibri" w:hAnsi="Calibri"/>
        </w:rPr>
        <w:t xml:space="preserve"> </w:t>
      </w:r>
    </w:p>
    <w:p w:rsidR="00902BAE" w:rsidRDefault="00902BAE" w:rsidP="00902BAE">
      <w:pPr>
        <w:keepNext/>
        <w:tabs>
          <w:tab w:val="left" w:pos="426"/>
        </w:tabs>
        <w:spacing w:before="120" w:after="120" w:line="276" w:lineRule="auto"/>
        <w:rPr>
          <w:rFonts w:ascii="Calibri" w:hAnsi="Calibri" w:cs="Arial"/>
          <w:u w:val="single"/>
        </w:rPr>
      </w:pPr>
      <w:r>
        <w:rPr>
          <w:rFonts w:ascii="Calibri" w:hAnsi="Calibri" w:cs="Arial"/>
        </w:rPr>
        <w:t>5.2</w:t>
      </w:r>
      <w:r w:rsidRPr="00902BAE">
        <w:rPr>
          <w:rFonts w:ascii="Calibri" w:hAnsi="Calibri" w:cs="Arial"/>
        </w:rPr>
        <w:t xml:space="preserve"> </w:t>
      </w:r>
      <w:r w:rsidRPr="00902BAE">
        <w:rPr>
          <w:rFonts w:ascii="Calibri" w:hAnsi="Calibri" w:cs="Arial"/>
        </w:rPr>
        <w:tab/>
      </w:r>
      <w:r>
        <w:rPr>
          <w:rFonts w:ascii="Calibri" w:hAnsi="Calibri" w:cs="Arial"/>
          <w:u w:val="single"/>
        </w:rPr>
        <w:t>IESC Communication and Stakeholder Engagement Strategy</w:t>
      </w:r>
    </w:p>
    <w:p w:rsidR="00E03EDE" w:rsidRDefault="00D95CBD" w:rsidP="008935BA">
      <w:pPr>
        <w:pStyle w:val="ListBullet"/>
        <w:numPr>
          <w:ilvl w:val="0"/>
          <w:numId w:val="0"/>
        </w:numPr>
        <w:spacing w:after="120" w:line="276" w:lineRule="auto"/>
        <w:ind w:left="425"/>
        <w:contextualSpacing w:val="0"/>
        <w:rPr>
          <w:rFonts w:ascii="Calibri" w:hAnsi="Calibri"/>
        </w:rPr>
      </w:pPr>
      <w:r w:rsidRPr="00C95174">
        <w:rPr>
          <w:rFonts w:ascii="Calibri" w:hAnsi="Calibri"/>
        </w:rPr>
        <w:t xml:space="preserve">The IESC </w:t>
      </w:r>
      <w:r w:rsidR="00063237">
        <w:rPr>
          <w:rFonts w:ascii="Calibri" w:hAnsi="Calibri"/>
        </w:rPr>
        <w:t>discussed</w:t>
      </w:r>
      <w:r w:rsidRPr="00C95174">
        <w:rPr>
          <w:rFonts w:ascii="Calibri" w:hAnsi="Calibri"/>
        </w:rPr>
        <w:t xml:space="preserve"> updates and </w:t>
      </w:r>
      <w:r w:rsidR="00954629" w:rsidRPr="00C95174">
        <w:rPr>
          <w:rFonts w:ascii="Calibri" w:hAnsi="Calibri"/>
        </w:rPr>
        <w:t>amendments</w:t>
      </w:r>
      <w:r w:rsidRPr="00C95174">
        <w:rPr>
          <w:rFonts w:ascii="Calibri" w:hAnsi="Calibri"/>
        </w:rPr>
        <w:t xml:space="preserve"> </w:t>
      </w:r>
      <w:r w:rsidR="008935BA">
        <w:rPr>
          <w:rFonts w:ascii="Calibri" w:hAnsi="Calibri"/>
        </w:rPr>
        <w:t>to</w:t>
      </w:r>
      <w:r w:rsidRPr="00C95174">
        <w:rPr>
          <w:rFonts w:ascii="Calibri" w:hAnsi="Calibri"/>
        </w:rPr>
        <w:t xml:space="preserve"> the Communication and Stakeholder Engagement Strategy</w:t>
      </w:r>
      <w:r w:rsidR="008935BA">
        <w:rPr>
          <w:rFonts w:ascii="Calibri" w:hAnsi="Calibri"/>
        </w:rPr>
        <w:t xml:space="preserve">, including </w:t>
      </w:r>
      <w:r w:rsidR="00BA000B">
        <w:rPr>
          <w:rFonts w:ascii="Calibri" w:hAnsi="Calibri"/>
        </w:rPr>
        <w:t>taking</w:t>
      </w:r>
      <w:r w:rsidR="008935BA">
        <w:rPr>
          <w:rFonts w:ascii="Calibri" w:hAnsi="Calibri"/>
        </w:rPr>
        <w:t xml:space="preserve"> into account </w:t>
      </w:r>
      <w:r w:rsidR="00983F19">
        <w:rPr>
          <w:rFonts w:ascii="Calibri" w:hAnsi="Calibri"/>
        </w:rPr>
        <w:t xml:space="preserve">the </w:t>
      </w:r>
      <w:r w:rsidR="00984162">
        <w:rPr>
          <w:rFonts w:ascii="Calibri" w:hAnsi="Calibri"/>
        </w:rPr>
        <w:t>IESC</w:t>
      </w:r>
      <w:r w:rsidR="00983F19">
        <w:rPr>
          <w:rFonts w:ascii="Calibri" w:hAnsi="Calibri"/>
        </w:rPr>
        <w:t>’s operation and experience since its commencement in November 2012</w:t>
      </w:r>
      <w:r w:rsidR="008935BA">
        <w:rPr>
          <w:rFonts w:ascii="Calibri" w:hAnsi="Calibri"/>
        </w:rPr>
        <w:t xml:space="preserve">. </w:t>
      </w:r>
      <w:r w:rsidR="007979EC">
        <w:rPr>
          <w:rFonts w:ascii="Calibri" w:hAnsi="Calibri"/>
        </w:rPr>
        <w:t>It was agreed that t</w:t>
      </w:r>
      <w:r w:rsidR="00983F19">
        <w:rPr>
          <w:rFonts w:ascii="Calibri" w:hAnsi="Calibri"/>
        </w:rPr>
        <w:t xml:space="preserve">he </w:t>
      </w:r>
      <w:r w:rsidR="00EE56B1">
        <w:rPr>
          <w:rFonts w:ascii="Calibri" w:hAnsi="Calibri"/>
        </w:rPr>
        <w:t>C</w:t>
      </w:r>
      <w:r w:rsidR="00063237" w:rsidRPr="00C95174">
        <w:rPr>
          <w:rFonts w:ascii="Calibri" w:hAnsi="Calibri"/>
        </w:rPr>
        <w:t>hair</w:t>
      </w:r>
      <w:r w:rsidR="00063237">
        <w:rPr>
          <w:rFonts w:ascii="Calibri" w:hAnsi="Calibri"/>
        </w:rPr>
        <w:t xml:space="preserve"> and nominated </w:t>
      </w:r>
      <w:r w:rsidR="00922CF3">
        <w:rPr>
          <w:rFonts w:ascii="Calibri" w:hAnsi="Calibri"/>
        </w:rPr>
        <w:t>IESC</w:t>
      </w:r>
      <w:r w:rsidR="00063237">
        <w:rPr>
          <w:rFonts w:ascii="Calibri" w:hAnsi="Calibri"/>
        </w:rPr>
        <w:t xml:space="preserve"> members w</w:t>
      </w:r>
      <w:r w:rsidR="007979EC">
        <w:rPr>
          <w:rFonts w:ascii="Calibri" w:hAnsi="Calibri"/>
        </w:rPr>
        <w:t xml:space="preserve">ould </w:t>
      </w:r>
      <w:r w:rsidR="00F20AAD">
        <w:rPr>
          <w:rFonts w:ascii="Calibri" w:hAnsi="Calibri"/>
        </w:rPr>
        <w:t xml:space="preserve">work with OWS to </w:t>
      </w:r>
      <w:r w:rsidR="00983F19">
        <w:rPr>
          <w:rFonts w:ascii="Calibri" w:hAnsi="Calibri"/>
        </w:rPr>
        <w:t>re</w:t>
      </w:r>
      <w:r w:rsidR="00922CF3">
        <w:rPr>
          <w:rFonts w:ascii="Calibri" w:hAnsi="Calibri"/>
        </w:rPr>
        <w:t>vise the strategy</w:t>
      </w:r>
      <w:r w:rsidR="00D902CB">
        <w:rPr>
          <w:rFonts w:ascii="Calibri" w:hAnsi="Calibri"/>
        </w:rPr>
        <w:t xml:space="preserve"> </w:t>
      </w:r>
      <w:r w:rsidR="00983F19">
        <w:rPr>
          <w:rFonts w:ascii="Calibri" w:hAnsi="Calibri"/>
        </w:rPr>
        <w:t xml:space="preserve">incorporating comments provided by </w:t>
      </w:r>
      <w:r w:rsidR="007979EC">
        <w:rPr>
          <w:rFonts w:ascii="Calibri" w:hAnsi="Calibri"/>
        </w:rPr>
        <w:t>IESC members</w:t>
      </w:r>
      <w:r w:rsidR="00922CF3">
        <w:rPr>
          <w:rFonts w:ascii="Calibri" w:hAnsi="Calibri"/>
        </w:rPr>
        <w:t>,</w:t>
      </w:r>
      <w:r w:rsidR="00D902CB">
        <w:rPr>
          <w:rFonts w:ascii="Calibri" w:hAnsi="Calibri"/>
        </w:rPr>
        <w:t xml:space="preserve"> </w:t>
      </w:r>
      <w:r w:rsidR="00983F19">
        <w:rPr>
          <w:rFonts w:ascii="Calibri" w:hAnsi="Calibri"/>
        </w:rPr>
        <w:t xml:space="preserve">for consideration </w:t>
      </w:r>
      <w:r w:rsidR="00954629" w:rsidRPr="00C95174">
        <w:rPr>
          <w:rFonts w:ascii="Calibri" w:hAnsi="Calibri"/>
        </w:rPr>
        <w:t xml:space="preserve">at the </w:t>
      </w:r>
      <w:r w:rsidR="00922CF3">
        <w:rPr>
          <w:rFonts w:ascii="Calibri" w:hAnsi="Calibri"/>
        </w:rPr>
        <w:t xml:space="preserve">IESC’s </w:t>
      </w:r>
      <w:r w:rsidR="00954629" w:rsidRPr="00C95174">
        <w:rPr>
          <w:rFonts w:ascii="Calibri" w:hAnsi="Calibri"/>
        </w:rPr>
        <w:t>August meeting.</w:t>
      </w:r>
    </w:p>
    <w:p w:rsidR="00902BAE" w:rsidRDefault="00902BAE" w:rsidP="00902BAE">
      <w:pPr>
        <w:keepNext/>
        <w:tabs>
          <w:tab w:val="left" w:pos="426"/>
        </w:tabs>
        <w:spacing w:before="120" w:after="120" w:line="276" w:lineRule="auto"/>
        <w:rPr>
          <w:rFonts w:ascii="Calibri" w:hAnsi="Calibri" w:cs="Arial"/>
          <w:u w:val="single"/>
        </w:rPr>
      </w:pPr>
      <w:r>
        <w:rPr>
          <w:rFonts w:ascii="Calibri" w:hAnsi="Calibri" w:cs="Arial"/>
        </w:rPr>
        <w:t>5.3</w:t>
      </w:r>
      <w:r w:rsidRPr="00902BAE">
        <w:rPr>
          <w:rFonts w:ascii="Calibri" w:hAnsi="Calibri" w:cs="Arial"/>
        </w:rPr>
        <w:t xml:space="preserve"> </w:t>
      </w:r>
      <w:r w:rsidRPr="00902BAE">
        <w:rPr>
          <w:rFonts w:ascii="Calibri" w:hAnsi="Calibri" w:cs="Arial"/>
        </w:rPr>
        <w:tab/>
      </w:r>
      <w:r>
        <w:rPr>
          <w:rFonts w:ascii="Calibri" w:hAnsi="Calibri" w:cs="Arial"/>
          <w:u w:val="single"/>
        </w:rPr>
        <w:t>Cum</w:t>
      </w:r>
      <w:r w:rsidR="008935BA">
        <w:rPr>
          <w:rFonts w:ascii="Calibri" w:hAnsi="Calibri" w:cs="Arial"/>
          <w:u w:val="single"/>
        </w:rPr>
        <w:t>ulative Impacts</w:t>
      </w:r>
    </w:p>
    <w:p w:rsidR="008935BA" w:rsidRDefault="00C414AE" w:rsidP="00C414AE">
      <w:pPr>
        <w:pStyle w:val="ListBullet"/>
        <w:numPr>
          <w:ilvl w:val="0"/>
          <w:numId w:val="0"/>
        </w:numPr>
        <w:spacing w:after="120" w:line="276" w:lineRule="auto"/>
        <w:ind w:left="425"/>
        <w:rPr>
          <w:rFonts w:ascii="Calibri" w:hAnsi="Calibri"/>
        </w:rPr>
      </w:pPr>
      <w:r>
        <w:rPr>
          <w:rFonts w:ascii="Calibri" w:hAnsi="Calibri"/>
        </w:rPr>
        <w:t>The IESC discussed its expectations relating to its evaluation of water</w:t>
      </w:r>
      <w:r w:rsidR="004108DD">
        <w:rPr>
          <w:rFonts w:ascii="Calibri" w:hAnsi="Calibri"/>
        </w:rPr>
        <w:t>-</w:t>
      </w:r>
      <w:r>
        <w:rPr>
          <w:rFonts w:ascii="Calibri" w:hAnsi="Calibri"/>
        </w:rPr>
        <w:t xml:space="preserve">related cumulative impacts that are included in environment assessment documentation. The IESC agreed that for its September meeting, a matrix of available tools and information to inform IESC’s consideration of cumulative impacts for the Galilee and Namoi basin </w:t>
      </w:r>
      <w:r w:rsidR="007A30BB">
        <w:rPr>
          <w:rFonts w:ascii="Calibri" w:hAnsi="Calibri"/>
        </w:rPr>
        <w:t xml:space="preserve">would </w:t>
      </w:r>
      <w:r>
        <w:rPr>
          <w:rFonts w:ascii="Calibri" w:hAnsi="Calibri"/>
        </w:rPr>
        <w:t xml:space="preserve">be </w:t>
      </w:r>
      <w:r w:rsidR="007A30BB">
        <w:rPr>
          <w:rFonts w:ascii="Calibri" w:hAnsi="Calibri"/>
        </w:rPr>
        <w:t>developed</w:t>
      </w:r>
      <w:r>
        <w:rPr>
          <w:rFonts w:ascii="Calibri" w:hAnsi="Calibri"/>
        </w:rPr>
        <w:t xml:space="preserve"> as an extension to its cumulative impact checklist. This would include, for example, </w:t>
      </w:r>
      <w:r w:rsidR="00954408">
        <w:rPr>
          <w:rFonts w:ascii="Calibri" w:hAnsi="Calibri"/>
        </w:rPr>
        <w:t xml:space="preserve">reference to </w:t>
      </w:r>
      <w:r>
        <w:rPr>
          <w:rFonts w:ascii="Calibri" w:hAnsi="Calibri"/>
        </w:rPr>
        <w:t xml:space="preserve">existing regional water balances, water resource plans, data or models and relevant products expected from the </w:t>
      </w:r>
      <w:r w:rsidR="008935BA">
        <w:rPr>
          <w:rFonts w:ascii="Calibri" w:hAnsi="Calibri"/>
        </w:rPr>
        <w:t>bioregional assessments and other research on the water-related impacts of coal seam gas and coal mining development.</w:t>
      </w:r>
    </w:p>
    <w:p w:rsidR="00902BAE" w:rsidRPr="00C95174" w:rsidRDefault="00902BAE" w:rsidP="00902BAE">
      <w:pPr>
        <w:keepNext/>
        <w:tabs>
          <w:tab w:val="left" w:pos="426"/>
        </w:tabs>
        <w:spacing w:before="120" w:after="120" w:line="276" w:lineRule="auto"/>
        <w:rPr>
          <w:rFonts w:ascii="Calibri" w:hAnsi="Calibri" w:cs="Arial"/>
          <w:u w:val="single"/>
        </w:rPr>
      </w:pPr>
      <w:r w:rsidRPr="00C95174">
        <w:rPr>
          <w:rFonts w:ascii="Calibri" w:hAnsi="Calibri" w:cs="Arial"/>
        </w:rPr>
        <w:t xml:space="preserve">5.4 </w:t>
      </w:r>
      <w:r w:rsidRPr="00C95174">
        <w:rPr>
          <w:rFonts w:ascii="Calibri" w:hAnsi="Calibri" w:cs="Arial"/>
        </w:rPr>
        <w:tab/>
      </w:r>
      <w:r w:rsidRPr="00C95174">
        <w:rPr>
          <w:rFonts w:ascii="Calibri" w:hAnsi="Calibri" w:cs="Arial"/>
          <w:u w:val="single"/>
        </w:rPr>
        <w:t>Review of IESC activities: December 2013 to June 2014</w:t>
      </w:r>
    </w:p>
    <w:p w:rsidR="00AB3C8D" w:rsidRDefault="007979EC" w:rsidP="00AB3C8D">
      <w:pPr>
        <w:pStyle w:val="ListBullet"/>
        <w:numPr>
          <w:ilvl w:val="0"/>
          <w:numId w:val="0"/>
        </w:numPr>
        <w:spacing w:after="120" w:line="276" w:lineRule="auto"/>
        <w:ind w:left="425"/>
        <w:contextualSpacing w:val="0"/>
        <w:rPr>
          <w:rFonts w:ascii="Calibri" w:hAnsi="Calibri"/>
        </w:rPr>
      </w:pPr>
      <w:r>
        <w:rPr>
          <w:rFonts w:ascii="Calibri" w:hAnsi="Calibri"/>
        </w:rPr>
        <w:t xml:space="preserve">The IESC endorsed the review, subject to a number of minor amendments and agreed it be </w:t>
      </w:r>
      <w:r w:rsidR="00102FFC" w:rsidRPr="00C95174">
        <w:rPr>
          <w:rFonts w:ascii="Calibri" w:hAnsi="Calibri"/>
        </w:rPr>
        <w:t>published on the IESC website</w:t>
      </w:r>
      <w:r w:rsidR="00983F19">
        <w:rPr>
          <w:rFonts w:ascii="Calibri" w:hAnsi="Calibri"/>
        </w:rPr>
        <w:t xml:space="preserve"> and circulated to stakeholders for information</w:t>
      </w:r>
      <w:r w:rsidR="00102FFC" w:rsidRPr="00C95174">
        <w:rPr>
          <w:rFonts w:ascii="Calibri" w:hAnsi="Calibri"/>
        </w:rPr>
        <w:t>.</w:t>
      </w:r>
    </w:p>
    <w:p w:rsidR="003C4F29" w:rsidRPr="006D13D7" w:rsidRDefault="003C4F29" w:rsidP="00AB3C8D">
      <w:pPr>
        <w:pStyle w:val="ListBullet"/>
        <w:numPr>
          <w:ilvl w:val="0"/>
          <w:numId w:val="0"/>
        </w:numPr>
        <w:spacing w:after="120" w:line="276" w:lineRule="auto"/>
        <w:contextualSpacing w:val="0"/>
        <w:rPr>
          <w:rFonts w:ascii="Calibri" w:hAnsi="Calibri" w:cs="Arial"/>
        </w:rPr>
      </w:pPr>
      <w:r w:rsidRPr="006D13D7">
        <w:rPr>
          <w:rFonts w:ascii="Calibri" w:hAnsi="Calibri" w:cs="Arial"/>
          <w:b/>
        </w:rPr>
        <w:t>Close of Meeting</w:t>
      </w:r>
    </w:p>
    <w:p w:rsidR="003C4F29" w:rsidRPr="006D13D7" w:rsidRDefault="003C4F29" w:rsidP="00AE6BC2">
      <w:pPr>
        <w:tabs>
          <w:tab w:val="left" w:pos="426"/>
        </w:tabs>
        <w:spacing w:after="120" w:line="276" w:lineRule="auto"/>
        <w:rPr>
          <w:rFonts w:ascii="Calibri" w:hAnsi="Calibri" w:cs="Arial"/>
          <w:b/>
        </w:rPr>
      </w:pPr>
      <w:r w:rsidRPr="006D13D7">
        <w:rPr>
          <w:rFonts w:ascii="Calibri" w:hAnsi="Calibri" w:cs="Arial"/>
        </w:rPr>
        <w:t xml:space="preserve">The Chair thanked everyone for their contribution to the meeting. </w:t>
      </w:r>
    </w:p>
    <w:p w:rsidR="003C4F29" w:rsidRPr="006D13D7" w:rsidRDefault="003C4F29" w:rsidP="002A13E6">
      <w:pPr>
        <w:tabs>
          <w:tab w:val="left" w:pos="426"/>
        </w:tabs>
        <w:spacing w:before="240" w:after="120" w:line="276" w:lineRule="auto"/>
        <w:ind w:left="425" w:hanging="425"/>
        <w:rPr>
          <w:rFonts w:ascii="Calibri" w:hAnsi="Calibri" w:cs="Arial"/>
          <w:b/>
        </w:rPr>
      </w:pPr>
      <w:r w:rsidRPr="006D13D7">
        <w:rPr>
          <w:rFonts w:ascii="Calibri" w:hAnsi="Calibri" w:cs="Arial"/>
          <w:b/>
        </w:rPr>
        <w:t>Next Meeting</w:t>
      </w:r>
    </w:p>
    <w:p w:rsidR="000B4920" w:rsidRDefault="003C4F29" w:rsidP="00AE6BC2">
      <w:pPr>
        <w:tabs>
          <w:tab w:val="left" w:pos="426"/>
        </w:tabs>
        <w:spacing w:after="120" w:line="276" w:lineRule="auto"/>
        <w:rPr>
          <w:rFonts w:ascii="Calibri" w:hAnsi="Calibri" w:cs="Arial"/>
        </w:rPr>
      </w:pPr>
      <w:r w:rsidRPr="006D13D7">
        <w:rPr>
          <w:rFonts w:ascii="Calibri" w:hAnsi="Calibri" w:cs="Arial"/>
        </w:rPr>
        <w:t xml:space="preserve">The next meeting will be held </w:t>
      </w:r>
      <w:r w:rsidRPr="00E81D5C">
        <w:rPr>
          <w:rFonts w:ascii="Calibri" w:hAnsi="Calibri" w:cs="Arial"/>
        </w:rPr>
        <w:t xml:space="preserve">over </w:t>
      </w:r>
      <w:r w:rsidR="003E49FF" w:rsidRPr="00E81D5C">
        <w:rPr>
          <w:rFonts w:ascii="Calibri" w:hAnsi="Calibri" w:cs="Arial"/>
        </w:rPr>
        <w:t>three</w:t>
      </w:r>
      <w:r w:rsidRPr="006D13D7">
        <w:rPr>
          <w:rFonts w:ascii="Calibri" w:hAnsi="Calibri" w:cs="Arial"/>
        </w:rPr>
        <w:t xml:space="preserve"> days on </w:t>
      </w:r>
      <w:r w:rsidR="006F06E6">
        <w:rPr>
          <w:rFonts w:ascii="Calibri" w:hAnsi="Calibri" w:cs="Arial"/>
        </w:rPr>
        <w:t>12-14 August</w:t>
      </w:r>
      <w:r w:rsidRPr="006D13D7">
        <w:rPr>
          <w:rFonts w:ascii="Calibri" w:hAnsi="Calibri" w:cs="Arial"/>
        </w:rPr>
        <w:t xml:space="preserve"> </w:t>
      </w:r>
      <w:r w:rsidR="00426D5F" w:rsidRPr="006D13D7">
        <w:rPr>
          <w:rFonts w:ascii="Calibri" w:hAnsi="Calibri" w:cs="Arial"/>
        </w:rPr>
        <w:t xml:space="preserve">2014 </w:t>
      </w:r>
      <w:r w:rsidR="000B4920">
        <w:rPr>
          <w:rFonts w:ascii="Calibri" w:hAnsi="Calibri" w:cs="Arial"/>
        </w:rPr>
        <w:t>in Canberra</w:t>
      </w:r>
      <w:r w:rsidR="005A6C9E">
        <w:rPr>
          <w:rFonts w:ascii="Calibri" w:hAnsi="Calibri" w:cs="Arial"/>
        </w:rPr>
        <w:t>.</w:t>
      </w:r>
    </w:p>
    <w:p w:rsidR="003C4F29" w:rsidRPr="006D13D7" w:rsidRDefault="003C4F29" w:rsidP="00AE6BC2">
      <w:pPr>
        <w:tabs>
          <w:tab w:val="left" w:pos="426"/>
        </w:tabs>
        <w:spacing w:after="120" w:line="276" w:lineRule="auto"/>
        <w:rPr>
          <w:rFonts w:ascii="Calibri" w:hAnsi="Calibri" w:cs="Arial"/>
        </w:rPr>
      </w:pPr>
      <w:r w:rsidRPr="006D13D7">
        <w:rPr>
          <w:rFonts w:ascii="Calibri" w:hAnsi="Calibri" w:cs="Arial"/>
        </w:rPr>
        <w:t xml:space="preserve">The meeting closed </w:t>
      </w:r>
      <w:r w:rsidRPr="00E81D5C">
        <w:rPr>
          <w:rFonts w:ascii="Calibri" w:hAnsi="Calibri" w:cs="Arial"/>
        </w:rPr>
        <w:t xml:space="preserve">at </w:t>
      </w:r>
      <w:r w:rsidR="00BD7D00">
        <w:rPr>
          <w:rFonts w:ascii="Calibri" w:hAnsi="Calibri" w:cs="Arial"/>
        </w:rPr>
        <w:t>3.15</w:t>
      </w:r>
      <w:r w:rsidR="006F06E6">
        <w:rPr>
          <w:rFonts w:ascii="Calibri" w:hAnsi="Calibri" w:cs="Arial"/>
        </w:rPr>
        <w:t>pm</w:t>
      </w:r>
      <w:r w:rsidR="00E81D5C" w:rsidRPr="00E81D5C">
        <w:rPr>
          <w:rFonts w:ascii="Calibri" w:hAnsi="Calibri" w:cs="Arial"/>
        </w:rPr>
        <w:t xml:space="preserve"> </w:t>
      </w:r>
      <w:r w:rsidR="004108DD">
        <w:rPr>
          <w:rFonts w:ascii="Calibri" w:hAnsi="Calibri" w:cs="Arial"/>
        </w:rPr>
        <w:t xml:space="preserve">on </w:t>
      </w:r>
      <w:r w:rsidR="006F06E6">
        <w:rPr>
          <w:rFonts w:ascii="Calibri" w:hAnsi="Calibri" w:cs="Arial"/>
        </w:rPr>
        <w:t>16 July</w:t>
      </w:r>
      <w:r w:rsidR="00275766" w:rsidRPr="00E81D5C">
        <w:rPr>
          <w:rFonts w:ascii="Calibri" w:hAnsi="Calibri" w:cs="Arial"/>
        </w:rPr>
        <w:t xml:space="preserve"> 2014</w:t>
      </w:r>
      <w:r w:rsidRPr="00E81D5C">
        <w:rPr>
          <w:rFonts w:ascii="Calibri" w:hAnsi="Calibri" w:cs="Arial"/>
        </w:rPr>
        <w:t>.</w:t>
      </w:r>
    </w:p>
    <w:p w:rsidR="003C4F29" w:rsidRPr="006D13D7" w:rsidRDefault="003C4F29" w:rsidP="00AE6BC2">
      <w:pPr>
        <w:tabs>
          <w:tab w:val="left" w:pos="426"/>
        </w:tabs>
        <w:spacing w:after="120" w:line="276" w:lineRule="auto"/>
        <w:rPr>
          <w:rFonts w:ascii="Calibri" w:hAnsi="Calibri" w:cs="Arial"/>
        </w:rPr>
      </w:pPr>
      <w:r w:rsidRPr="006D13D7">
        <w:rPr>
          <w:rFonts w:ascii="Calibri" w:hAnsi="Calibri" w:cs="Arial"/>
        </w:rPr>
        <w:t>Minutes confirmed as true and correct:</w:t>
      </w:r>
    </w:p>
    <w:p w:rsidR="002858B6" w:rsidRPr="001B6575" w:rsidRDefault="002858B6" w:rsidP="003C4F29">
      <w:pPr>
        <w:tabs>
          <w:tab w:val="left" w:pos="426"/>
        </w:tabs>
        <w:spacing w:after="200" w:line="276" w:lineRule="auto"/>
        <w:rPr>
          <w:rFonts w:ascii="Calibri" w:hAnsi="Calibri" w:cs="Arial"/>
        </w:rPr>
      </w:pPr>
    </w:p>
    <w:p w:rsidR="002858B6" w:rsidRPr="001B6575" w:rsidRDefault="002858B6" w:rsidP="003C4F29">
      <w:pPr>
        <w:tabs>
          <w:tab w:val="left" w:pos="426"/>
        </w:tabs>
        <w:spacing w:after="200" w:line="276" w:lineRule="auto"/>
        <w:rPr>
          <w:rFonts w:ascii="Calibri" w:hAnsi="Calibri" w:cs="Arial"/>
        </w:rPr>
      </w:pPr>
    </w:p>
    <w:p w:rsidR="003C4F29" w:rsidRPr="006D13D7" w:rsidRDefault="003C4F29" w:rsidP="003C4F29">
      <w:pPr>
        <w:tabs>
          <w:tab w:val="left" w:pos="426"/>
        </w:tabs>
        <w:spacing w:line="276" w:lineRule="auto"/>
        <w:rPr>
          <w:rFonts w:ascii="Calibri" w:hAnsi="Calibri" w:cs="Arial"/>
        </w:rPr>
      </w:pPr>
      <w:r w:rsidRPr="006D13D7">
        <w:rPr>
          <w:rFonts w:ascii="Calibri" w:hAnsi="Calibri" w:cs="Arial"/>
        </w:rPr>
        <w:t>Ms Lisa Corbyn</w:t>
      </w:r>
    </w:p>
    <w:p w:rsidR="008023BD" w:rsidRDefault="0032024E" w:rsidP="003C4F29">
      <w:pPr>
        <w:tabs>
          <w:tab w:val="left" w:pos="426"/>
        </w:tabs>
        <w:spacing w:line="276" w:lineRule="auto"/>
        <w:rPr>
          <w:rFonts w:ascii="Calibri" w:hAnsi="Calibri" w:cs="Arial"/>
        </w:rPr>
        <w:sectPr w:rsidR="008023BD" w:rsidSect="00045F13">
          <w:headerReference w:type="even" r:id="rId8"/>
          <w:headerReference w:type="default" r:id="rId9"/>
          <w:footerReference w:type="even" r:id="rId10"/>
          <w:footerReference w:type="default" r:id="rId11"/>
          <w:headerReference w:type="first" r:id="rId12"/>
          <w:footerReference w:type="first" r:id="rId13"/>
          <w:pgSz w:w="11906" w:h="16838" w:code="9"/>
          <w:pgMar w:top="1843" w:right="1440" w:bottom="1276" w:left="1440" w:header="567" w:footer="647" w:gutter="0"/>
          <w:cols w:space="708"/>
          <w:docGrid w:linePitch="360"/>
        </w:sectPr>
      </w:pPr>
      <w:r w:rsidRPr="006D13D7">
        <w:rPr>
          <w:rFonts w:ascii="Calibri" w:hAnsi="Calibri" w:cs="Arial"/>
        </w:rPr>
        <w:t>IESC</w:t>
      </w:r>
      <w:r w:rsidR="003C4F29" w:rsidRPr="006D13D7">
        <w:rPr>
          <w:rFonts w:ascii="Calibri" w:hAnsi="Calibri" w:cs="Arial"/>
        </w:rPr>
        <w:t xml:space="preserve"> Chair </w:t>
      </w:r>
    </w:p>
    <w:p w:rsidR="003C4F29" w:rsidRPr="00267ECD" w:rsidRDefault="003C4F29" w:rsidP="008023BD">
      <w:pPr>
        <w:tabs>
          <w:tab w:val="left" w:pos="426"/>
        </w:tabs>
        <w:spacing w:line="276" w:lineRule="auto"/>
        <w:rPr>
          <w:rFonts w:ascii="Calibri" w:hAnsi="Calibri" w:cs="Arial"/>
          <w:b/>
        </w:rPr>
      </w:pPr>
      <w:r w:rsidRPr="00267ECD">
        <w:rPr>
          <w:rFonts w:ascii="Calibri" w:hAnsi="Calibri" w:cs="Arial"/>
          <w:b/>
        </w:rPr>
        <w:t>Attachment A</w:t>
      </w:r>
    </w:p>
    <w:p w:rsidR="003C4F29" w:rsidRPr="00267ECD" w:rsidRDefault="003C4F29" w:rsidP="003C4F29">
      <w:pPr>
        <w:tabs>
          <w:tab w:val="left" w:pos="426"/>
        </w:tabs>
        <w:rPr>
          <w:rFonts w:ascii="Calibri" w:hAnsi="Calibri" w:cs="Arial"/>
        </w:rPr>
      </w:pPr>
    </w:p>
    <w:tbl>
      <w:tblPr>
        <w:tblW w:w="0" w:type="auto"/>
        <w:tblCellMar>
          <w:left w:w="0" w:type="dxa"/>
          <w:right w:w="0" w:type="dxa"/>
        </w:tblCellMar>
        <w:tblLook w:val="04A0"/>
      </w:tblPr>
      <w:tblGrid>
        <w:gridCol w:w="925"/>
        <w:gridCol w:w="2518"/>
        <w:gridCol w:w="6871"/>
        <w:gridCol w:w="4678"/>
      </w:tblGrid>
      <w:tr w:rsidR="003C4F29"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2024E" w:rsidP="00F80306">
            <w:pPr>
              <w:rPr>
                <w:rFonts w:ascii="Calibri" w:hAnsi="Calibri"/>
                <w:b/>
                <w:bCs/>
                <w:lang w:val="en-US"/>
              </w:rPr>
            </w:pPr>
            <w:r w:rsidRPr="006D13D7">
              <w:rPr>
                <w:rFonts w:ascii="Calibri" w:hAnsi="Calibri"/>
                <w:b/>
                <w:bCs/>
                <w:lang w:val="en-US"/>
              </w:rPr>
              <w:t>IESC</w:t>
            </w:r>
            <w:r w:rsidR="003C4F29" w:rsidRPr="006D13D7">
              <w:rPr>
                <w:rFonts w:ascii="Calibri" w:hAnsi="Calibri"/>
                <w:b/>
                <w:bCs/>
                <w:lang w:val="en-US"/>
              </w:rPr>
              <w:t xml:space="preserve"> member</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 xml:space="preserve">Disclosure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F29" w:rsidRPr="006D13D7" w:rsidRDefault="003C4F29" w:rsidP="00F80306">
            <w:pPr>
              <w:rPr>
                <w:rFonts w:ascii="Calibri" w:hAnsi="Calibri"/>
                <w:b/>
                <w:bCs/>
                <w:lang w:val="en-US"/>
              </w:rPr>
            </w:pPr>
            <w:r w:rsidRPr="006D13D7">
              <w:rPr>
                <w:rFonts w:ascii="Calibri" w:hAnsi="Calibri"/>
                <w:b/>
                <w:bCs/>
                <w:lang w:val="en-US"/>
              </w:rPr>
              <w:t>Determination</w:t>
            </w:r>
          </w:p>
        </w:tc>
      </w:tr>
      <w:tr w:rsidR="00545671"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5671" w:rsidRPr="00DB40EB" w:rsidRDefault="00545671" w:rsidP="00F80306">
            <w:pPr>
              <w:rPr>
                <w:rFonts w:ascii="Calibri" w:hAnsi="Calibri"/>
                <w:highlight w:val="yellow"/>
                <w:lang w:val="en-US"/>
              </w:rPr>
            </w:pP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Pr="00DB40EB" w:rsidRDefault="00545671" w:rsidP="00F80306">
            <w:pPr>
              <w:rPr>
                <w:rFonts w:ascii="Calibri" w:hAnsi="Calibri"/>
                <w:highlight w:val="yellow"/>
                <w:lang w:val="en-US"/>
              </w:rPr>
            </w:pP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Pr="00DB40EB" w:rsidRDefault="00545671" w:rsidP="00897E2C">
            <w:pPr>
              <w:rPr>
                <w:rFonts w:ascii="Calibri" w:hAnsi="Calibri" w:cs="Arial"/>
                <w:i/>
                <w:highlight w:val="yellow"/>
              </w:rPr>
            </w:pP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5671" w:rsidRPr="00463E40" w:rsidRDefault="00545671" w:rsidP="00301471">
            <w:pPr>
              <w:rPr>
                <w:rFonts w:ascii="Calibri" w:hAnsi="Calibri" w:cs="Arial"/>
              </w:rPr>
            </w:pPr>
          </w:p>
        </w:tc>
      </w:tr>
      <w:tr w:rsidR="00962558"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2558" w:rsidRPr="0047278A" w:rsidRDefault="00A45C3E" w:rsidP="00A45C3E">
            <w:pPr>
              <w:rPr>
                <w:rFonts w:ascii="Calibri" w:hAnsi="Calibri"/>
                <w:lang w:val="en-US"/>
              </w:rPr>
            </w:pPr>
            <w:r w:rsidRPr="0047278A">
              <w:rPr>
                <w:rFonts w:ascii="Calibri" w:hAnsi="Calibri"/>
                <w:lang w:val="en-US"/>
              </w:rPr>
              <w:t>3</w:t>
            </w:r>
            <w:r w:rsidR="00897E2C" w:rsidRPr="0047278A">
              <w:rPr>
                <w:rFonts w:ascii="Calibri" w:hAnsi="Calibri"/>
                <w:lang w:val="en-US"/>
              </w:rPr>
              <w:t xml:space="preserve">, </w:t>
            </w:r>
            <w:r w:rsidRPr="0047278A">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47278A" w:rsidRDefault="00962558" w:rsidP="00F80306">
            <w:pPr>
              <w:rPr>
                <w:rFonts w:ascii="Calibri" w:hAnsi="Calibri"/>
                <w:lang w:val="en-US"/>
              </w:rPr>
            </w:pPr>
            <w:r w:rsidRPr="0047278A">
              <w:rPr>
                <w:rFonts w:ascii="Calibri" w:hAnsi="Calibri"/>
                <w:lang w:val="en-US"/>
              </w:rPr>
              <w:t>Jane Coram</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58" w:rsidRPr="0047278A" w:rsidRDefault="0026426C" w:rsidP="00DF0E9D">
            <w:pPr>
              <w:rPr>
                <w:rFonts w:ascii="Calibri" w:hAnsi="Calibri" w:cs="Arial"/>
                <w:i/>
              </w:rPr>
            </w:pPr>
            <w:r w:rsidRPr="0047278A">
              <w:rPr>
                <w:rFonts w:ascii="Calibri" w:hAnsi="Calibri" w:cs="Arial"/>
              </w:rPr>
              <w:t>I consider that there may be a possible conflict of interest in relation to agenda item</w:t>
            </w:r>
            <w:r w:rsidR="00DF0E9D" w:rsidRPr="0047278A">
              <w:rPr>
                <w:rFonts w:ascii="Calibri" w:hAnsi="Calibri" w:cs="Arial"/>
              </w:rPr>
              <w:t>s</w:t>
            </w:r>
            <w:r w:rsidRPr="0047278A">
              <w:rPr>
                <w:rFonts w:ascii="Calibri" w:hAnsi="Calibri" w:cs="Arial"/>
              </w:rPr>
              <w:t xml:space="preserve"> </w:t>
            </w:r>
            <w:r w:rsidR="00DF0E9D" w:rsidRPr="0047278A">
              <w:rPr>
                <w:rFonts w:ascii="Calibri" w:hAnsi="Calibri" w:cs="Arial"/>
              </w:rPr>
              <w:t>3 and 4</w:t>
            </w:r>
            <w:r w:rsidRPr="0047278A">
              <w:rPr>
                <w:rFonts w:ascii="Calibri" w:hAnsi="Calibri" w:cs="Arial"/>
              </w:rPr>
              <w:t xml:space="preserve"> arising from</w:t>
            </w:r>
            <w:r w:rsidRPr="0047278A">
              <w:rPr>
                <w:rFonts w:ascii="Calibri" w:hAnsi="Calibri" w:cs="Arial"/>
                <w:i/>
              </w:rPr>
              <w:t xml:space="preserve"> Geoscience Australia’s involvement in bioregional assessments and Geoscience Australia’s potential interest in undertaking the research activities.</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97E2C" w:rsidRPr="0047278A" w:rsidRDefault="00962558" w:rsidP="00645156">
            <w:pPr>
              <w:rPr>
                <w:rFonts w:ascii="Calibri" w:hAnsi="Calibri" w:cs="Arial"/>
              </w:rPr>
            </w:pPr>
            <w:r w:rsidRPr="0047278A">
              <w:rPr>
                <w:rFonts w:ascii="Calibri" w:hAnsi="Calibri" w:cs="Arial"/>
              </w:rPr>
              <w:t xml:space="preserve">No actual, potential or perceived conflict of interest exists and </w:t>
            </w:r>
            <w:r w:rsidR="00645156" w:rsidRPr="0047278A">
              <w:rPr>
                <w:rFonts w:ascii="Calibri" w:hAnsi="Calibri" w:cs="Arial"/>
              </w:rPr>
              <w:t>Jane participated fully in the IESC</w:t>
            </w:r>
            <w:r w:rsidRPr="0047278A">
              <w:rPr>
                <w:rFonts w:ascii="Calibri" w:hAnsi="Calibri" w:cs="Arial"/>
              </w:rPr>
              <w:t xml:space="preserve"> meeting. The reason for the decision is that the IESC is not making decisions on funding of research and therefore there is no</w:t>
            </w:r>
            <w:r w:rsidR="00BB5DA5" w:rsidRPr="0047278A">
              <w:rPr>
                <w:rFonts w:ascii="Calibri" w:hAnsi="Calibri" w:cs="Arial"/>
              </w:rPr>
              <w:t>t</w:t>
            </w:r>
            <w:r w:rsidRPr="0047278A">
              <w:rPr>
                <w:rFonts w:ascii="Calibri" w:hAnsi="Calibri" w:cs="Arial"/>
              </w:rPr>
              <w:t xml:space="preserve"> conflict in relation to this meeting.</w:t>
            </w:r>
          </w:p>
        </w:tc>
      </w:tr>
      <w:tr w:rsidR="007F433C" w:rsidRPr="006D13D7" w:rsidTr="00897E2C">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F433C" w:rsidRPr="00A168A0" w:rsidRDefault="007F433C" w:rsidP="00A45C3E">
            <w:pPr>
              <w:rPr>
                <w:rFonts w:ascii="Calibri" w:hAnsi="Calibri"/>
                <w:highlight w:val="yellow"/>
                <w:lang w:val="en-US"/>
              </w:rPr>
            </w:pPr>
            <w:r w:rsidRPr="0026426C">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F433C" w:rsidRPr="00A168A0" w:rsidRDefault="007F433C" w:rsidP="00F80306">
            <w:pPr>
              <w:rPr>
                <w:rFonts w:ascii="Calibri" w:hAnsi="Calibri"/>
                <w:highlight w:val="yellow"/>
                <w:lang w:val="en-US"/>
              </w:rPr>
            </w:pPr>
            <w:r w:rsidRPr="0026426C">
              <w:rPr>
                <w:rFonts w:ascii="Calibri" w:hAnsi="Calibri"/>
                <w:lang w:val="en-US"/>
              </w:rPr>
              <w:t>Craig Simmons</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F433C" w:rsidRPr="00A168A0" w:rsidRDefault="007F433C" w:rsidP="00DF0E9D">
            <w:pPr>
              <w:rPr>
                <w:rFonts w:ascii="Calibri" w:hAnsi="Calibri" w:cs="Arial"/>
                <w:highlight w:val="yellow"/>
              </w:rPr>
            </w:pPr>
            <w:r w:rsidRPr="0026426C">
              <w:rPr>
                <w:rFonts w:ascii="Calibri" w:hAnsi="Calibri" w:cs="Arial"/>
              </w:rPr>
              <w:t xml:space="preserve">I consider that there may be a possible conflict of interest in relation to agenda item 4 (Research) arising from </w:t>
            </w:r>
            <w:r w:rsidRPr="00897E2C">
              <w:rPr>
                <w:rFonts w:ascii="Calibri" w:hAnsi="Calibri" w:cs="Arial"/>
                <w:i/>
              </w:rPr>
              <w:t>National Centre for Groundwater Research and Training (NCGRT) being a potential provider of R&amp;D to the IESC/OWS.</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F433C" w:rsidRPr="00A168A0" w:rsidRDefault="007F433C" w:rsidP="00645156">
            <w:pPr>
              <w:rPr>
                <w:rFonts w:ascii="Calibri" w:hAnsi="Calibri" w:cs="Arial"/>
                <w:highlight w:val="yellow"/>
              </w:rPr>
            </w:pPr>
            <w:r w:rsidRPr="0026426C">
              <w:rPr>
                <w:rFonts w:ascii="Calibri" w:hAnsi="Calibri" w:cs="Arial"/>
              </w:rPr>
              <w:t>No actual, potential or perceived conflict of interest exists and Craig participated fully in the IESC meeting. The reason for the decision is that the IESC is not making decisions on research funding therefore there is no conflict in relation to the meeting.</w:t>
            </w:r>
          </w:p>
        </w:tc>
      </w:tr>
    </w:tbl>
    <w:p w:rsidR="008915D6" w:rsidRPr="00C27DFA" w:rsidRDefault="008915D6" w:rsidP="00246D7B">
      <w:pPr>
        <w:tabs>
          <w:tab w:val="left" w:pos="426"/>
        </w:tabs>
        <w:rPr>
          <w:rFonts w:ascii="Calibri" w:hAnsi="Calibri" w:cs="Arial"/>
        </w:rPr>
      </w:pPr>
    </w:p>
    <w:sectPr w:rsidR="008915D6" w:rsidRPr="00C27DFA" w:rsidSect="00897E2C">
      <w:pgSz w:w="16838" w:h="11906" w:orient="landscape" w:code="9"/>
      <w:pgMar w:top="720" w:right="720" w:bottom="720" w:left="720" w:header="567" w:footer="6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C8D" w:rsidRDefault="00AB3C8D">
      <w:r>
        <w:separator/>
      </w:r>
    </w:p>
  </w:endnote>
  <w:endnote w:type="continuationSeparator" w:id="0">
    <w:p w:rsidR="00AB3C8D" w:rsidRDefault="00AB3C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7E" w:rsidRDefault="000B13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8D" w:rsidRPr="00ED3F0A" w:rsidRDefault="00AB3C8D">
    <w:pPr>
      <w:pStyle w:val="Footer"/>
      <w:jc w:val="right"/>
      <w:rPr>
        <w:rFonts w:ascii="Arial" w:hAnsi="Arial" w:cs="Arial"/>
        <w:sz w:val="16"/>
        <w:szCs w:val="16"/>
      </w:rPr>
    </w:pPr>
    <w:r w:rsidRPr="00ED3F0A">
      <w:rPr>
        <w:rFonts w:ascii="Arial" w:hAnsi="Arial" w:cs="Arial"/>
        <w:sz w:val="16"/>
        <w:szCs w:val="16"/>
      </w:rPr>
      <w:t xml:space="preserve">Page </w:t>
    </w:r>
    <w:r w:rsidR="008B0BCA"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8B0BCA" w:rsidRPr="00ED3F0A">
      <w:rPr>
        <w:rFonts w:ascii="Arial" w:hAnsi="Arial" w:cs="Arial"/>
        <w:b/>
        <w:sz w:val="16"/>
        <w:szCs w:val="16"/>
      </w:rPr>
      <w:fldChar w:fldCharType="separate"/>
    </w:r>
    <w:r w:rsidR="000B137E">
      <w:rPr>
        <w:rFonts w:ascii="Arial" w:hAnsi="Arial" w:cs="Arial"/>
        <w:b/>
        <w:noProof/>
        <w:sz w:val="16"/>
        <w:szCs w:val="16"/>
      </w:rPr>
      <w:t>1</w:t>
    </w:r>
    <w:r w:rsidR="008B0BCA" w:rsidRPr="00ED3F0A">
      <w:rPr>
        <w:rFonts w:ascii="Arial" w:hAnsi="Arial" w:cs="Arial"/>
        <w:b/>
        <w:sz w:val="16"/>
        <w:szCs w:val="16"/>
      </w:rPr>
      <w:fldChar w:fldCharType="end"/>
    </w:r>
    <w:r w:rsidRPr="00ED3F0A">
      <w:rPr>
        <w:rFonts w:ascii="Arial" w:hAnsi="Arial" w:cs="Arial"/>
        <w:sz w:val="16"/>
        <w:szCs w:val="16"/>
      </w:rPr>
      <w:t xml:space="preserve"> of </w:t>
    </w:r>
    <w:r w:rsidR="008B0BCA"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8B0BCA" w:rsidRPr="00ED3F0A">
      <w:rPr>
        <w:rFonts w:ascii="Arial" w:hAnsi="Arial" w:cs="Arial"/>
        <w:b/>
        <w:sz w:val="16"/>
        <w:szCs w:val="16"/>
      </w:rPr>
      <w:fldChar w:fldCharType="separate"/>
    </w:r>
    <w:r w:rsidR="000B137E">
      <w:rPr>
        <w:rFonts w:ascii="Arial" w:hAnsi="Arial" w:cs="Arial"/>
        <w:b/>
        <w:noProof/>
        <w:sz w:val="16"/>
        <w:szCs w:val="16"/>
      </w:rPr>
      <w:t>8</w:t>
    </w:r>
    <w:r w:rsidR="008B0BCA" w:rsidRPr="00ED3F0A">
      <w:rPr>
        <w:rFonts w:ascii="Arial" w:hAnsi="Arial" w:cs="Arial"/>
        <w:b/>
        <w:sz w:val="16"/>
        <w:szCs w:val="16"/>
      </w:rPr>
      <w:fldChar w:fldCharType="end"/>
    </w:r>
  </w:p>
  <w:p w:rsidR="00AB3C8D" w:rsidRDefault="00AB3C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8D" w:rsidRDefault="00AB3C8D">
    <w:pPr>
      <w:pStyle w:val="Footer"/>
      <w:jc w:val="right"/>
    </w:pPr>
    <w:r w:rsidRPr="00A33F6A">
      <w:rPr>
        <w:rFonts w:ascii="Calibri" w:hAnsi="Calibri" w:cs="Calibri"/>
        <w:sz w:val="22"/>
        <w:szCs w:val="22"/>
      </w:rPr>
      <w:t xml:space="preserve">Page </w:t>
    </w:r>
    <w:r w:rsidR="008B0BCA"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8B0BCA" w:rsidRPr="00A33F6A">
      <w:rPr>
        <w:rFonts w:ascii="Calibri" w:hAnsi="Calibri" w:cs="Calibri"/>
        <w:b/>
        <w:sz w:val="22"/>
        <w:szCs w:val="22"/>
      </w:rPr>
      <w:fldChar w:fldCharType="separate"/>
    </w:r>
    <w:r>
      <w:rPr>
        <w:rFonts w:ascii="Calibri" w:hAnsi="Calibri" w:cs="Calibri"/>
        <w:b/>
        <w:noProof/>
        <w:sz w:val="22"/>
        <w:szCs w:val="22"/>
      </w:rPr>
      <w:t>1</w:t>
    </w:r>
    <w:r w:rsidR="008B0BCA" w:rsidRPr="00A33F6A">
      <w:rPr>
        <w:rFonts w:ascii="Calibri" w:hAnsi="Calibri" w:cs="Calibri"/>
        <w:b/>
        <w:sz w:val="22"/>
        <w:szCs w:val="22"/>
      </w:rPr>
      <w:fldChar w:fldCharType="end"/>
    </w:r>
    <w:r w:rsidRPr="00A33F6A">
      <w:rPr>
        <w:rFonts w:ascii="Calibri" w:hAnsi="Calibri" w:cs="Calibri"/>
        <w:sz w:val="22"/>
        <w:szCs w:val="22"/>
      </w:rPr>
      <w:t xml:space="preserve"> of </w:t>
    </w:r>
    <w:r w:rsidR="008B0BCA"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8B0BCA" w:rsidRPr="00A33F6A">
      <w:rPr>
        <w:rFonts w:ascii="Calibri" w:hAnsi="Calibri" w:cs="Calibri"/>
        <w:b/>
        <w:sz w:val="22"/>
        <w:szCs w:val="22"/>
      </w:rPr>
      <w:fldChar w:fldCharType="separate"/>
    </w:r>
    <w:r>
      <w:rPr>
        <w:rFonts w:ascii="Calibri" w:hAnsi="Calibri" w:cs="Calibri"/>
        <w:b/>
        <w:noProof/>
        <w:sz w:val="22"/>
        <w:szCs w:val="22"/>
      </w:rPr>
      <w:t>8</w:t>
    </w:r>
    <w:r w:rsidR="008B0BCA" w:rsidRPr="00A33F6A">
      <w:rPr>
        <w:rFonts w:ascii="Calibri" w:hAnsi="Calibri" w:cs="Calibri"/>
        <w:b/>
        <w:sz w:val="22"/>
        <w:szCs w:val="22"/>
      </w:rPr>
      <w:fldChar w:fldCharType="end"/>
    </w:r>
  </w:p>
  <w:p w:rsidR="00AB3C8D" w:rsidRDefault="00AB3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C8D" w:rsidRDefault="00AB3C8D">
      <w:r>
        <w:separator/>
      </w:r>
    </w:p>
  </w:footnote>
  <w:footnote w:type="continuationSeparator" w:id="0">
    <w:p w:rsidR="00AB3C8D" w:rsidRDefault="00AB3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7E" w:rsidRDefault="000B13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8D" w:rsidRDefault="00AB3C8D"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AB3C8D" w:rsidRPr="00240A54" w:rsidRDefault="00AB3C8D" w:rsidP="00005753">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AB3C8D" w:rsidRDefault="00AB3C8D" w:rsidP="00E77A29">
    <w:pPr>
      <w:pStyle w:val="Header"/>
      <w:jc w:val="center"/>
    </w:pPr>
    <w:r w:rsidRPr="00240A54">
      <w:rPr>
        <w:rFonts w:ascii="Arial" w:hAnsi="Arial" w:cs="Arial"/>
        <w:b/>
        <w:sz w:val="22"/>
        <w:szCs w:val="22"/>
      </w:rPr>
      <w:t xml:space="preserve">Minutes – Meeting </w:t>
    </w:r>
    <w:r>
      <w:rPr>
        <w:rFonts w:ascii="Arial" w:hAnsi="Arial" w:cs="Arial"/>
        <w:b/>
        <w:sz w:val="22"/>
        <w:szCs w:val="22"/>
      </w:rPr>
      <w:t>19</w:t>
    </w:r>
    <w:r w:rsidRPr="00240A54">
      <w:rPr>
        <w:rFonts w:ascii="Arial" w:hAnsi="Arial" w:cs="Arial"/>
        <w:b/>
        <w:sz w:val="22"/>
        <w:szCs w:val="22"/>
      </w:rPr>
      <w:t xml:space="preserve">, </w:t>
    </w:r>
    <w:r>
      <w:rPr>
        <w:rFonts w:ascii="Arial" w:hAnsi="Arial" w:cs="Arial"/>
        <w:b/>
        <w:sz w:val="22"/>
        <w:szCs w:val="22"/>
      </w:rPr>
      <w:t>15-16 July 2014</w:t>
    </w:r>
    <w:r w:rsidRPr="00240A54">
      <w:rPr>
        <w:rFonts w:ascii="Arial" w:hAnsi="Arial" w:cs="Arial"/>
        <w:b/>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7E" w:rsidRDefault="000B13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B8EAF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102CAA7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B560D408"/>
    <w:lvl w:ilvl="0">
      <w:start w:val="1"/>
      <w:numFmt w:val="decimal"/>
      <w:lvlText w:val="%1."/>
      <w:lvlJc w:val="left"/>
      <w:pPr>
        <w:tabs>
          <w:tab w:val="num" w:pos="360"/>
        </w:tabs>
        <w:ind w:left="360" w:hanging="360"/>
      </w:pPr>
    </w:lvl>
  </w:abstractNum>
  <w:abstractNum w:abstractNumId="3">
    <w:nsid w:val="FFFFFF89"/>
    <w:multiLevelType w:val="singleLevel"/>
    <w:tmpl w:val="A0FC95CA"/>
    <w:lvl w:ilvl="0">
      <w:start w:val="1"/>
      <w:numFmt w:val="bullet"/>
      <w:lvlText w:val=""/>
      <w:lvlJc w:val="left"/>
      <w:pPr>
        <w:tabs>
          <w:tab w:val="num" w:pos="360"/>
        </w:tabs>
        <w:ind w:left="360" w:hanging="360"/>
      </w:pPr>
      <w:rPr>
        <w:rFonts w:ascii="Symbol" w:hAnsi="Symbol" w:hint="default"/>
      </w:rPr>
    </w:lvl>
  </w:abstractNum>
  <w:abstractNum w:abstractNumId="4">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nsid w:val="015255DA"/>
    <w:multiLevelType w:val="multilevel"/>
    <w:tmpl w:val="6D0492D4"/>
    <w:lvl w:ilvl="0">
      <w:start w:val="1"/>
      <w:numFmt w:val="bullet"/>
      <w:pStyle w:val="List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6">
    <w:nsid w:val="02227982"/>
    <w:multiLevelType w:val="hybridMultilevel"/>
    <w:tmpl w:val="6A689066"/>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nsid w:val="07A7413E"/>
    <w:multiLevelType w:val="multilevel"/>
    <w:tmpl w:val="6CCA0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B3C40EF"/>
    <w:multiLevelType w:val="multilevel"/>
    <w:tmpl w:val="9E5A65F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1"/>
      <w:numFmt w:val="bullet"/>
      <w:lvlText w:val=""/>
      <w:lvlJc w:val="left"/>
      <w:pPr>
        <w:ind w:left="1650" w:hanging="504"/>
      </w:pPr>
      <w:rPr>
        <w:rFonts w:ascii="Symbol" w:hAnsi="Symbol"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9">
    <w:nsid w:val="0D761BB4"/>
    <w:multiLevelType w:val="hybridMultilevel"/>
    <w:tmpl w:val="06BCB5B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1">
    <w:nsid w:val="5BE06315"/>
    <w:multiLevelType w:val="hybridMultilevel"/>
    <w:tmpl w:val="C77EBEF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nsid w:val="62E53B86"/>
    <w:multiLevelType w:val="multilevel"/>
    <w:tmpl w:val="F628E5E2"/>
    <w:lvl w:ilvl="0">
      <w:start w:val="1"/>
      <w:numFmt w:val="bullet"/>
      <w:lvlText w:val=""/>
      <w:lvlJc w:val="left"/>
      <w:pPr>
        <w:ind w:left="786" w:hanging="360"/>
      </w:pPr>
      <w:rPr>
        <w:rFonts w:ascii="Symbol" w:hAnsi="Symbol" w:hint="default"/>
        <w:color w:val="000000" w:themeColor="text1"/>
      </w:rPr>
    </w:lvl>
    <w:lvl w:ilvl="1">
      <w:start w:val="4"/>
      <w:numFmt w:val="lowerRoman"/>
      <w:lvlText w:val="%2."/>
      <w:lvlJc w:val="right"/>
      <w:pPr>
        <w:ind w:left="1000" w:hanging="432"/>
      </w:pPr>
      <w:rPr>
        <w:rFonts w:hint="default"/>
        <w:b w:val="0"/>
        <w:sz w:val="24"/>
        <w:szCs w:val="24"/>
      </w:rPr>
    </w:lvl>
    <w:lvl w:ilvl="2">
      <w:start w:val="1"/>
      <w:numFmt w:val="bullet"/>
      <w:lvlText w:val=""/>
      <w:lvlJc w:val="left"/>
      <w:pPr>
        <w:ind w:left="1650" w:hanging="504"/>
      </w:pPr>
      <w:rPr>
        <w:rFonts w:ascii="Symbol" w:hAnsi="Symbol"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3">
    <w:nsid w:val="64777818"/>
    <w:multiLevelType w:val="hybridMultilevel"/>
    <w:tmpl w:val="7D664BCE"/>
    <w:lvl w:ilvl="0" w:tplc="C4B04026">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66F223EA"/>
    <w:multiLevelType w:val="hybridMultilevel"/>
    <w:tmpl w:val="DBF289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nsid w:val="7C312B09"/>
    <w:multiLevelType w:val="hybridMultilevel"/>
    <w:tmpl w:val="0E2AD4AE"/>
    <w:lvl w:ilvl="0" w:tplc="96585508">
      <w:start w:val="1"/>
      <w:numFmt w:val="lowerRoman"/>
      <w:lvlText w:val="%1."/>
      <w:lvlJc w:val="right"/>
      <w:pPr>
        <w:ind w:left="785" w:hanging="360"/>
      </w:pPr>
      <w:rPr>
        <w:rFonts w:asciiTheme="minorHAnsi" w:hAnsiTheme="minorHAnsi" w:hint="default"/>
        <w:i/>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nsid w:val="7CD537E8"/>
    <w:multiLevelType w:val="hybridMultilevel"/>
    <w:tmpl w:val="00287528"/>
    <w:lvl w:ilvl="0" w:tplc="D4DA709E">
      <w:start w:val="1"/>
      <w:numFmt w:val="bullet"/>
      <w:pStyle w:val="ListNumber"/>
      <w:lvlText w:val=""/>
      <w:lvlJc w:val="left"/>
      <w:pPr>
        <w:ind w:left="3013" w:hanging="360"/>
      </w:pPr>
      <w:rPr>
        <w:rFonts w:ascii="Symbol" w:hAnsi="Symbol" w:hint="default"/>
      </w:rPr>
    </w:lvl>
    <w:lvl w:ilvl="1" w:tplc="C688C222" w:tentative="1">
      <w:start w:val="1"/>
      <w:numFmt w:val="bullet"/>
      <w:lvlText w:val="o"/>
      <w:lvlJc w:val="left"/>
      <w:pPr>
        <w:ind w:left="3733" w:hanging="360"/>
      </w:pPr>
      <w:rPr>
        <w:rFonts w:ascii="Courier New" w:hAnsi="Courier New" w:hint="default"/>
      </w:rPr>
    </w:lvl>
    <w:lvl w:ilvl="2" w:tplc="48C4F70A" w:tentative="1">
      <w:start w:val="1"/>
      <w:numFmt w:val="bullet"/>
      <w:lvlText w:val=""/>
      <w:lvlJc w:val="left"/>
      <w:pPr>
        <w:ind w:left="4453" w:hanging="360"/>
      </w:pPr>
      <w:rPr>
        <w:rFonts w:ascii="Wingdings" w:hAnsi="Wingdings" w:hint="default"/>
      </w:rPr>
    </w:lvl>
    <w:lvl w:ilvl="3" w:tplc="05B67F8E" w:tentative="1">
      <w:start w:val="1"/>
      <w:numFmt w:val="bullet"/>
      <w:lvlText w:val=""/>
      <w:lvlJc w:val="left"/>
      <w:pPr>
        <w:ind w:left="5173" w:hanging="360"/>
      </w:pPr>
      <w:rPr>
        <w:rFonts w:ascii="Symbol" w:hAnsi="Symbol" w:hint="default"/>
      </w:rPr>
    </w:lvl>
    <w:lvl w:ilvl="4" w:tplc="CED2D01E" w:tentative="1">
      <w:start w:val="1"/>
      <w:numFmt w:val="bullet"/>
      <w:lvlText w:val="o"/>
      <w:lvlJc w:val="left"/>
      <w:pPr>
        <w:ind w:left="5893" w:hanging="360"/>
      </w:pPr>
      <w:rPr>
        <w:rFonts w:ascii="Courier New" w:hAnsi="Courier New" w:hint="default"/>
      </w:rPr>
    </w:lvl>
    <w:lvl w:ilvl="5" w:tplc="C16A8B42" w:tentative="1">
      <w:start w:val="1"/>
      <w:numFmt w:val="bullet"/>
      <w:lvlText w:val=""/>
      <w:lvlJc w:val="left"/>
      <w:pPr>
        <w:ind w:left="6613" w:hanging="360"/>
      </w:pPr>
      <w:rPr>
        <w:rFonts w:ascii="Wingdings" w:hAnsi="Wingdings" w:hint="default"/>
      </w:rPr>
    </w:lvl>
    <w:lvl w:ilvl="6" w:tplc="CF989D9E" w:tentative="1">
      <w:start w:val="1"/>
      <w:numFmt w:val="bullet"/>
      <w:lvlText w:val=""/>
      <w:lvlJc w:val="left"/>
      <w:pPr>
        <w:ind w:left="7333" w:hanging="360"/>
      </w:pPr>
      <w:rPr>
        <w:rFonts w:ascii="Symbol" w:hAnsi="Symbol" w:hint="default"/>
      </w:rPr>
    </w:lvl>
    <w:lvl w:ilvl="7" w:tplc="5894792E" w:tentative="1">
      <w:start w:val="1"/>
      <w:numFmt w:val="bullet"/>
      <w:lvlText w:val="o"/>
      <w:lvlJc w:val="left"/>
      <w:pPr>
        <w:ind w:left="8053" w:hanging="360"/>
      </w:pPr>
      <w:rPr>
        <w:rFonts w:ascii="Courier New" w:hAnsi="Courier New" w:hint="default"/>
      </w:rPr>
    </w:lvl>
    <w:lvl w:ilvl="8" w:tplc="38CC3D78" w:tentative="1">
      <w:start w:val="1"/>
      <w:numFmt w:val="bullet"/>
      <w:lvlText w:val=""/>
      <w:lvlJc w:val="left"/>
      <w:pPr>
        <w:ind w:left="8773" w:hanging="360"/>
      </w:pPr>
      <w:rPr>
        <w:rFonts w:ascii="Wingdings" w:hAnsi="Wingdings" w:hint="default"/>
      </w:rPr>
    </w:lvl>
  </w:abstractNum>
  <w:num w:numId="1">
    <w:abstractNumId w:val="16"/>
  </w:num>
  <w:num w:numId="2">
    <w:abstractNumId w:val="5"/>
  </w:num>
  <w:num w:numId="3">
    <w:abstractNumId w:val="1"/>
  </w:num>
  <w:num w:numId="4">
    <w:abstractNumId w:val="0"/>
  </w:num>
  <w:num w:numId="5">
    <w:abstractNumId w:val="4"/>
  </w:num>
  <w:num w:numId="6">
    <w:abstractNumId w:val="10"/>
  </w:num>
  <w:num w:numId="7">
    <w:abstractNumId w:val="8"/>
  </w:num>
  <w:num w:numId="8">
    <w:abstractNumId w:val="12"/>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5"/>
  </w:num>
  <w:num w:numId="17">
    <w:abstractNumId w:val="5"/>
  </w:num>
  <w:num w:numId="18">
    <w:abstractNumId w:val="5"/>
  </w:num>
  <w:num w:numId="19">
    <w:abstractNumId w:val="9"/>
  </w:num>
  <w:num w:numId="20">
    <w:abstractNumId w:val="5"/>
  </w:num>
  <w:num w:numId="21">
    <w:abstractNumId w:val="6"/>
  </w:num>
  <w:num w:numId="22">
    <w:abstractNumId w:val="11"/>
  </w:num>
  <w:num w:numId="23">
    <w:abstractNumId w:val="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num>
  <w:num w:numId="27">
    <w:abstractNumId w:val="5"/>
  </w:num>
  <w:num w:numId="28">
    <w:abstractNumId w:val="5"/>
  </w:num>
  <w:num w:numId="29">
    <w:abstractNumId w:val="5"/>
  </w:num>
  <w:num w:numId="30">
    <w:abstractNumId w:val="2"/>
  </w:num>
  <w:num w:numId="31">
    <w:abstractNumId w:val="5"/>
  </w:num>
  <w:num w:numId="32">
    <w:abstractNumId w:val="5"/>
  </w:num>
  <w:num w:numId="33">
    <w:abstractNumId w:val="5"/>
  </w:num>
  <w:num w:numId="34">
    <w:abstractNumId w:val="5"/>
  </w:num>
  <w:num w:numId="35">
    <w:abstractNumId w:val="5"/>
  </w:num>
  <w:num w:numId="36">
    <w:abstractNumId w:val="16"/>
  </w:num>
  <w:num w:numId="37">
    <w:abstractNumId w:val="5"/>
  </w:num>
  <w:num w:numId="38">
    <w:abstractNumId w:val="16"/>
  </w:num>
  <w:num w:numId="39">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F0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E4DA7"/>
    <w:rsid w:val="000000C3"/>
    <w:rsid w:val="000001B6"/>
    <w:rsid w:val="00000384"/>
    <w:rsid w:val="000007E4"/>
    <w:rsid w:val="00000A72"/>
    <w:rsid w:val="00000D45"/>
    <w:rsid w:val="00000D6D"/>
    <w:rsid w:val="0000165B"/>
    <w:rsid w:val="00001916"/>
    <w:rsid w:val="000019ED"/>
    <w:rsid w:val="00001C6D"/>
    <w:rsid w:val="00001E42"/>
    <w:rsid w:val="00001F91"/>
    <w:rsid w:val="00002721"/>
    <w:rsid w:val="00002727"/>
    <w:rsid w:val="000029F9"/>
    <w:rsid w:val="00002A7C"/>
    <w:rsid w:val="000030A6"/>
    <w:rsid w:val="0000420E"/>
    <w:rsid w:val="00004A68"/>
    <w:rsid w:val="000054C8"/>
    <w:rsid w:val="0000568E"/>
    <w:rsid w:val="00005753"/>
    <w:rsid w:val="00005829"/>
    <w:rsid w:val="00005EA7"/>
    <w:rsid w:val="00005FB5"/>
    <w:rsid w:val="000069D0"/>
    <w:rsid w:val="00006D09"/>
    <w:rsid w:val="00006E62"/>
    <w:rsid w:val="00007503"/>
    <w:rsid w:val="000100C0"/>
    <w:rsid w:val="000102A1"/>
    <w:rsid w:val="00010480"/>
    <w:rsid w:val="00010792"/>
    <w:rsid w:val="000108A2"/>
    <w:rsid w:val="00011F12"/>
    <w:rsid w:val="0001202D"/>
    <w:rsid w:val="000121B4"/>
    <w:rsid w:val="00012248"/>
    <w:rsid w:val="0001232A"/>
    <w:rsid w:val="000128A1"/>
    <w:rsid w:val="000129FC"/>
    <w:rsid w:val="00012B35"/>
    <w:rsid w:val="00014197"/>
    <w:rsid w:val="0001424D"/>
    <w:rsid w:val="000147C2"/>
    <w:rsid w:val="0001489C"/>
    <w:rsid w:val="00014A8E"/>
    <w:rsid w:val="00014B80"/>
    <w:rsid w:val="00014BEA"/>
    <w:rsid w:val="000150D4"/>
    <w:rsid w:val="00015737"/>
    <w:rsid w:val="00015B4A"/>
    <w:rsid w:val="00017471"/>
    <w:rsid w:val="000174A2"/>
    <w:rsid w:val="0001786C"/>
    <w:rsid w:val="00017C23"/>
    <w:rsid w:val="00017E38"/>
    <w:rsid w:val="0002024C"/>
    <w:rsid w:val="000204CC"/>
    <w:rsid w:val="00020563"/>
    <w:rsid w:val="00020A4F"/>
    <w:rsid w:val="00020D9E"/>
    <w:rsid w:val="00021A69"/>
    <w:rsid w:val="00021EE4"/>
    <w:rsid w:val="00022205"/>
    <w:rsid w:val="000225BE"/>
    <w:rsid w:val="0002287A"/>
    <w:rsid w:val="00022D19"/>
    <w:rsid w:val="00023EBD"/>
    <w:rsid w:val="00023F8F"/>
    <w:rsid w:val="00024011"/>
    <w:rsid w:val="00024095"/>
    <w:rsid w:val="000246DA"/>
    <w:rsid w:val="000249A6"/>
    <w:rsid w:val="00025D89"/>
    <w:rsid w:val="00025F54"/>
    <w:rsid w:val="00026EEB"/>
    <w:rsid w:val="00027168"/>
    <w:rsid w:val="000271DB"/>
    <w:rsid w:val="0003016A"/>
    <w:rsid w:val="000307B4"/>
    <w:rsid w:val="00030816"/>
    <w:rsid w:val="00030C39"/>
    <w:rsid w:val="00030E3E"/>
    <w:rsid w:val="0003196E"/>
    <w:rsid w:val="000320D3"/>
    <w:rsid w:val="00032C34"/>
    <w:rsid w:val="00032F7E"/>
    <w:rsid w:val="00033033"/>
    <w:rsid w:val="00033537"/>
    <w:rsid w:val="000338D6"/>
    <w:rsid w:val="00033B46"/>
    <w:rsid w:val="00033DC5"/>
    <w:rsid w:val="000342F8"/>
    <w:rsid w:val="00035913"/>
    <w:rsid w:val="0003656F"/>
    <w:rsid w:val="00036D93"/>
    <w:rsid w:val="00036E3D"/>
    <w:rsid w:val="000375BE"/>
    <w:rsid w:val="00037975"/>
    <w:rsid w:val="000402A4"/>
    <w:rsid w:val="00040ECA"/>
    <w:rsid w:val="00041C45"/>
    <w:rsid w:val="00041DCB"/>
    <w:rsid w:val="00041E50"/>
    <w:rsid w:val="00041EA9"/>
    <w:rsid w:val="00041F69"/>
    <w:rsid w:val="000420EE"/>
    <w:rsid w:val="00042286"/>
    <w:rsid w:val="000424D9"/>
    <w:rsid w:val="000427B6"/>
    <w:rsid w:val="00042C96"/>
    <w:rsid w:val="000431F9"/>
    <w:rsid w:val="00043295"/>
    <w:rsid w:val="00043A8F"/>
    <w:rsid w:val="00043EBC"/>
    <w:rsid w:val="00045C2B"/>
    <w:rsid w:val="00045F13"/>
    <w:rsid w:val="00046752"/>
    <w:rsid w:val="000468EA"/>
    <w:rsid w:val="00046985"/>
    <w:rsid w:val="00046FF3"/>
    <w:rsid w:val="000471CE"/>
    <w:rsid w:val="000475A6"/>
    <w:rsid w:val="000476EB"/>
    <w:rsid w:val="00047871"/>
    <w:rsid w:val="0005003F"/>
    <w:rsid w:val="00050262"/>
    <w:rsid w:val="00050589"/>
    <w:rsid w:val="000505AF"/>
    <w:rsid w:val="00051B6F"/>
    <w:rsid w:val="00051C7B"/>
    <w:rsid w:val="00052136"/>
    <w:rsid w:val="000522F5"/>
    <w:rsid w:val="00052E3B"/>
    <w:rsid w:val="00053A74"/>
    <w:rsid w:val="00053F88"/>
    <w:rsid w:val="0005434A"/>
    <w:rsid w:val="00054BA9"/>
    <w:rsid w:val="00054C2E"/>
    <w:rsid w:val="00054C8B"/>
    <w:rsid w:val="0005529D"/>
    <w:rsid w:val="00055725"/>
    <w:rsid w:val="00055A21"/>
    <w:rsid w:val="00056126"/>
    <w:rsid w:val="0005651C"/>
    <w:rsid w:val="00056B6C"/>
    <w:rsid w:val="00057071"/>
    <w:rsid w:val="00057B09"/>
    <w:rsid w:val="0006078F"/>
    <w:rsid w:val="000609F6"/>
    <w:rsid w:val="00060EE9"/>
    <w:rsid w:val="00060FD2"/>
    <w:rsid w:val="00061F66"/>
    <w:rsid w:val="000621F7"/>
    <w:rsid w:val="00063237"/>
    <w:rsid w:val="000635DA"/>
    <w:rsid w:val="00063663"/>
    <w:rsid w:val="0006449F"/>
    <w:rsid w:val="000645CE"/>
    <w:rsid w:val="0006571C"/>
    <w:rsid w:val="00066022"/>
    <w:rsid w:val="00066287"/>
    <w:rsid w:val="000664CB"/>
    <w:rsid w:val="0006693F"/>
    <w:rsid w:val="00067C2D"/>
    <w:rsid w:val="00067C89"/>
    <w:rsid w:val="0007014A"/>
    <w:rsid w:val="00070789"/>
    <w:rsid w:val="00070865"/>
    <w:rsid w:val="00070A2B"/>
    <w:rsid w:val="00070DE5"/>
    <w:rsid w:val="0007140B"/>
    <w:rsid w:val="0007211A"/>
    <w:rsid w:val="0007231A"/>
    <w:rsid w:val="00072A6C"/>
    <w:rsid w:val="00072B2C"/>
    <w:rsid w:val="00072B84"/>
    <w:rsid w:val="00072C51"/>
    <w:rsid w:val="0007349B"/>
    <w:rsid w:val="00073763"/>
    <w:rsid w:val="000741C6"/>
    <w:rsid w:val="00074F94"/>
    <w:rsid w:val="000752AD"/>
    <w:rsid w:val="000761F2"/>
    <w:rsid w:val="000763A1"/>
    <w:rsid w:val="0007754D"/>
    <w:rsid w:val="0007794A"/>
    <w:rsid w:val="00077D51"/>
    <w:rsid w:val="000819A1"/>
    <w:rsid w:val="00081E3F"/>
    <w:rsid w:val="00082DF7"/>
    <w:rsid w:val="0008314F"/>
    <w:rsid w:val="000834A4"/>
    <w:rsid w:val="00083B3E"/>
    <w:rsid w:val="00083B8A"/>
    <w:rsid w:val="00083C4C"/>
    <w:rsid w:val="00083E83"/>
    <w:rsid w:val="00084143"/>
    <w:rsid w:val="00084B09"/>
    <w:rsid w:val="00084FDA"/>
    <w:rsid w:val="00085333"/>
    <w:rsid w:val="00085611"/>
    <w:rsid w:val="000857F1"/>
    <w:rsid w:val="0008613F"/>
    <w:rsid w:val="0008647B"/>
    <w:rsid w:val="00086BA3"/>
    <w:rsid w:val="00086CD2"/>
    <w:rsid w:val="00086FD4"/>
    <w:rsid w:val="00087B17"/>
    <w:rsid w:val="00087C48"/>
    <w:rsid w:val="00087E5B"/>
    <w:rsid w:val="00090A67"/>
    <w:rsid w:val="00091001"/>
    <w:rsid w:val="00091413"/>
    <w:rsid w:val="00093172"/>
    <w:rsid w:val="00093344"/>
    <w:rsid w:val="00093774"/>
    <w:rsid w:val="00093C60"/>
    <w:rsid w:val="00093E55"/>
    <w:rsid w:val="0009453C"/>
    <w:rsid w:val="0009453E"/>
    <w:rsid w:val="00095100"/>
    <w:rsid w:val="00095225"/>
    <w:rsid w:val="00095636"/>
    <w:rsid w:val="0009589B"/>
    <w:rsid w:val="000964AF"/>
    <w:rsid w:val="00096501"/>
    <w:rsid w:val="000966A9"/>
    <w:rsid w:val="0009681F"/>
    <w:rsid w:val="00096D06"/>
    <w:rsid w:val="00097591"/>
    <w:rsid w:val="00097BDC"/>
    <w:rsid w:val="00097EC1"/>
    <w:rsid w:val="00097FA1"/>
    <w:rsid w:val="000A0298"/>
    <w:rsid w:val="000A04F1"/>
    <w:rsid w:val="000A0FF1"/>
    <w:rsid w:val="000A166E"/>
    <w:rsid w:val="000A17EE"/>
    <w:rsid w:val="000A1BF6"/>
    <w:rsid w:val="000A1F00"/>
    <w:rsid w:val="000A2B5D"/>
    <w:rsid w:val="000A3019"/>
    <w:rsid w:val="000A325B"/>
    <w:rsid w:val="000A4373"/>
    <w:rsid w:val="000A46A1"/>
    <w:rsid w:val="000A6376"/>
    <w:rsid w:val="000A6EF2"/>
    <w:rsid w:val="000A6FEB"/>
    <w:rsid w:val="000A72AB"/>
    <w:rsid w:val="000A794E"/>
    <w:rsid w:val="000A7DC1"/>
    <w:rsid w:val="000B0419"/>
    <w:rsid w:val="000B0AAF"/>
    <w:rsid w:val="000B0C33"/>
    <w:rsid w:val="000B0E3C"/>
    <w:rsid w:val="000B118E"/>
    <w:rsid w:val="000B137E"/>
    <w:rsid w:val="000B1618"/>
    <w:rsid w:val="000B2364"/>
    <w:rsid w:val="000B293A"/>
    <w:rsid w:val="000B4920"/>
    <w:rsid w:val="000B4BAD"/>
    <w:rsid w:val="000B580D"/>
    <w:rsid w:val="000B5AE2"/>
    <w:rsid w:val="000B607B"/>
    <w:rsid w:val="000B6135"/>
    <w:rsid w:val="000B64B4"/>
    <w:rsid w:val="000B64D7"/>
    <w:rsid w:val="000B6CBC"/>
    <w:rsid w:val="000B6DD9"/>
    <w:rsid w:val="000B6F78"/>
    <w:rsid w:val="000B7216"/>
    <w:rsid w:val="000B76C1"/>
    <w:rsid w:val="000B7EBE"/>
    <w:rsid w:val="000C04FD"/>
    <w:rsid w:val="000C0A08"/>
    <w:rsid w:val="000C0B42"/>
    <w:rsid w:val="000C0BF2"/>
    <w:rsid w:val="000C0C97"/>
    <w:rsid w:val="000C1085"/>
    <w:rsid w:val="000C1603"/>
    <w:rsid w:val="000C1671"/>
    <w:rsid w:val="000C22D1"/>
    <w:rsid w:val="000C2B7A"/>
    <w:rsid w:val="000C30EC"/>
    <w:rsid w:val="000C3665"/>
    <w:rsid w:val="000C3F39"/>
    <w:rsid w:val="000C46B2"/>
    <w:rsid w:val="000C487C"/>
    <w:rsid w:val="000C57D0"/>
    <w:rsid w:val="000C5908"/>
    <w:rsid w:val="000C612A"/>
    <w:rsid w:val="000C681C"/>
    <w:rsid w:val="000C6986"/>
    <w:rsid w:val="000C69B8"/>
    <w:rsid w:val="000C6E58"/>
    <w:rsid w:val="000C75FA"/>
    <w:rsid w:val="000D083A"/>
    <w:rsid w:val="000D0876"/>
    <w:rsid w:val="000D0E1F"/>
    <w:rsid w:val="000D0F43"/>
    <w:rsid w:val="000D1121"/>
    <w:rsid w:val="000D13EF"/>
    <w:rsid w:val="000D1611"/>
    <w:rsid w:val="000D1DD3"/>
    <w:rsid w:val="000D2F0E"/>
    <w:rsid w:val="000D3132"/>
    <w:rsid w:val="000D345F"/>
    <w:rsid w:val="000D432D"/>
    <w:rsid w:val="000D4736"/>
    <w:rsid w:val="000D4BE2"/>
    <w:rsid w:val="000D55F5"/>
    <w:rsid w:val="000D5928"/>
    <w:rsid w:val="000D5FB7"/>
    <w:rsid w:val="000D6574"/>
    <w:rsid w:val="000D68F5"/>
    <w:rsid w:val="000D69AD"/>
    <w:rsid w:val="000D6B8C"/>
    <w:rsid w:val="000D6CEC"/>
    <w:rsid w:val="000D75DA"/>
    <w:rsid w:val="000D78CE"/>
    <w:rsid w:val="000E0130"/>
    <w:rsid w:val="000E018A"/>
    <w:rsid w:val="000E08E1"/>
    <w:rsid w:val="000E0FC1"/>
    <w:rsid w:val="000E167C"/>
    <w:rsid w:val="000E2433"/>
    <w:rsid w:val="000E3302"/>
    <w:rsid w:val="000E34FA"/>
    <w:rsid w:val="000E3A1F"/>
    <w:rsid w:val="000E3C61"/>
    <w:rsid w:val="000E43AE"/>
    <w:rsid w:val="000E4412"/>
    <w:rsid w:val="000E4AEC"/>
    <w:rsid w:val="000E4D9F"/>
    <w:rsid w:val="000E4FA4"/>
    <w:rsid w:val="000E59D4"/>
    <w:rsid w:val="000E5ADD"/>
    <w:rsid w:val="000E610A"/>
    <w:rsid w:val="000E610F"/>
    <w:rsid w:val="000E627D"/>
    <w:rsid w:val="000E6512"/>
    <w:rsid w:val="000E66A6"/>
    <w:rsid w:val="000E6CCD"/>
    <w:rsid w:val="000E71B8"/>
    <w:rsid w:val="000E74D8"/>
    <w:rsid w:val="000E7607"/>
    <w:rsid w:val="000E76C3"/>
    <w:rsid w:val="000E77C6"/>
    <w:rsid w:val="000F05F0"/>
    <w:rsid w:val="000F075E"/>
    <w:rsid w:val="000F10C6"/>
    <w:rsid w:val="000F191D"/>
    <w:rsid w:val="000F1FD4"/>
    <w:rsid w:val="000F26DA"/>
    <w:rsid w:val="000F305A"/>
    <w:rsid w:val="000F3B49"/>
    <w:rsid w:val="000F3FEA"/>
    <w:rsid w:val="000F4E84"/>
    <w:rsid w:val="000F5150"/>
    <w:rsid w:val="000F548C"/>
    <w:rsid w:val="000F5882"/>
    <w:rsid w:val="000F5AC6"/>
    <w:rsid w:val="000F5C57"/>
    <w:rsid w:val="000F5D32"/>
    <w:rsid w:val="000F62DB"/>
    <w:rsid w:val="000F69A5"/>
    <w:rsid w:val="000F6C5F"/>
    <w:rsid w:val="000F71D0"/>
    <w:rsid w:val="0010028D"/>
    <w:rsid w:val="0010191C"/>
    <w:rsid w:val="0010220A"/>
    <w:rsid w:val="0010240C"/>
    <w:rsid w:val="00102A4A"/>
    <w:rsid w:val="00102A58"/>
    <w:rsid w:val="00102FFC"/>
    <w:rsid w:val="00103B60"/>
    <w:rsid w:val="00103F2D"/>
    <w:rsid w:val="0010438B"/>
    <w:rsid w:val="0010478A"/>
    <w:rsid w:val="001060F5"/>
    <w:rsid w:val="00106818"/>
    <w:rsid w:val="00107943"/>
    <w:rsid w:val="00107B5C"/>
    <w:rsid w:val="0011008C"/>
    <w:rsid w:val="001105DC"/>
    <w:rsid w:val="00110FEA"/>
    <w:rsid w:val="00111BC8"/>
    <w:rsid w:val="00111E4B"/>
    <w:rsid w:val="001123DA"/>
    <w:rsid w:val="001127DE"/>
    <w:rsid w:val="00112AFD"/>
    <w:rsid w:val="00112C4F"/>
    <w:rsid w:val="001134D3"/>
    <w:rsid w:val="001134E4"/>
    <w:rsid w:val="00113F4D"/>
    <w:rsid w:val="00114112"/>
    <w:rsid w:val="001146CF"/>
    <w:rsid w:val="00115604"/>
    <w:rsid w:val="00116880"/>
    <w:rsid w:val="00116957"/>
    <w:rsid w:val="00116B0E"/>
    <w:rsid w:val="00116BC4"/>
    <w:rsid w:val="00116D93"/>
    <w:rsid w:val="0011792C"/>
    <w:rsid w:val="001179D2"/>
    <w:rsid w:val="00117A9E"/>
    <w:rsid w:val="00117EA9"/>
    <w:rsid w:val="00117EDA"/>
    <w:rsid w:val="001200E5"/>
    <w:rsid w:val="00120C7A"/>
    <w:rsid w:val="00121042"/>
    <w:rsid w:val="00121490"/>
    <w:rsid w:val="0012197F"/>
    <w:rsid w:val="00122816"/>
    <w:rsid w:val="0012297A"/>
    <w:rsid w:val="00122A80"/>
    <w:rsid w:val="00122B4F"/>
    <w:rsid w:val="00122DC5"/>
    <w:rsid w:val="00123789"/>
    <w:rsid w:val="001244B2"/>
    <w:rsid w:val="00124A26"/>
    <w:rsid w:val="00125C79"/>
    <w:rsid w:val="00125DCE"/>
    <w:rsid w:val="00125E90"/>
    <w:rsid w:val="00126C12"/>
    <w:rsid w:val="00126F94"/>
    <w:rsid w:val="00127017"/>
    <w:rsid w:val="0012701A"/>
    <w:rsid w:val="00127288"/>
    <w:rsid w:val="0012753D"/>
    <w:rsid w:val="001277E7"/>
    <w:rsid w:val="001302CB"/>
    <w:rsid w:val="00131572"/>
    <w:rsid w:val="00131D87"/>
    <w:rsid w:val="00132255"/>
    <w:rsid w:val="00132341"/>
    <w:rsid w:val="001328EC"/>
    <w:rsid w:val="00132EB7"/>
    <w:rsid w:val="00133029"/>
    <w:rsid w:val="00133D91"/>
    <w:rsid w:val="00134FC7"/>
    <w:rsid w:val="00135041"/>
    <w:rsid w:val="001350E7"/>
    <w:rsid w:val="00135222"/>
    <w:rsid w:val="001359EF"/>
    <w:rsid w:val="00135B49"/>
    <w:rsid w:val="00135F6F"/>
    <w:rsid w:val="001362F7"/>
    <w:rsid w:val="00136386"/>
    <w:rsid w:val="00136B77"/>
    <w:rsid w:val="001406CC"/>
    <w:rsid w:val="00140942"/>
    <w:rsid w:val="00140E05"/>
    <w:rsid w:val="00140F52"/>
    <w:rsid w:val="00140FAC"/>
    <w:rsid w:val="00141B6E"/>
    <w:rsid w:val="00141C13"/>
    <w:rsid w:val="00142275"/>
    <w:rsid w:val="00142549"/>
    <w:rsid w:val="001425AE"/>
    <w:rsid w:val="0014363C"/>
    <w:rsid w:val="001439F5"/>
    <w:rsid w:val="001442BA"/>
    <w:rsid w:val="001444DC"/>
    <w:rsid w:val="001446D6"/>
    <w:rsid w:val="0014492C"/>
    <w:rsid w:val="001459D5"/>
    <w:rsid w:val="00145DE1"/>
    <w:rsid w:val="00146639"/>
    <w:rsid w:val="00146E65"/>
    <w:rsid w:val="001472E9"/>
    <w:rsid w:val="00147505"/>
    <w:rsid w:val="001477CB"/>
    <w:rsid w:val="00147860"/>
    <w:rsid w:val="00147C58"/>
    <w:rsid w:val="00147DF8"/>
    <w:rsid w:val="00150090"/>
    <w:rsid w:val="00151220"/>
    <w:rsid w:val="00151269"/>
    <w:rsid w:val="00151DBA"/>
    <w:rsid w:val="00152584"/>
    <w:rsid w:val="00152992"/>
    <w:rsid w:val="00152A2F"/>
    <w:rsid w:val="001537C6"/>
    <w:rsid w:val="001543EF"/>
    <w:rsid w:val="0015484A"/>
    <w:rsid w:val="001549D7"/>
    <w:rsid w:val="00154BF1"/>
    <w:rsid w:val="00154CF8"/>
    <w:rsid w:val="00154EC6"/>
    <w:rsid w:val="00154FBE"/>
    <w:rsid w:val="00155171"/>
    <w:rsid w:val="001557C3"/>
    <w:rsid w:val="00156091"/>
    <w:rsid w:val="00156528"/>
    <w:rsid w:val="00156DE0"/>
    <w:rsid w:val="001570E4"/>
    <w:rsid w:val="00157A04"/>
    <w:rsid w:val="00157F35"/>
    <w:rsid w:val="00160007"/>
    <w:rsid w:val="001601BC"/>
    <w:rsid w:val="00160544"/>
    <w:rsid w:val="00160FC5"/>
    <w:rsid w:val="00161FC1"/>
    <w:rsid w:val="00162120"/>
    <w:rsid w:val="0016216C"/>
    <w:rsid w:val="001621B8"/>
    <w:rsid w:val="001623E5"/>
    <w:rsid w:val="0016289E"/>
    <w:rsid w:val="00163402"/>
    <w:rsid w:val="0016348E"/>
    <w:rsid w:val="001634F2"/>
    <w:rsid w:val="001635D4"/>
    <w:rsid w:val="00163B03"/>
    <w:rsid w:val="001646A1"/>
    <w:rsid w:val="00164D0E"/>
    <w:rsid w:val="00165201"/>
    <w:rsid w:val="00165A62"/>
    <w:rsid w:val="00165E93"/>
    <w:rsid w:val="00166274"/>
    <w:rsid w:val="0016672D"/>
    <w:rsid w:val="00166A00"/>
    <w:rsid w:val="00167BE8"/>
    <w:rsid w:val="00167D5F"/>
    <w:rsid w:val="00170AD4"/>
    <w:rsid w:val="00170DDA"/>
    <w:rsid w:val="00170EBE"/>
    <w:rsid w:val="00171AD6"/>
    <w:rsid w:val="001721E8"/>
    <w:rsid w:val="00172541"/>
    <w:rsid w:val="00172B5A"/>
    <w:rsid w:val="00172C4D"/>
    <w:rsid w:val="00172E7D"/>
    <w:rsid w:val="00172FDD"/>
    <w:rsid w:val="001743F1"/>
    <w:rsid w:val="00174A16"/>
    <w:rsid w:val="00174A19"/>
    <w:rsid w:val="00175EA8"/>
    <w:rsid w:val="0017608A"/>
    <w:rsid w:val="0017680B"/>
    <w:rsid w:val="00176DE0"/>
    <w:rsid w:val="001777A3"/>
    <w:rsid w:val="00180040"/>
    <w:rsid w:val="00180477"/>
    <w:rsid w:val="00180552"/>
    <w:rsid w:val="00180726"/>
    <w:rsid w:val="00180A93"/>
    <w:rsid w:val="00181BFC"/>
    <w:rsid w:val="00181D65"/>
    <w:rsid w:val="001822E0"/>
    <w:rsid w:val="00182388"/>
    <w:rsid w:val="0018316E"/>
    <w:rsid w:val="00183682"/>
    <w:rsid w:val="00183B60"/>
    <w:rsid w:val="00184553"/>
    <w:rsid w:val="001846D0"/>
    <w:rsid w:val="00184AC2"/>
    <w:rsid w:val="00185010"/>
    <w:rsid w:val="00185428"/>
    <w:rsid w:val="001858E3"/>
    <w:rsid w:val="00186008"/>
    <w:rsid w:val="00186447"/>
    <w:rsid w:val="0018646C"/>
    <w:rsid w:val="00186EDF"/>
    <w:rsid w:val="00186FD8"/>
    <w:rsid w:val="0018709F"/>
    <w:rsid w:val="00187522"/>
    <w:rsid w:val="001875E3"/>
    <w:rsid w:val="00187A62"/>
    <w:rsid w:val="001906FA"/>
    <w:rsid w:val="00190758"/>
    <w:rsid w:val="00192389"/>
    <w:rsid w:val="00192686"/>
    <w:rsid w:val="001928E5"/>
    <w:rsid w:val="00192CB5"/>
    <w:rsid w:val="00192F94"/>
    <w:rsid w:val="00193390"/>
    <w:rsid w:val="001941BD"/>
    <w:rsid w:val="001943E1"/>
    <w:rsid w:val="00194F95"/>
    <w:rsid w:val="001951D0"/>
    <w:rsid w:val="00195A69"/>
    <w:rsid w:val="00195C3F"/>
    <w:rsid w:val="001960BF"/>
    <w:rsid w:val="0019623A"/>
    <w:rsid w:val="00196403"/>
    <w:rsid w:val="0019642B"/>
    <w:rsid w:val="001966D6"/>
    <w:rsid w:val="00197730"/>
    <w:rsid w:val="00197B2D"/>
    <w:rsid w:val="00197C9D"/>
    <w:rsid w:val="001A016F"/>
    <w:rsid w:val="001A0EFA"/>
    <w:rsid w:val="001A1A1F"/>
    <w:rsid w:val="001A1F6C"/>
    <w:rsid w:val="001A223F"/>
    <w:rsid w:val="001A25E7"/>
    <w:rsid w:val="001A2A27"/>
    <w:rsid w:val="001A2ACB"/>
    <w:rsid w:val="001A2B28"/>
    <w:rsid w:val="001A3279"/>
    <w:rsid w:val="001A332B"/>
    <w:rsid w:val="001A360E"/>
    <w:rsid w:val="001A363E"/>
    <w:rsid w:val="001A3A6C"/>
    <w:rsid w:val="001A4CFC"/>
    <w:rsid w:val="001A5032"/>
    <w:rsid w:val="001A5870"/>
    <w:rsid w:val="001A70CE"/>
    <w:rsid w:val="001A744D"/>
    <w:rsid w:val="001A774B"/>
    <w:rsid w:val="001A77FB"/>
    <w:rsid w:val="001A78B6"/>
    <w:rsid w:val="001A7B6D"/>
    <w:rsid w:val="001B0120"/>
    <w:rsid w:val="001B1279"/>
    <w:rsid w:val="001B1B9B"/>
    <w:rsid w:val="001B1FB8"/>
    <w:rsid w:val="001B20B8"/>
    <w:rsid w:val="001B2C78"/>
    <w:rsid w:val="001B2DBF"/>
    <w:rsid w:val="001B3027"/>
    <w:rsid w:val="001B3B72"/>
    <w:rsid w:val="001B4046"/>
    <w:rsid w:val="001B4417"/>
    <w:rsid w:val="001B4C6B"/>
    <w:rsid w:val="001B56D2"/>
    <w:rsid w:val="001B5804"/>
    <w:rsid w:val="001B588F"/>
    <w:rsid w:val="001B5F6C"/>
    <w:rsid w:val="001B61A5"/>
    <w:rsid w:val="001B6575"/>
    <w:rsid w:val="001B7761"/>
    <w:rsid w:val="001B7DF2"/>
    <w:rsid w:val="001B7DFB"/>
    <w:rsid w:val="001C04C5"/>
    <w:rsid w:val="001C0D2E"/>
    <w:rsid w:val="001C0E1A"/>
    <w:rsid w:val="001C102E"/>
    <w:rsid w:val="001C12DA"/>
    <w:rsid w:val="001C1B46"/>
    <w:rsid w:val="001C1D9E"/>
    <w:rsid w:val="001C222F"/>
    <w:rsid w:val="001C24C1"/>
    <w:rsid w:val="001C26AF"/>
    <w:rsid w:val="001C28FB"/>
    <w:rsid w:val="001C297C"/>
    <w:rsid w:val="001C2F55"/>
    <w:rsid w:val="001C353B"/>
    <w:rsid w:val="001C361C"/>
    <w:rsid w:val="001C3916"/>
    <w:rsid w:val="001C3F42"/>
    <w:rsid w:val="001C4AF0"/>
    <w:rsid w:val="001C4F94"/>
    <w:rsid w:val="001C5026"/>
    <w:rsid w:val="001C539E"/>
    <w:rsid w:val="001C5433"/>
    <w:rsid w:val="001C5595"/>
    <w:rsid w:val="001C5651"/>
    <w:rsid w:val="001C5864"/>
    <w:rsid w:val="001C637F"/>
    <w:rsid w:val="001C6C4A"/>
    <w:rsid w:val="001C6D1A"/>
    <w:rsid w:val="001C6EDE"/>
    <w:rsid w:val="001C6F16"/>
    <w:rsid w:val="001C7683"/>
    <w:rsid w:val="001C7B23"/>
    <w:rsid w:val="001D002B"/>
    <w:rsid w:val="001D02B3"/>
    <w:rsid w:val="001D02EF"/>
    <w:rsid w:val="001D03CF"/>
    <w:rsid w:val="001D10F5"/>
    <w:rsid w:val="001D19F8"/>
    <w:rsid w:val="001D1B5B"/>
    <w:rsid w:val="001D1C54"/>
    <w:rsid w:val="001D2194"/>
    <w:rsid w:val="001D3032"/>
    <w:rsid w:val="001D330F"/>
    <w:rsid w:val="001D3AA3"/>
    <w:rsid w:val="001D4975"/>
    <w:rsid w:val="001D4A83"/>
    <w:rsid w:val="001D5A98"/>
    <w:rsid w:val="001D6894"/>
    <w:rsid w:val="001D6945"/>
    <w:rsid w:val="001D6A12"/>
    <w:rsid w:val="001D6BE2"/>
    <w:rsid w:val="001D6D99"/>
    <w:rsid w:val="001D6E17"/>
    <w:rsid w:val="001D71B1"/>
    <w:rsid w:val="001D7909"/>
    <w:rsid w:val="001D7989"/>
    <w:rsid w:val="001E09BA"/>
    <w:rsid w:val="001E0A47"/>
    <w:rsid w:val="001E16F8"/>
    <w:rsid w:val="001E1CC5"/>
    <w:rsid w:val="001E1FF7"/>
    <w:rsid w:val="001E234D"/>
    <w:rsid w:val="001E27A0"/>
    <w:rsid w:val="001E2C54"/>
    <w:rsid w:val="001E2EE0"/>
    <w:rsid w:val="001E3129"/>
    <w:rsid w:val="001E37A7"/>
    <w:rsid w:val="001E3A29"/>
    <w:rsid w:val="001E3FDF"/>
    <w:rsid w:val="001E466C"/>
    <w:rsid w:val="001E475F"/>
    <w:rsid w:val="001E4AB2"/>
    <w:rsid w:val="001E599D"/>
    <w:rsid w:val="001E59C6"/>
    <w:rsid w:val="001E59FC"/>
    <w:rsid w:val="001E5C03"/>
    <w:rsid w:val="001E5CEF"/>
    <w:rsid w:val="001E6933"/>
    <w:rsid w:val="001E6F5B"/>
    <w:rsid w:val="001E7848"/>
    <w:rsid w:val="001F0A37"/>
    <w:rsid w:val="001F18F3"/>
    <w:rsid w:val="001F1DF7"/>
    <w:rsid w:val="001F22B8"/>
    <w:rsid w:val="001F331A"/>
    <w:rsid w:val="001F388A"/>
    <w:rsid w:val="001F3917"/>
    <w:rsid w:val="001F4FA0"/>
    <w:rsid w:val="001F5037"/>
    <w:rsid w:val="001F5109"/>
    <w:rsid w:val="001F5A2E"/>
    <w:rsid w:val="001F5A6C"/>
    <w:rsid w:val="001F5FFF"/>
    <w:rsid w:val="001F60EA"/>
    <w:rsid w:val="001F787C"/>
    <w:rsid w:val="001F78AA"/>
    <w:rsid w:val="00200282"/>
    <w:rsid w:val="0020033C"/>
    <w:rsid w:val="002008EB"/>
    <w:rsid w:val="00202160"/>
    <w:rsid w:val="00203315"/>
    <w:rsid w:val="00204761"/>
    <w:rsid w:val="00204842"/>
    <w:rsid w:val="0020488E"/>
    <w:rsid w:val="00204A4B"/>
    <w:rsid w:val="00204AE0"/>
    <w:rsid w:val="00204B26"/>
    <w:rsid w:val="002050F8"/>
    <w:rsid w:val="00205414"/>
    <w:rsid w:val="002056EF"/>
    <w:rsid w:val="002057F1"/>
    <w:rsid w:val="00205834"/>
    <w:rsid w:val="00205BB4"/>
    <w:rsid w:val="00206044"/>
    <w:rsid w:val="0020657E"/>
    <w:rsid w:val="00206B6D"/>
    <w:rsid w:val="00206C7D"/>
    <w:rsid w:val="0020764F"/>
    <w:rsid w:val="0021046B"/>
    <w:rsid w:val="00211E07"/>
    <w:rsid w:val="00212464"/>
    <w:rsid w:val="00212705"/>
    <w:rsid w:val="00212749"/>
    <w:rsid w:val="00212DD6"/>
    <w:rsid w:val="002132B3"/>
    <w:rsid w:val="002133E9"/>
    <w:rsid w:val="002137E1"/>
    <w:rsid w:val="0021383B"/>
    <w:rsid w:val="00213FC2"/>
    <w:rsid w:val="0021449C"/>
    <w:rsid w:val="002144E0"/>
    <w:rsid w:val="0021479B"/>
    <w:rsid w:val="00214866"/>
    <w:rsid w:val="00214ED2"/>
    <w:rsid w:val="00215868"/>
    <w:rsid w:val="002160F7"/>
    <w:rsid w:val="002168D3"/>
    <w:rsid w:val="00216DC5"/>
    <w:rsid w:val="00216F45"/>
    <w:rsid w:val="00216FF7"/>
    <w:rsid w:val="002173BC"/>
    <w:rsid w:val="00217F8C"/>
    <w:rsid w:val="002215F7"/>
    <w:rsid w:val="002216B6"/>
    <w:rsid w:val="002217AF"/>
    <w:rsid w:val="00221C2D"/>
    <w:rsid w:val="00222A2E"/>
    <w:rsid w:val="00222AA5"/>
    <w:rsid w:val="00222FB2"/>
    <w:rsid w:val="0022306B"/>
    <w:rsid w:val="00223325"/>
    <w:rsid w:val="00223F0D"/>
    <w:rsid w:val="00224BA1"/>
    <w:rsid w:val="00224F5B"/>
    <w:rsid w:val="002251F8"/>
    <w:rsid w:val="00225288"/>
    <w:rsid w:val="0022545F"/>
    <w:rsid w:val="00226025"/>
    <w:rsid w:val="00227264"/>
    <w:rsid w:val="002302E8"/>
    <w:rsid w:val="00230328"/>
    <w:rsid w:val="00230443"/>
    <w:rsid w:val="00230786"/>
    <w:rsid w:val="00230C85"/>
    <w:rsid w:val="002321E4"/>
    <w:rsid w:val="00232EA8"/>
    <w:rsid w:val="00232FE3"/>
    <w:rsid w:val="0023333C"/>
    <w:rsid w:val="002339AA"/>
    <w:rsid w:val="002341C3"/>
    <w:rsid w:val="0023518E"/>
    <w:rsid w:val="0023563A"/>
    <w:rsid w:val="0023599B"/>
    <w:rsid w:val="002359E1"/>
    <w:rsid w:val="002361D1"/>
    <w:rsid w:val="00236310"/>
    <w:rsid w:val="00236AD8"/>
    <w:rsid w:val="00236B54"/>
    <w:rsid w:val="00236D11"/>
    <w:rsid w:val="00237373"/>
    <w:rsid w:val="00237CA9"/>
    <w:rsid w:val="00237F80"/>
    <w:rsid w:val="00237FA5"/>
    <w:rsid w:val="002402BD"/>
    <w:rsid w:val="00240A54"/>
    <w:rsid w:val="00241223"/>
    <w:rsid w:val="00241F6B"/>
    <w:rsid w:val="002434DE"/>
    <w:rsid w:val="0024393E"/>
    <w:rsid w:val="002449B4"/>
    <w:rsid w:val="00245038"/>
    <w:rsid w:val="00245353"/>
    <w:rsid w:val="00245616"/>
    <w:rsid w:val="00245885"/>
    <w:rsid w:val="00245B3E"/>
    <w:rsid w:val="00246421"/>
    <w:rsid w:val="00246465"/>
    <w:rsid w:val="002466CF"/>
    <w:rsid w:val="00246D7B"/>
    <w:rsid w:val="00247E63"/>
    <w:rsid w:val="0025008B"/>
    <w:rsid w:val="0025098F"/>
    <w:rsid w:val="00250F23"/>
    <w:rsid w:val="00251003"/>
    <w:rsid w:val="002517B4"/>
    <w:rsid w:val="002517BB"/>
    <w:rsid w:val="00251917"/>
    <w:rsid w:val="00252095"/>
    <w:rsid w:val="0025385D"/>
    <w:rsid w:val="00253991"/>
    <w:rsid w:val="00253B56"/>
    <w:rsid w:val="002557D1"/>
    <w:rsid w:val="00256290"/>
    <w:rsid w:val="002566ED"/>
    <w:rsid w:val="0025688F"/>
    <w:rsid w:val="00256A3B"/>
    <w:rsid w:val="00256DA8"/>
    <w:rsid w:val="00257235"/>
    <w:rsid w:val="002574AD"/>
    <w:rsid w:val="002574D4"/>
    <w:rsid w:val="002600E9"/>
    <w:rsid w:val="00260487"/>
    <w:rsid w:val="002607FB"/>
    <w:rsid w:val="00260937"/>
    <w:rsid w:val="00260BDC"/>
    <w:rsid w:val="002613C5"/>
    <w:rsid w:val="00261452"/>
    <w:rsid w:val="00261590"/>
    <w:rsid w:val="00262165"/>
    <w:rsid w:val="00262621"/>
    <w:rsid w:val="00262A2C"/>
    <w:rsid w:val="00262AED"/>
    <w:rsid w:val="00263E13"/>
    <w:rsid w:val="00263F40"/>
    <w:rsid w:val="002641F4"/>
    <w:rsid w:val="0026426C"/>
    <w:rsid w:val="002643CD"/>
    <w:rsid w:val="00264BE1"/>
    <w:rsid w:val="00264FBF"/>
    <w:rsid w:val="0026511F"/>
    <w:rsid w:val="002663B8"/>
    <w:rsid w:val="002668C4"/>
    <w:rsid w:val="00267168"/>
    <w:rsid w:val="002679FD"/>
    <w:rsid w:val="00267ECD"/>
    <w:rsid w:val="00270374"/>
    <w:rsid w:val="002703A9"/>
    <w:rsid w:val="00270E9D"/>
    <w:rsid w:val="00270F71"/>
    <w:rsid w:val="00271865"/>
    <w:rsid w:val="0027215D"/>
    <w:rsid w:val="00272BB6"/>
    <w:rsid w:val="00272EDD"/>
    <w:rsid w:val="00273B3A"/>
    <w:rsid w:val="0027469D"/>
    <w:rsid w:val="00274CD9"/>
    <w:rsid w:val="00275055"/>
    <w:rsid w:val="0027532E"/>
    <w:rsid w:val="00275497"/>
    <w:rsid w:val="002754A2"/>
    <w:rsid w:val="002755BB"/>
    <w:rsid w:val="00275766"/>
    <w:rsid w:val="00275B16"/>
    <w:rsid w:val="00276C1B"/>
    <w:rsid w:val="00276D03"/>
    <w:rsid w:val="00276DE1"/>
    <w:rsid w:val="0027741E"/>
    <w:rsid w:val="002778E3"/>
    <w:rsid w:val="00277E8E"/>
    <w:rsid w:val="002808A6"/>
    <w:rsid w:val="00280B15"/>
    <w:rsid w:val="00281E36"/>
    <w:rsid w:val="00282CC7"/>
    <w:rsid w:val="00282FF3"/>
    <w:rsid w:val="002832EC"/>
    <w:rsid w:val="00283685"/>
    <w:rsid w:val="00283688"/>
    <w:rsid w:val="00283AE6"/>
    <w:rsid w:val="0028473A"/>
    <w:rsid w:val="002849D1"/>
    <w:rsid w:val="00284FB9"/>
    <w:rsid w:val="00285755"/>
    <w:rsid w:val="002858B6"/>
    <w:rsid w:val="002863DE"/>
    <w:rsid w:val="002868FC"/>
    <w:rsid w:val="00286DDD"/>
    <w:rsid w:val="00287061"/>
    <w:rsid w:val="0028712E"/>
    <w:rsid w:val="00287259"/>
    <w:rsid w:val="0028730C"/>
    <w:rsid w:val="002873CB"/>
    <w:rsid w:val="00287447"/>
    <w:rsid w:val="00287AD5"/>
    <w:rsid w:val="00287EA0"/>
    <w:rsid w:val="00290692"/>
    <w:rsid w:val="002908B5"/>
    <w:rsid w:val="00290DA4"/>
    <w:rsid w:val="00290E1F"/>
    <w:rsid w:val="002911A5"/>
    <w:rsid w:val="0029123A"/>
    <w:rsid w:val="002915F1"/>
    <w:rsid w:val="002917B4"/>
    <w:rsid w:val="002925FA"/>
    <w:rsid w:val="00292AA5"/>
    <w:rsid w:val="0029379E"/>
    <w:rsid w:val="0029380B"/>
    <w:rsid w:val="0029392C"/>
    <w:rsid w:val="00293EE2"/>
    <w:rsid w:val="0029439D"/>
    <w:rsid w:val="002945F8"/>
    <w:rsid w:val="00294A63"/>
    <w:rsid w:val="00294F43"/>
    <w:rsid w:val="00295476"/>
    <w:rsid w:val="00295C13"/>
    <w:rsid w:val="002964AF"/>
    <w:rsid w:val="002967B4"/>
    <w:rsid w:val="00296BC7"/>
    <w:rsid w:val="00296F23"/>
    <w:rsid w:val="002971FD"/>
    <w:rsid w:val="0029728E"/>
    <w:rsid w:val="00297B9D"/>
    <w:rsid w:val="002A0174"/>
    <w:rsid w:val="002A137D"/>
    <w:rsid w:val="002A13E6"/>
    <w:rsid w:val="002A15A8"/>
    <w:rsid w:val="002A1AC8"/>
    <w:rsid w:val="002A2193"/>
    <w:rsid w:val="002A2436"/>
    <w:rsid w:val="002A2652"/>
    <w:rsid w:val="002A2830"/>
    <w:rsid w:val="002A2ECE"/>
    <w:rsid w:val="002A2EE1"/>
    <w:rsid w:val="002A519C"/>
    <w:rsid w:val="002A571D"/>
    <w:rsid w:val="002A5BFB"/>
    <w:rsid w:val="002A6339"/>
    <w:rsid w:val="002A67B4"/>
    <w:rsid w:val="002A683A"/>
    <w:rsid w:val="002B05A3"/>
    <w:rsid w:val="002B05EA"/>
    <w:rsid w:val="002B075C"/>
    <w:rsid w:val="002B0B6E"/>
    <w:rsid w:val="002B0D44"/>
    <w:rsid w:val="002B0D82"/>
    <w:rsid w:val="002B1123"/>
    <w:rsid w:val="002B227E"/>
    <w:rsid w:val="002B2A93"/>
    <w:rsid w:val="002B2AC9"/>
    <w:rsid w:val="002B2C49"/>
    <w:rsid w:val="002B3113"/>
    <w:rsid w:val="002B399D"/>
    <w:rsid w:val="002B4266"/>
    <w:rsid w:val="002B512B"/>
    <w:rsid w:val="002B5725"/>
    <w:rsid w:val="002B620F"/>
    <w:rsid w:val="002B6B35"/>
    <w:rsid w:val="002B6DD7"/>
    <w:rsid w:val="002B6F04"/>
    <w:rsid w:val="002B7473"/>
    <w:rsid w:val="002C0F22"/>
    <w:rsid w:val="002C188E"/>
    <w:rsid w:val="002C1A3E"/>
    <w:rsid w:val="002C1B4C"/>
    <w:rsid w:val="002C1B77"/>
    <w:rsid w:val="002C1CFE"/>
    <w:rsid w:val="002C20B3"/>
    <w:rsid w:val="002C21ED"/>
    <w:rsid w:val="002C2CFD"/>
    <w:rsid w:val="002C3463"/>
    <w:rsid w:val="002C3A38"/>
    <w:rsid w:val="002C4600"/>
    <w:rsid w:val="002C4631"/>
    <w:rsid w:val="002C52C8"/>
    <w:rsid w:val="002C6104"/>
    <w:rsid w:val="002C629C"/>
    <w:rsid w:val="002C68B3"/>
    <w:rsid w:val="002C6B60"/>
    <w:rsid w:val="002C6F8B"/>
    <w:rsid w:val="002C7079"/>
    <w:rsid w:val="002C72F8"/>
    <w:rsid w:val="002C7BC1"/>
    <w:rsid w:val="002D01D7"/>
    <w:rsid w:val="002D0363"/>
    <w:rsid w:val="002D044A"/>
    <w:rsid w:val="002D097D"/>
    <w:rsid w:val="002D163C"/>
    <w:rsid w:val="002D2274"/>
    <w:rsid w:val="002D22F5"/>
    <w:rsid w:val="002D27A5"/>
    <w:rsid w:val="002D2B49"/>
    <w:rsid w:val="002D2EC0"/>
    <w:rsid w:val="002D2EC9"/>
    <w:rsid w:val="002D31EF"/>
    <w:rsid w:val="002D3509"/>
    <w:rsid w:val="002D4A8F"/>
    <w:rsid w:val="002D5A5B"/>
    <w:rsid w:val="002D713A"/>
    <w:rsid w:val="002D73B4"/>
    <w:rsid w:val="002D7491"/>
    <w:rsid w:val="002D7B74"/>
    <w:rsid w:val="002D7CC7"/>
    <w:rsid w:val="002D7D5B"/>
    <w:rsid w:val="002E0613"/>
    <w:rsid w:val="002E0AE6"/>
    <w:rsid w:val="002E0E0E"/>
    <w:rsid w:val="002E0E4A"/>
    <w:rsid w:val="002E0FC1"/>
    <w:rsid w:val="002E22A2"/>
    <w:rsid w:val="002E25B8"/>
    <w:rsid w:val="002E345B"/>
    <w:rsid w:val="002E3833"/>
    <w:rsid w:val="002E3AE0"/>
    <w:rsid w:val="002E3E8C"/>
    <w:rsid w:val="002E43BC"/>
    <w:rsid w:val="002E5166"/>
    <w:rsid w:val="002E53F4"/>
    <w:rsid w:val="002E5528"/>
    <w:rsid w:val="002E598E"/>
    <w:rsid w:val="002E5CA1"/>
    <w:rsid w:val="002E5D3D"/>
    <w:rsid w:val="002E66A5"/>
    <w:rsid w:val="002E68A5"/>
    <w:rsid w:val="002E70C9"/>
    <w:rsid w:val="002E724B"/>
    <w:rsid w:val="002E72A7"/>
    <w:rsid w:val="002F010F"/>
    <w:rsid w:val="002F0173"/>
    <w:rsid w:val="002F0CC1"/>
    <w:rsid w:val="002F1757"/>
    <w:rsid w:val="002F19AC"/>
    <w:rsid w:val="002F216F"/>
    <w:rsid w:val="002F21BF"/>
    <w:rsid w:val="002F22B5"/>
    <w:rsid w:val="002F2648"/>
    <w:rsid w:val="002F293A"/>
    <w:rsid w:val="002F36AE"/>
    <w:rsid w:val="002F3712"/>
    <w:rsid w:val="002F3B38"/>
    <w:rsid w:val="002F3DBE"/>
    <w:rsid w:val="002F4106"/>
    <w:rsid w:val="002F4145"/>
    <w:rsid w:val="002F56B6"/>
    <w:rsid w:val="002F5AD2"/>
    <w:rsid w:val="002F65C2"/>
    <w:rsid w:val="002F6667"/>
    <w:rsid w:val="002F6E71"/>
    <w:rsid w:val="002F71EB"/>
    <w:rsid w:val="00300AB4"/>
    <w:rsid w:val="00300B00"/>
    <w:rsid w:val="00300C3F"/>
    <w:rsid w:val="00301471"/>
    <w:rsid w:val="0030148D"/>
    <w:rsid w:val="003017C2"/>
    <w:rsid w:val="00302164"/>
    <w:rsid w:val="003025E8"/>
    <w:rsid w:val="00302DEF"/>
    <w:rsid w:val="0030411B"/>
    <w:rsid w:val="0030457F"/>
    <w:rsid w:val="003054A5"/>
    <w:rsid w:val="0030600A"/>
    <w:rsid w:val="00306741"/>
    <w:rsid w:val="003071CD"/>
    <w:rsid w:val="00307396"/>
    <w:rsid w:val="003075FF"/>
    <w:rsid w:val="003079D7"/>
    <w:rsid w:val="00310122"/>
    <w:rsid w:val="0031048B"/>
    <w:rsid w:val="003114B3"/>
    <w:rsid w:val="003115D9"/>
    <w:rsid w:val="00311845"/>
    <w:rsid w:val="00312001"/>
    <w:rsid w:val="00312D21"/>
    <w:rsid w:val="0031323A"/>
    <w:rsid w:val="003139BB"/>
    <w:rsid w:val="00313EB8"/>
    <w:rsid w:val="00314514"/>
    <w:rsid w:val="00315D34"/>
    <w:rsid w:val="00315EE2"/>
    <w:rsid w:val="00316461"/>
    <w:rsid w:val="00316539"/>
    <w:rsid w:val="0031679D"/>
    <w:rsid w:val="00316D82"/>
    <w:rsid w:val="00316E0F"/>
    <w:rsid w:val="00317276"/>
    <w:rsid w:val="003173F7"/>
    <w:rsid w:val="003174FA"/>
    <w:rsid w:val="00317589"/>
    <w:rsid w:val="003175E8"/>
    <w:rsid w:val="00317C3E"/>
    <w:rsid w:val="0032024E"/>
    <w:rsid w:val="00320DAA"/>
    <w:rsid w:val="00320F46"/>
    <w:rsid w:val="0032105E"/>
    <w:rsid w:val="003213F1"/>
    <w:rsid w:val="00321A5C"/>
    <w:rsid w:val="00321EDF"/>
    <w:rsid w:val="003222F0"/>
    <w:rsid w:val="00322679"/>
    <w:rsid w:val="003227BA"/>
    <w:rsid w:val="00322936"/>
    <w:rsid w:val="00322AB3"/>
    <w:rsid w:val="0032354E"/>
    <w:rsid w:val="003240AE"/>
    <w:rsid w:val="00325649"/>
    <w:rsid w:val="00326201"/>
    <w:rsid w:val="00326518"/>
    <w:rsid w:val="00326A54"/>
    <w:rsid w:val="00326B40"/>
    <w:rsid w:val="00326D1C"/>
    <w:rsid w:val="00326F61"/>
    <w:rsid w:val="00327419"/>
    <w:rsid w:val="003274C2"/>
    <w:rsid w:val="0032756C"/>
    <w:rsid w:val="003276E9"/>
    <w:rsid w:val="00327E6F"/>
    <w:rsid w:val="0033040E"/>
    <w:rsid w:val="00330589"/>
    <w:rsid w:val="003306AE"/>
    <w:rsid w:val="00330948"/>
    <w:rsid w:val="00330E00"/>
    <w:rsid w:val="00331485"/>
    <w:rsid w:val="003314C1"/>
    <w:rsid w:val="00332663"/>
    <w:rsid w:val="00332733"/>
    <w:rsid w:val="003328EB"/>
    <w:rsid w:val="00332A1B"/>
    <w:rsid w:val="00332F36"/>
    <w:rsid w:val="00332FC3"/>
    <w:rsid w:val="003333FF"/>
    <w:rsid w:val="00333A51"/>
    <w:rsid w:val="00333E1E"/>
    <w:rsid w:val="00334C17"/>
    <w:rsid w:val="00334D75"/>
    <w:rsid w:val="00335436"/>
    <w:rsid w:val="003363BB"/>
    <w:rsid w:val="003365FD"/>
    <w:rsid w:val="0033669F"/>
    <w:rsid w:val="0033686A"/>
    <w:rsid w:val="0033688E"/>
    <w:rsid w:val="00336D9A"/>
    <w:rsid w:val="00336FDB"/>
    <w:rsid w:val="003371CC"/>
    <w:rsid w:val="0033735E"/>
    <w:rsid w:val="00337B42"/>
    <w:rsid w:val="0034087A"/>
    <w:rsid w:val="00341037"/>
    <w:rsid w:val="003410C8"/>
    <w:rsid w:val="003414CA"/>
    <w:rsid w:val="00341716"/>
    <w:rsid w:val="00341A85"/>
    <w:rsid w:val="00342491"/>
    <w:rsid w:val="00342782"/>
    <w:rsid w:val="00342BBA"/>
    <w:rsid w:val="00342FAA"/>
    <w:rsid w:val="00343189"/>
    <w:rsid w:val="003432A8"/>
    <w:rsid w:val="00343BF2"/>
    <w:rsid w:val="00343BF5"/>
    <w:rsid w:val="00343C74"/>
    <w:rsid w:val="00343CBE"/>
    <w:rsid w:val="003448C7"/>
    <w:rsid w:val="00344F80"/>
    <w:rsid w:val="003455EA"/>
    <w:rsid w:val="00345938"/>
    <w:rsid w:val="00345DEC"/>
    <w:rsid w:val="003463F9"/>
    <w:rsid w:val="00346622"/>
    <w:rsid w:val="003466B9"/>
    <w:rsid w:val="003467AB"/>
    <w:rsid w:val="00346C20"/>
    <w:rsid w:val="00346D9F"/>
    <w:rsid w:val="00347218"/>
    <w:rsid w:val="00347325"/>
    <w:rsid w:val="003474A2"/>
    <w:rsid w:val="00347893"/>
    <w:rsid w:val="003502DA"/>
    <w:rsid w:val="003505CA"/>
    <w:rsid w:val="00350B38"/>
    <w:rsid w:val="00350B9F"/>
    <w:rsid w:val="00350EF1"/>
    <w:rsid w:val="003512FC"/>
    <w:rsid w:val="00351668"/>
    <w:rsid w:val="00351AB6"/>
    <w:rsid w:val="00351D72"/>
    <w:rsid w:val="00351DCA"/>
    <w:rsid w:val="003535D5"/>
    <w:rsid w:val="00353919"/>
    <w:rsid w:val="00353D49"/>
    <w:rsid w:val="00353DB5"/>
    <w:rsid w:val="003547EC"/>
    <w:rsid w:val="0035659B"/>
    <w:rsid w:val="00356BAA"/>
    <w:rsid w:val="00357063"/>
    <w:rsid w:val="003571CA"/>
    <w:rsid w:val="00357569"/>
    <w:rsid w:val="003577FF"/>
    <w:rsid w:val="0036066A"/>
    <w:rsid w:val="0036083D"/>
    <w:rsid w:val="003608DC"/>
    <w:rsid w:val="0036090D"/>
    <w:rsid w:val="00360AEB"/>
    <w:rsid w:val="00361005"/>
    <w:rsid w:val="003610ED"/>
    <w:rsid w:val="0036182E"/>
    <w:rsid w:val="00361C21"/>
    <w:rsid w:val="00361FA4"/>
    <w:rsid w:val="00362217"/>
    <w:rsid w:val="00362A21"/>
    <w:rsid w:val="00362E74"/>
    <w:rsid w:val="0036358E"/>
    <w:rsid w:val="0036426E"/>
    <w:rsid w:val="0036440D"/>
    <w:rsid w:val="003645FD"/>
    <w:rsid w:val="00364FD1"/>
    <w:rsid w:val="00365388"/>
    <w:rsid w:val="00365476"/>
    <w:rsid w:val="0036584E"/>
    <w:rsid w:val="003660E8"/>
    <w:rsid w:val="00366B54"/>
    <w:rsid w:val="003671BF"/>
    <w:rsid w:val="003672BA"/>
    <w:rsid w:val="0037039E"/>
    <w:rsid w:val="00370582"/>
    <w:rsid w:val="003705CF"/>
    <w:rsid w:val="0037199A"/>
    <w:rsid w:val="00371AC1"/>
    <w:rsid w:val="00371BBD"/>
    <w:rsid w:val="00371DEC"/>
    <w:rsid w:val="00371F61"/>
    <w:rsid w:val="0037292E"/>
    <w:rsid w:val="00372BC8"/>
    <w:rsid w:val="00373856"/>
    <w:rsid w:val="00374148"/>
    <w:rsid w:val="00374788"/>
    <w:rsid w:val="00374D6C"/>
    <w:rsid w:val="0037580D"/>
    <w:rsid w:val="00376B38"/>
    <w:rsid w:val="00376CD6"/>
    <w:rsid w:val="00376D64"/>
    <w:rsid w:val="00376DBB"/>
    <w:rsid w:val="00376EF2"/>
    <w:rsid w:val="00376F41"/>
    <w:rsid w:val="00377271"/>
    <w:rsid w:val="003774F9"/>
    <w:rsid w:val="0037765E"/>
    <w:rsid w:val="00377E2B"/>
    <w:rsid w:val="00380212"/>
    <w:rsid w:val="003805C4"/>
    <w:rsid w:val="00381358"/>
    <w:rsid w:val="003818B1"/>
    <w:rsid w:val="00382534"/>
    <w:rsid w:val="0038319F"/>
    <w:rsid w:val="0038332E"/>
    <w:rsid w:val="003839C7"/>
    <w:rsid w:val="00383D63"/>
    <w:rsid w:val="0038414F"/>
    <w:rsid w:val="003846B5"/>
    <w:rsid w:val="00384D82"/>
    <w:rsid w:val="003850C1"/>
    <w:rsid w:val="00386229"/>
    <w:rsid w:val="00386446"/>
    <w:rsid w:val="0038794A"/>
    <w:rsid w:val="00387A76"/>
    <w:rsid w:val="00387D87"/>
    <w:rsid w:val="00387DBF"/>
    <w:rsid w:val="003905E7"/>
    <w:rsid w:val="00390764"/>
    <w:rsid w:val="0039100F"/>
    <w:rsid w:val="003911A7"/>
    <w:rsid w:val="003912A7"/>
    <w:rsid w:val="0039165E"/>
    <w:rsid w:val="0039191F"/>
    <w:rsid w:val="00391E0C"/>
    <w:rsid w:val="003920BB"/>
    <w:rsid w:val="003920F4"/>
    <w:rsid w:val="003922A0"/>
    <w:rsid w:val="003929B0"/>
    <w:rsid w:val="00392A45"/>
    <w:rsid w:val="00392D3A"/>
    <w:rsid w:val="00393B4F"/>
    <w:rsid w:val="00394037"/>
    <w:rsid w:val="0039450C"/>
    <w:rsid w:val="003948A6"/>
    <w:rsid w:val="00394F65"/>
    <w:rsid w:val="003951AD"/>
    <w:rsid w:val="0039567F"/>
    <w:rsid w:val="0039593E"/>
    <w:rsid w:val="00395DC2"/>
    <w:rsid w:val="00396BA6"/>
    <w:rsid w:val="00396FAC"/>
    <w:rsid w:val="00397A56"/>
    <w:rsid w:val="00397DA5"/>
    <w:rsid w:val="003A072E"/>
    <w:rsid w:val="003A0BAE"/>
    <w:rsid w:val="003A1000"/>
    <w:rsid w:val="003A13F2"/>
    <w:rsid w:val="003A15FB"/>
    <w:rsid w:val="003A1ED4"/>
    <w:rsid w:val="003A24B1"/>
    <w:rsid w:val="003A2AC0"/>
    <w:rsid w:val="003A2D51"/>
    <w:rsid w:val="003A2EAC"/>
    <w:rsid w:val="003A2EFF"/>
    <w:rsid w:val="003A3006"/>
    <w:rsid w:val="003A31FA"/>
    <w:rsid w:val="003A3B60"/>
    <w:rsid w:val="003A4A08"/>
    <w:rsid w:val="003A4A22"/>
    <w:rsid w:val="003A5009"/>
    <w:rsid w:val="003A51BD"/>
    <w:rsid w:val="003A521F"/>
    <w:rsid w:val="003A5693"/>
    <w:rsid w:val="003A5B42"/>
    <w:rsid w:val="003A5FFF"/>
    <w:rsid w:val="003A6525"/>
    <w:rsid w:val="003A6951"/>
    <w:rsid w:val="003A72B3"/>
    <w:rsid w:val="003A7D6D"/>
    <w:rsid w:val="003B00C6"/>
    <w:rsid w:val="003B068D"/>
    <w:rsid w:val="003B0ECE"/>
    <w:rsid w:val="003B127D"/>
    <w:rsid w:val="003B1CE2"/>
    <w:rsid w:val="003B2133"/>
    <w:rsid w:val="003B286F"/>
    <w:rsid w:val="003B2D8D"/>
    <w:rsid w:val="003B3D2D"/>
    <w:rsid w:val="003B3DA5"/>
    <w:rsid w:val="003B454B"/>
    <w:rsid w:val="003B4E0B"/>
    <w:rsid w:val="003B5018"/>
    <w:rsid w:val="003B5063"/>
    <w:rsid w:val="003B6267"/>
    <w:rsid w:val="003B6B9E"/>
    <w:rsid w:val="003B74C1"/>
    <w:rsid w:val="003B7E54"/>
    <w:rsid w:val="003B7FAE"/>
    <w:rsid w:val="003C0011"/>
    <w:rsid w:val="003C07D8"/>
    <w:rsid w:val="003C081C"/>
    <w:rsid w:val="003C0C53"/>
    <w:rsid w:val="003C0DED"/>
    <w:rsid w:val="003C138E"/>
    <w:rsid w:val="003C14AC"/>
    <w:rsid w:val="003C166F"/>
    <w:rsid w:val="003C2349"/>
    <w:rsid w:val="003C29A5"/>
    <w:rsid w:val="003C2E02"/>
    <w:rsid w:val="003C3724"/>
    <w:rsid w:val="003C4F29"/>
    <w:rsid w:val="003C51FE"/>
    <w:rsid w:val="003C5285"/>
    <w:rsid w:val="003C54C2"/>
    <w:rsid w:val="003C5608"/>
    <w:rsid w:val="003C5743"/>
    <w:rsid w:val="003C5AA0"/>
    <w:rsid w:val="003C5E45"/>
    <w:rsid w:val="003C6BFF"/>
    <w:rsid w:val="003C6E3B"/>
    <w:rsid w:val="003C7240"/>
    <w:rsid w:val="003C73F5"/>
    <w:rsid w:val="003D0080"/>
    <w:rsid w:val="003D00CB"/>
    <w:rsid w:val="003D027C"/>
    <w:rsid w:val="003D0389"/>
    <w:rsid w:val="003D1615"/>
    <w:rsid w:val="003D1837"/>
    <w:rsid w:val="003D1BAD"/>
    <w:rsid w:val="003D1DD3"/>
    <w:rsid w:val="003D2707"/>
    <w:rsid w:val="003D2DAA"/>
    <w:rsid w:val="003D321F"/>
    <w:rsid w:val="003D360C"/>
    <w:rsid w:val="003D3727"/>
    <w:rsid w:val="003D374C"/>
    <w:rsid w:val="003D3938"/>
    <w:rsid w:val="003D3DC2"/>
    <w:rsid w:val="003D3F11"/>
    <w:rsid w:val="003D46FA"/>
    <w:rsid w:val="003D4F61"/>
    <w:rsid w:val="003D5703"/>
    <w:rsid w:val="003D5836"/>
    <w:rsid w:val="003D5BC1"/>
    <w:rsid w:val="003D6302"/>
    <w:rsid w:val="003D6DFE"/>
    <w:rsid w:val="003D70B6"/>
    <w:rsid w:val="003D7161"/>
    <w:rsid w:val="003D7BCA"/>
    <w:rsid w:val="003D7C87"/>
    <w:rsid w:val="003E0E5D"/>
    <w:rsid w:val="003E1872"/>
    <w:rsid w:val="003E1DDC"/>
    <w:rsid w:val="003E22C6"/>
    <w:rsid w:val="003E3863"/>
    <w:rsid w:val="003E3E79"/>
    <w:rsid w:val="003E4942"/>
    <w:rsid w:val="003E49FF"/>
    <w:rsid w:val="003E4BD4"/>
    <w:rsid w:val="003E5008"/>
    <w:rsid w:val="003E5208"/>
    <w:rsid w:val="003E522C"/>
    <w:rsid w:val="003E54E5"/>
    <w:rsid w:val="003E58CD"/>
    <w:rsid w:val="003E5F8B"/>
    <w:rsid w:val="003E64C8"/>
    <w:rsid w:val="003E6AAB"/>
    <w:rsid w:val="003E77DD"/>
    <w:rsid w:val="003E7BB5"/>
    <w:rsid w:val="003E7CCC"/>
    <w:rsid w:val="003E7D4A"/>
    <w:rsid w:val="003F01DB"/>
    <w:rsid w:val="003F0E25"/>
    <w:rsid w:val="003F1683"/>
    <w:rsid w:val="003F1C34"/>
    <w:rsid w:val="003F1C65"/>
    <w:rsid w:val="003F1D75"/>
    <w:rsid w:val="003F20C1"/>
    <w:rsid w:val="003F2221"/>
    <w:rsid w:val="003F295F"/>
    <w:rsid w:val="003F2C62"/>
    <w:rsid w:val="003F3446"/>
    <w:rsid w:val="003F4A54"/>
    <w:rsid w:val="003F4D6F"/>
    <w:rsid w:val="003F506A"/>
    <w:rsid w:val="003F52C4"/>
    <w:rsid w:val="003F585B"/>
    <w:rsid w:val="003F5894"/>
    <w:rsid w:val="003F5E9C"/>
    <w:rsid w:val="003F6411"/>
    <w:rsid w:val="003F6C86"/>
    <w:rsid w:val="003F6DC3"/>
    <w:rsid w:val="003F77D1"/>
    <w:rsid w:val="003F78B1"/>
    <w:rsid w:val="003F79C6"/>
    <w:rsid w:val="0040011B"/>
    <w:rsid w:val="00401A73"/>
    <w:rsid w:val="00402C6A"/>
    <w:rsid w:val="00402E8D"/>
    <w:rsid w:val="00404438"/>
    <w:rsid w:val="00404B03"/>
    <w:rsid w:val="004050EF"/>
    <w:rsid w:val="0040517E"/>
    <w:rsid w:val="00405617"/>
    <w:rsid w:val="00406023"/>
    <w:rsid w:val="004060B7"/>
    <w:rsid w:val="0040643D"/>
    <w:rsid w:val="0040668E"/>
    <w:rsid w:val="00406D1B"/>
    <w:rsid w:val="00406D2B"/>
    <w:rsid w:val="00406D73"/>
    <w:rsid w:val="00407B3E"/>
    <w:rsid w:val="0041052A"/>
    <w:rsid w:val="004108DD"/>
    <w:rsid w:val="00410BE4"/>
    <w:rsid w:val="00410CD6"/>
    <w:rsid w:val="004111C6"/>
    <w:rsid w:val="00411B70"/>
    <w:rsid w:val="00411BD6"/>
    <w:rsid w:val="00411C2F"/>
    <w:rsid w:val="004120FB"/>
    <w:rsid w:val="004123E7"/>
    <w:rsid w:val="0041276B"/>
    <w:rsid w:val="00412CC6"/>
    <w:rsid w:val="0041326D"/>
    <w:rsid w:val="00413790"/>
    <w:rsid w:val="00413D71"/>
    <w:rsid w:val="0041476B"/>
    <w:rsid w:val="004147CC"/>
    <w:rsid w:val="00414F50"/>
    <w:rsid w:val="00415CC8"/>
    <w:rsid w:val="00416384"/>
    <w:rsid w:val="004164F9"/>
    <w:rsid w:val="004167FE"/>
    <w:rsid w:val="00416B79"/>
    <w:rsid w:val="00416C6F"/>
    <w:rsid w:val="00416DBC"/>
    <w:rsid w:val="0041744B"/>
    <w:rsid w:val="0042011F"/>
    <w:rsid w:val="0042176E"/>
    <w:rsid w:val="00422063"/>
    <w:rsid w:val="004224EF"/>
    <w:rsid w:val="00422AE8"/>
    <w:rsid w:val="00423483"/>
    <w:rsid w:val="004236E8"/>
    <w:rsid w:val="0042411D"/>
    <w:rsid w:val="00424385"/>
    <w:rsid w:val="004245DE"/>
    <w:rsid w:val="004249FC"/>
    <w:rsid w:val="00425344"/>
    <w:rsid w:val="004253A0"/>
    <w:rsid w:val="0042566F"/>
    <w:rsid w:val="00425F22"/>
    <w:rsid w:val="00426D5F"/>
    <w:rsid w:val="00426E38"/>
    <w:rsid w:val="00426ECB"/>
    <w:rsid w:val="00426FF0"/>
    <w:rsid w:val="00427888"/>
    <w:rsid w:val="00430041"/>
    <w:rsid w:val="00430990"/>
    <w:rsid w:val="00430A1D"/>
    <w:rsid w:val="00431005"/>
    <w:rsid w:val="0043167C"/>
    <w:rsid w:val="00431A12"/>
    <w:rsid w:val="00431EFE"/>
    <w:rsid w:val="00431F26"/>
    <w:rsid w:val="00431FCB"/>
    <w:rsid w:val="00432D8F"/>
    <w:rsid w:val="0043439D"/>
    <w:rsid w:val="00434C62"/>
    <w:rsid w:val="004360B6"/>
    <w:rsid w:val="00436508"/>
    <w:rsid w:val="00436903"/>
    <w:rsid w:val="00436A42"/>
    <w:rsid w:val="00436E3A"/>
    <w:rsid w:val="0043716A"/>
    <w:rsid w:val="00437862"/>
    <w:rsid w:val="00437F99"/>
    <w:rsid w:val="0044048A"/>
    <w:rsid w:val="0044063A"/>
    <w:rsid w:val="00441148"/>
    <w:rsid w:val="004417A1"/>
    <w:rsid w:val="00441806"/>
    <w:rsid w:val="004419CE"/>
    <w:rsid w:val="004419FC"/>
    <w:rsid w:val="00441DDC"/>
    <w:rsid w:val="0044213C"/>
    <w:rsid w:val="004428E6"/>
    <w:rsid w:val="00442ADB"/>
    <w:rsid w:val="00442AE6"/>
    <w:rsid w:val="00442BE8"/>
    <w:rsid w:val="00443034"/>
    <w:rsid w:val="00443757"/>
    <w:rsid w:val="004443B8"/>
    <w:rsid w:val="00444810"/>
    <w:rsid w:val="004448CD"/>
    <w:rsid w:val="004449B4"/>
    <w:rsid w:val="00444C94"/>
    <w:rsid w:val="0044501B"/>
    <w:rsid w:val="0044534E"/>
    <w:rsid w:val="0044567D"/>
    <w:rsid w:val="00446430"/>
    <w:rsid w:val="004469BB"/>
    <w:rsid w:val="00446A9A"/>
    <w:rsid w:val="00447740"/>
    <w:rsid w:val="00447A3A"/>
    <w:rsid w:val="00447F90"/>
    <w:rsid w:val="004504E1"/>
    <w:rsid w:val="00450573"/>
    <w:rsid w:val="00450A0E"/>
    <w:rsid w:val="00450BE4"/>
    <w:rsid w:val="00450D65"/>
    <w:rsid w:val="004519CA"/>
    <w:rsid w:val="00451BFA"/>
    <w:rsid w:val="00451DBF"/>
    <w:rsid w:val="00452287"/>
    <w:rsid w:val="004523A6"/>
    <w:rsid w:val="00453374"/>
    <w:rsid w:val="0045356F"/>
    <w:rsid w:val="00453C2F"/>
    <w:rsid w:val="0045469D"/>
    <w:rsid w:val="004548AE"/>
    <w:rsid w:val="00455145"/>
    <w:rsid w:val="004560A5"/>
    <w:rsid w:val="00456B28"/>
    <w:rsid w:val="00456BDC"/>
    <w:rsid w:val="00456F46"/>
    <w:rsid w:val="00457568"/>
    <w:rsid w:val="00457698"/>
    <w:rsid w:val="00457762"/>
    <w:rsid w:val="00460237"/>
    <w:rsid w:val="00460C45"/>
    <w:rsid w:val="00460CC4"/>
    <w:rsid w:val="0046150D"/>
    <w:rsid w:val="004615EE"/>
    <w:rsid w:val="00461A20"/>
    <w:rsid w:val="00462482"/>
    <w:rsid w:val="0046280A"/>
    <w:rsid w:val="00462B11"/>
    <w:rsid w:val="004634B3"/>
    <w:rsid w:val="004634CC"/>
    <w:rsid w:val="00463E40"/>
    <w:rsid w:val="00464054"/>
    <w:rsid w:val="004642A4"/>
    <w:rsid w:val="00464BC9"/>
    <w:rsid w:val="004664B6"/>
    <w:rsid w:val="00467721"/>
    <w:rsid w:val="00467AF8"/>
    <w:rsid w:val="0047004F"/>
    <w:rsid w:val="00470249"/>
    <w:rsid w:val="00470BC8"/>
    <w:rsid w:val="00470DDD"/>
    <w:rsid w:val="0047105B"/>
    <w:rsid w:val="004710D5"/>
    <w:rsid w:val="004712FF"/>
    <w:rsid w:val="004713C7"/>
    <w:rsid w:val="004718AE"/>
    <w:rsid w:val="00471B70"/>
    <w:rsid w:val="00472108"/>
    <w:rsid w:val="004721CE"/>
    <w:rsid w:val="0047278A"/>
    <w:rsid w:val="0047399D"/>
    <w:rsid w:val="00473A4F"/>
    <w:rsid w:val="00474271"/>
    <w:rsid w:val="004751A9"/>
    <w:rsid w:val="004756A0"/>
    <w:rsid w:val="0047573F"/>
    <w:rsid w:val="004769ED"/>
    <w:rsid w:val="00476F12"/>
    <w:rsid w:val="00476FA1"/>
    <w:rsid w:val="004779B8"/>
    <w:rsid w:val="00477C14"/>
    <w:rsid w:val="00480596"/>
    <w:rsid w:val="0048062A"/>
    <w:rsid w:val="004811FE"/>
    <w:rsid w:val="00481A32"/>
    <w:rsid w:val="00481B9D"/>
    <w:rsid w:val="00481EBE"/>
    <w:rsid w:val="0048253D"/>
    <w:rsid w:val="004834CF"/>
    <w:rsid w:val="00483712"/>
    <w:rsid w:val="00483760"/>
    <w:rsid w:val="00483810"/>
    <w:rsid w:val="00483A04"/>
    <w:rsid w:val="00483EF7"/>
    <w:rsid w:val="00483FE1"/>
    <w:rsid w:val="00484C00"/>
    <w:rsid w:val="00484F7D"/>
    <w:rsid w:val="00485192"/>
    <w:rsid w:val="00485E20"/>
    <w:rsid w:val="00486510"/>
    <w:rsid w:val="004866C8"/>
    <w:rsid w:val="00486DC7"/>
    <w:rsid w:val="00486E11"/>
    <w:rsid w:val="00487071"/>
    <w:rsid w:val="0048726D"/>
    <w:rsid w:val="0048731A"/>
    <w:rsid w:val="004877BD"/>
    <w:rsid w:val="0048780B"/>
    <w:rsid w:val="00487CFA"/>
    <w:rsid w:val="0049068C"/>
    <w:rsid w:val="00490BEA"/>
    <w:rsid w:val="00490C4F"/>
    <w:rsid w:val="00490FE1"/>
    <w:rsid w:val="00491846"/>
    <w:rsid w:val="00491C51"/>
    <w:rsid w:val="00491E39"/>
    <w:rsid w:val="00492122"/>
    <w:rsid w:val="00492145"/>
    <w:rsid w:val="00492486"/>
    <w:rsid w:val="0049264D"/>
    <w:rsid w:val="004927B3"/>
    <w:rsid w:val="004927BE"/>
    <w:rsid w:val="004928BA"/>
    <w:rsid w:val="00492E90"/>
    <w:rsid w:val="0049309A"/>
    <w:rsid w:val="00493704"/>
    <w:rsid w:val="00494682"/>
    <w:rsid w:val="00494A7F"/>
    <w:rsid w:val="004951A2"/>
    <w:rsid w:val="004951DB"/>
    <w:rsid w:val="00495EE5"/>
    <w:rsid w:val="0049608D"/>
    <w:rsid w:val="0049621C"/>
    <w:rsid w:val="00497B28"/>
    <w:rsid w:val="00497EAE"/>
    <w:rsid w:val="004A0F3B"/>
    <w:rsid w:val="004A1112"/>
    <w:rsid w:val="004A18CB"/>
    <w:rsid w:val="004A203D"/>
    <w:rsid w:val="004A225E"/>
    <w:rsid w:val="004A239D"/>
    <w:rsid w:val="004A2D85"/>
    <w:rsid w:val="004A3F45"/>
    <w:rsid w:val="004A41A0"/>
    <w:rsid w:val="004A44A9"/>
    <w:rsid w:val="004A467D"/>
    <w:rsid w:val="004A49C8"/>
    <w:rsid w:val="004A4FC0"/>
    <w:rsid w:val="004A50BF"/>
    <w:rsid w:val="004A5107"/>
    <w:rsid w:val="004A54D2"/>
    <w:rsid w:val="004A5E0D"/>
    <w:rsid w:val="004A6C4D"/>
    <w:rsid w:val="004A6DC4"/>
    <w:rsid w:val="004A7780"/>
    <w:rsid w:val="004B0277"/>
    <w:rsid w:val="004B0977"/>
    <w:rsid w:val="004B0CBE"/>
    <w:rsid w:val="004B1E24"/>
    <w:rsid w:val="004B2850"/>
    <w:rsid w:val="004B2C93"/>
    <w:rsid w:val="004B2FF8"/>
    <w:rsid w:val="004B3589"/>
    <w:rsid w:val="004B360C"/>
    <w:rsid w:val="004B527D"/>
    <w:rsid w:val="004B552E"/>
    <w:rsid w:val="004B55CD"/>
    <w:rsid w:val="004B5870"/>
    <w:rsid w:val="004B5924"/>
    <w:rsid w:val="004B6080"/>
    <w:rsid w:val="004B62A6"/>
    <w:rsid w:val="004B63AF"/>
    <w:rsid w:val="004B6A03"/>
    <w:rsid w:val="004B6A31"/>
    <w:rsid w:val="004B735E"/>
    <w:rsid w:val="004B73C6"/>
    <w:rsid w:val="004B7786"/>
    <w:rsid w:val="004C0445"/>
    <w:rsid w:val="004C07A4"/>
    <w:rsid w:val="004C0876"/>
    <w:rsid w:val="004C096B"/>
    <w:rsid w:val="004C0DEE"/>
    <w:rsid w:val="004C125B"/>
    <w:rsid w:val="004C14B9"/>
    <w:rsid w:val="004C174E"/>
    <w:rsid w:val="004C184E"/>
    <w:rsid w:val="004C18DA"/>
    <w:rsid w:val="004C1CAB"/>
    <w:rsid w:val="004C26A0"/>
    <w:rsid w:val="004C2750"/>
    <w:rsid w:val="004C34C4"/>
    <w:rsid w:val="004C3722"/>
    <w:rsid w:val="004C40FB"/>
    <w:rsid w:val="004C4237"/>
    <w:rsid w:val="004C48A3"/>
    <w:rsid w:val="004C48CB"/>
    <w:rsid w:val="004C4C57"/>
    <w:rsid w:val="004C50D7"/>
    <w:rsid w:val="004C5226"/>
    <w:rsid w:val="004C54D2"/>
    <w:rsid w:val="004C5618"/>
    <w:rsid w:val="004C581E"/>
    <w:rsid w:val="004C593C"/>
    <w:rsid w:val="004C5DBD"/>
    <w:rsid w:val="004C61EF"/>
    <w:rsid w:val="004C62A4"/>
    <w:rsid w:val="004C6786"/>
    <w:rsid w:val="004C7D4D"/>
    <w:rsid w:val="004D0016"/>
    <w:rsid w:val="004D06DE"/>
    <w:rsid w:val="004D08B4"/>
    <w:rsid w:val="004D1602"/>
    <w:rsid w:val="004D19FC"/>
    <w:rsid w:val="004D1C8A"/>
    <w:rsid w:val="004D20B2"/>
    <w:rsid w:val="004D3277"/>
    <w:rsid w:val="004D40AC"/>
    <w:rsid w:val="004D4578"/>
    <w:rsid w:val="004D490F"/>
    <w:rsid w:val="004D5226"/>
    <w:rsid w:val="004D524A"/>
    <w:rsid w:val="004D5270"/>
    <w:rsid w:val="004D573E"/>
    <w:rsid w:val="004D578E"/>
    <w:rsid w:val="004D5BF7"/>
    <w:rsid w:val="004D6457"/>
    <w:rsid w:val="004D671E"/>
    <w:rsid w:val="004D72B4"/>
    <w:rsid w:val="004D745D"/>
    <w:rsid w:val="004D7715"/>
    <w:rsid w:val="004D7C60"/>
    <w:rsid w:val="004D7C85"/>
    <w:rsid w:val="004E001A"/>
    <w:rsid w:val="004E1048"/>
    <w:rsid w:val="004E1208"/>
    <w:rsid w:val="004E1617"/>
    <w:rsid w:val="004E1668"/>
    <w:rsid w:val="004E19C8"/>
    <w:rsid w:val="004E3221"/>
    <w:rsid w:val="004E34D9"/>
    <w:rsid w:val="004E50AA"/>
    <w:rsid w:val="004E5449"/>
    <w:rsid w:val="004E567E"/>
    <w:rsid w:val="004E5AEB"/>
    <w:rsid w:val="004E5EA7"/>
    <w:rsid w:val="004E6DE2"/>
    <w:rsid w:val="004E70D3"/>
    <w:rsid w:val="004E7186"/>
    <w:rsid w:val="004E729A"/>
    <w:rsid w:val="004E7ECF"/>
    <w:rsid w:val="004F0205"/>
    <w:rsid w:val="004F0BC4"/>
    <w:rsid w:val="004F0C46"/>
    <w:rsid w:val="004F13D0"/>
    <w:rsid w:val="004F1842"/>
    <w:rsid w:val="004F2712"/>
    <w:rsid w:val="004F2C45"/>
    <w:rsid w:val="004F2E09"/>
    <w:rsid w:val="004F429E"/>
    <w:rsid w:val="004F43A8"/>
    <w:rsid w:val="004F48A0"/>
    <w:rsid w:val="004F4A3C"/>
    <w:rsid w:val="004F51CA"/>
    <w:rsid w:val="004F570C"/>
    <w:rsid w:val="004F576F"/>
    <w:rsid w:val="004F57EF"/>
    <w:rsid w:val="004F5A1A"/>
    <w:rsid w:val="004F5E8E"/>
    <w:rsid w:val="004F625E"/>
    <w:rsid w:val="004F65CC"/>
    <w:rsid w:val="004F69F3"/>
    <w:rsid w:val="004F6B32"/>
    <w:rsid w:val="004F7828"/>
    <w:rsid w:val="00500816"/>
    <w:rsid w:val="00500F8E"/>
    <w:rsid w:val="00501084"/>
    <w:rsid w:val="005013E1"/>
    <w:rsid w:val="005014AB"/>
    <w:rsid w:val="00501684"/>
    <w:rsid w:val="0050194D"/>
    <w:rsid w:val="00501A8D"/>
    <w:rsid w:val="00501B9F"/>
    <w:rsid w:val="00502A69"/>
    <w:rsid w:val="005030F8"/>
    <w:rsid w:val="0050373E"/>
    <w:rsid w:val="00503B3E"/>
    <w:rsid w:val="005044D4"/>
    <w:rsid w:val="00505698"/>
    <w:rsid w:val="005062B8"/>
    <w:rsid w:val="00506B8E"/>
    <w:rsid w:val="00506D0F"/>
    <w:rsid w:val="0051034E"/>
    <w:rsid w:val="00510408"/>
    <w:rsid w:val="00510667"/>
    <w:rsid w:val="00511094"/>
    <w:rsid w:val="00511267"/>
    <w:rsid w:val="00511661"/>
    <w:rsid w:val="005118C6"/>
    <w:rsid w:val="00511B32"/>
    <w:rsid w:val="00511D64"/>
    <w:rsid w:val="005121AC"/>
    <w:rsid w:val="00512819"/>
    <w:rsid w:val="00512F2D"/>
    <w:rsid w:val="00513057"/>
    <w:rsid w:val="005135BD"/>
    <w:rsid w:val="00513A1F"/>
    <w:rsid w:val="00513C0C"/>
    <w:rsid w:val="00513D33"/>
    <w:rsid w:val="005142CA"/>
    <w:rsid w:val="00514917"/>
    <w:rsid w:val="00514B9D"/>
    <w:rsid w:val="0051507F"/>
    <w:rsid w:val="00516071"/>
    <w:rsid w:val="0051607A"/>
    <w:rsid w:val="00516276"/>
    <w:rsid w:val="0051634F"/>
    <w:rsid w:val="005167C0"/>
    <w:rsid w:val="005169D2"/>
    <w:rsid w:val="00517652"/>
    <w:rsid w:val="00517E43"/>
    <w:rsid w:val="00517F21"/>
    <w:rsid w:val="00520341"/>
    <w:rsid w:val="00520B2C"/>
    <w:rsid w:val="00520CA4"/>
    <w:rsid w:val="005211ED"/>
    <w:rsid w:val="00521D2C"/>
    <w:rsid w:val="005222A2"/>
    <w:rsid w:val="00522B09"/>
    <w:rsid w:val="00523383"/>
    <w:rsid w:val="00523629"/>
    <w:rsid w:val="00523819"/>
    <w:rsid w:val="00523B69"/>
    <w:rsid w:val="00523C5F"/>
    <w:rsid w:val="00523DB7"/>
    <w:rsid w:val="00523FC5"/>
    <w:rsid w:val="005244BA"/>
    <w:rsid w:val="00524746"/>
    <w:rsid w:val="00524792"/>
    <w:rsid w:val="00524805"/>
    <w:rsid w:val="00525D0B"/>
    <w:rsid w:val="00525FA8"/>
    <w:rsid w:val="005262F2"/>
    <w:rsid w:val="005264F5"/>
    <w:rsid w:val="005265A4"/>
    <w:rsid w:val="005268FC"/>
    <w:rsid w:val="00526968"/>
    <w:rsid w:val="00527CC5"/>
    <w:rsid w:val="005315C0"/>
    <w:rsid w:val="0053172D"/>
    <w:rsid w:val="005320E2"/>
    <w:rsid w:val="00532301"/>
    <w:rsid w:val="00532558"/>
    <w:rsid w:val="005326D0"/>
    <w:rsid w:val="00532C4A"/>
    <w:rsid w:val="00533077"/>
    <w:rsid w:val="005330E5"/>
    <w:rsid w:val="00533469"/>
    <w:rsid w:val="00533574"/>
    <w:rsid w:val="00533BA4"/>
    <w:rsid w:val="00533D9C"/>
    <w:rsid w:val="005342BB"/>
    <w:rsid w:val="005343DC"/>
    <w:rsid w:val="00534819"/>
    <w:rsid w:val="00534E80"/>
    <w:rsid w:val="005350C6"/>
    <w:rsid w:val="00535688"/>
    <w:rsid w:val="00535EC5"/>
    <w:rsid w:val="00536128"/>
    <w:rsid w:val="0053638C"/>
    <w:rsid w:val="005363C7"/>
    <w:rsid w:val="00536CB4"/>
    <w:rsid w:val="005372AC"/>
    <w:rsid w:val="005372BC"/>
    <w:rsid w:val="0053733F"/>
    <w:rsid w:val="00537984"/>
    <w:rsid w:val="00537B5F"/>
    <w:rsid w:val="00537C87"/>
    <w:rsid w:val="00540225"/>
    <w:rsid w:val="005405A1"/>
    <w:rsid w:val="0054074D"/>
    <w:rsid w:val="0054277D"/>
    <w:rsid w:val="00542C70"/>
    <w:rsid w:val="00542D0E"/>
    <w:rsid w:val="00543180"/>
    <w:rsid w:val="005441C3"/>
    <w:rsid w:val="005443DE"/>
    <w:rsid w:val="0054452F"/>
    <w:rsid w:val="005447BC"/>
    <w:rsid w:val="00544F44"/>
    <w:rsid w:val="00545096"/>
    <w:rsid w:val="00545625"/>
    <w:rsid w:val="00545671"/>
    <w:rsid w:val="00546286"/>
    <w:rsid w:val="005477D0"/>
    <w:rsid w:val="00550379"/>
    <w:rsid w:val="00550F14"/>
    <w:rsid w:val="00550FF9"/>
    <w:rsid w:val="00551B3D"/>
    <w:rsid w:val="00551EB0"/>
    <w:rsid w:val="005531F4"/>
    <w:rsid w:val="0055352B"/>
    <w:rsid w:val="00553682"/>
    <w:rsid w:val="005539F9"/>
    <w:rsid w:val="00553D93"/>
    <w:rsid w:val="00553FD4"/>
    <w:rsid w:val="0055442A"/>
    <w:rsid w:val="00554B0F"/>
    <w:rsid w:val="00554B8B"/>
    <w:rsid w:val="00554DE5"/>
    <w:rsid w:val="00554F18"/>
    <w:rsid w:val="005550A0"/>
    <w:rsid w:val="0055532C"/>
    <w:rsid w:val="005559EE"/>
    <w:rsid w:val="00555DF1"/>
    <w:rsid w:val="00555E00"/>
    <w:rsid w:val="00555F4A"/>
    <w:rsid w:val="005569A5"/>
    <w:rsid w:val="005570B2"/>
    <w:rsid w:val="00557911"/>
    <w:rsid w:val="00557D98"/>
    <w:rsid w:val="0056002E"/>
    <w:rsid w:val="0056037D"/>
    <w:rsid w:val="00560603"/>
    <w:rsid w:val="005612B6"/>
    <w:rsid w:val="0056189B"/>
    <w:rsid w:val="00561E77"/>
    <w:rsid w:val="00561EE3"/>
    <w:rsid w:val="00562EC2"/>
    <w:rsid w:val="005630A8"/>
    <w:rsid w:val="00563145"/>
    <w:rsid w:val="0056318F"/>
    <w:rsid w:val="00563266"/>
    <w:rsid w:val="005636AE"/>
    <w:rsid w:val="00563A48"/>
    <w:rsid w:val="005646A1"/>
    <w:rsid w:val="00565A90"/>
    <w:rsid w:val="0056684C"/>
    <w:rsid w:val="00566B50"/>
    <w:rsid w:val="00566C09"/>
    <w:rsid w:val="0056710A"/>
    <w:rsid w:val="005672AA"/>
    <w:rsid w:val="00567AD8"/>
    <w:rsid w:val="00567C2F"/>
    <w:rsid w:val="00567D44"/>
    <w:rsid w:val="00567F87"/>
    <w:rsid w:val="005708E8"/>
    <w:rsid w:val="0057100E"/>
    <w:rsid w:val="0057124E"/>
    <w:rsid w:val="005717C4"/>
    <w:rsid w:val="00571BE9"/>
    <w:rsid w:val="00571F43"/>
    <w:rsid w:val="0057252D"/>
    <w:rsid w:val="005731FD"/>
    <w:rsid w:val="00573948"/>
    <w:rsid w:val="00573B17"/>
    <w:rsid w:val="00573D75"/>
    <w:rsid w:val="0057449F"/>
    <w:rsid w:val="0057460E"/>
    <w:rsid w:val="00575020"/>
    <w:rsid w:val="00575258"/>
    <w:rsid w:val="00575B14"/>
    <w:rsid w:val="00575BC8"/>
    <w:rsid w:val="005760C7"/>
    <w:rsid w:val="00576518"/>
    <w:rsid w:val="005767BF"/>
    <w:rsid w:val="00580222"/>
    <w:rsid w:val="0058081B"/>
    <w:rsid w:val="00580FC3"/>
    <w:rsid w:val="00581450"/>
    <w:rsid w:val="00581B65"/>
    <w:rsid w:val="00581D05"/>
    <w:rsid w:val="00582121"/>
    <w:rsid w:val="005826A5"/>
    <w:rsid w:val="00582796"/>
    <w:rsid w:val="00582831"/>
    <w:rsid w:val="00583F5E"/>
    <w:rsid w:val="0058438C"/>
    <w:rsid w:val="0058445C"/>
    <w:rsid w:val="0058457A"/>
    <w:rsid w:val="00584598"/>
    <w:rsid w:val="00584867"/>
    <w:rsid w:val="005855F6"/>
    <w:rsid w:val="005866CF"/>
    <w:rsid w:val="00586C33"/>
    <w:rsid w:val="00586D74"/>
    <w:rsid w:val="0058776F"/>
    <w:rsid w:val="00587F62"/>
    <w:rsid w:val="00590086"/>
    <w:rsid w:val="00590E45"/>
    <w:rsid w:val="00591623"/>
    <w:rsid w:val="00591E66"/>
    <w:rsid w:val="00592198"/>
    <w:rsid w:val="005922B4"/>
    <w:rsid w:val="00592ADA"/>
    <w:rsid w:val="00592D9C"/>
    <w:rsid w:val="00592F2C"/>
    <w:rsid w:val="00593866"/>
    <w:rsid w:val="00593E46"/>
    <w:rsid w:val="0059408F"/>
    <w:rsid w:val="00594F79"/>
    <w:rsid w:val="00595159"/>
    <w:rsid w:val="005955C9"/>
    <w:rsid w:val="00595D8C"/>
    <w:rsid w:val="005966D6"/>
    <w:rsid w:val="00596DF4"/>
    <w:rsid w:val="00596F94"/>
    <w:rsid w:val="00597975"/>
    <w:rsid w:val="00597BB1"/>
    <w:rsid w:val="00597ED8"/>
    <w:rsid w:val="005A00A5"/>
    <w:rsid w:val="005A02B5"/>
    <w:rsid w:val="005A0486"/>
    <w:rsid w:val="005A0562"/>
    <w:rsid w:val="005A0685"/>
    <w:rsid w:val="005A1738"/>
    <w:rsid w:val="005A1A17"/>
    <w:rsid w:val="005A1BC9"/>
    <w:rsid w:val="005A1BED"/>
    <w:rsid w:val="005A2134"/>
    <w:rsid w:val="005A225E"/>
    <w:rsid w:val="005A2376"/>
    <w:rsid w:val="005A3B42"/>
    <w:rsid w:val="005A459F"/>
    <w:rsid w:val="005A4AB2"/>
    <w:rsid w:val="005A525D"/>
    <w:rsid w:val="005A52D1"/>
    <w:rsid w:val="005A5FEB"/>
    <w:rsid w:val="005A6A7F"/>
    <w:rsid w:val="005A6C9E"/>
    <w:rsid w:val="005A6E93"/>
    <w:rsid w:val="005A7149"/>
    <w:rsid w:val="005A7194"/>
    <w:rsid w:val="005A7B21"/>
    <w:rsid w:val="005B1321"/>
    <w:rsid w:val="005B1389"/>
    <w:rsid w:val="005B1729"/>
    <w:rsid w:val="005B1BD7"/>
    <w:rsid w:val="005B26B6"/>
    <w:rsid w:val="005B270E"/>
    <w:rsid w:val="005B2735"/>
    <w:rsid w:val="005B2B8B"/>
    <w:rsid w:val="005B2BE8"/>
    <w:rsid w:val="005B2CA5"/>
    <w:rsid w:val="005B2DC7"/>
    <w:rsid w:val="005B37AC"/>
    <w:rsid w:val="005B3B64"/>
    <w:rsid w:val="005B42B0"/>
    <w:rsid w:val="005B50C8"/>
    <w:rsid w:val="005B5137"/>
    <w:rsid w:val="005B51A8"/>
    <w:rsid w:val="005B5290"/>
    <w:rsid w:val="005B54AA"/>
    <w:rsid w:val="005B577E"/>
    <w:rsid w:val="005B5AEE"/>
    <w:rsid w:val="005B5C25"/>
    <w:rsid w:val="005B602F"/>
    <w:rsid w:val="005B6E73"/>
    <w:rsid w:val="005B6E89"/>
    <w:rsid w:val="005B6F70"/>
    <w:rsid w:val="005C035B"/>
    <w:rsid w:val="005C04B9"/>
    <w:rsid w:val="005C051F"/>
    <w:rsid w:val="005C0644"/>
    <w:rsid w:val="005C07C8"/>
    <w:rsid w:val="005C092F"/>
    <w:rsid w:val="005C12F5"/>
    <w:rsid w:val="005C14DC"/>
    <w:rsid w:val="005C1902"/>
    <w:rsid w:val="005C1EF8"/>
    <w:rsid w:val="005C2A22"/>
    <w:rsid w:val="005C2CA7"/>
    <w:rsid w:val="005C3531"/>
    <w:rsid w:val="005C3963"/>
    <w:rsid w:val="005C3B20"/>
    <w:rsid w:val="005C4934"/>
    <w:rsid w:val="005C5BD7"/>
    <w:rsid w:val="005C610F"/>
    <w:rsid w:val="005C6542"/>
    <w:rsid w:val="005C6598"/>
    <w:rsid w:val="005C65C3"/>
    <w:rsid w:val="005C69EF"/>
    <w:rsid w:val="005D00EF"/>
    <w:rsid w:val="005D016A"/>
    <w:rsid w:val="005D098B"/>
    <w:rsid w:val="005D124D"/>
    <w:rsid w:val="005D13D9"/>
    <w:rsid w:val="005D172E"/>
    <w:rsid w:val="005D1981"/>
    <w:rsid w:val="005D1A89"/>
    <w:rsid w:val="005D2A39"/>
    <w:rsid w:val="005D2B55"/>
    <w:rsid w:val="005D2EE7"/>
    <w:rsid w:val="005D3E30"/>
    <w:rsid w:val="005D3ECA"/>
    <w:rsid w:val="005D4044"/>
    <w:rsid w:val="005D48FE"/>
    <w:rsid w:val="005D4F26"/>
    <w:rsid w:val="005D52AD"/>
    <w:rsid w:val="005D5BD4"/>
    <w:rsid w:val="005D5E9F"/>
    <w:rsid w:val="005D629A"/>
    <w:rsid w:val="005D6694"/>
    <w:rsid w:val="005D7534"/>
    <w:rsid w:val="005D7A6C"/>
    <w:rsid w:val="005D7E97"/>
    <w:rsid w:val="005E080C"/>
    <w:rsid w:val="005E0828"/>
    <w:rsid w:val="005E11B4"/>
    <w:rsid w:val="005E1A23"/>
    <w:rsid w:val="005E1B5B"/>
    <w:rsid w:val="005E26D2"/>
    <w:rsid w:val="005E317A"/>
    <w:rsid w:val="005E3F39"/>
    <w:rsid w:val="005E4014"/>
    <w:rsid w:val="005E429A"/>
    <w:rsid w:val="005E430E"/>
    <w:rsid w:val="005E47AE"/>
    <w:rsid w:val="005E52CE"/>
    <w:rsid w:val="005E5B53"/>
    <w:rsid w:val="005E5FC4"/>
    <w:rsid w:val="005E60A6"/>
    <w:rsid w:val="005E6966"/>
    <w:rsid w:val="005E6B8B"/>
    <w:rsid w:val="005E706D"/>
    <w:rsid w:val="005E7CBC"/>
    <w:rsid w:val="005F01D6"/>
    <w:rsid w:val="005F049F"/>
    <w:rsid w:val="005F0627"/>
    <w:rsid w:val="005F06BA"/>
    <w:rsid w:val="005F08AB"/>
    <w:rsid w:val="005F08ED"/>
    <w:rsid w:val="005F0B1D"/>
    <w:rsid w:val="005F1489"/>
    <w:rsid w:val="005F1CDD"/>
    <w:rsid w:val="005F24F3"/>
    <w:rsid w:val="005F2576"/>
    <w:rsid w:val="005F25A4"/>
    <w:rsid w:val="005F3040"/>
    <w:rsid w:val="005F3848"/>
    <w:rsid w:val="005F39A7"/>
    <w:rsid w:val="005F3B0E"/>
    <w:rsid w:val="005F3DCE"/>
    <w:rsid w:val="005F3E26"/>
    <w:rsid w:val="005F422E"/>
    <w:rsid w:val="005F4573"/>
    <w:rsid w:val="005F6EA0"/>
    <w:rsid w:val="005F6EF2"/>
    <w:rsid w:val="005F7923"/>
    <w:rsid w:val="005F7E07"/>
    <w:rsid w:val="005F7FBE"/>
    <w:rsid w:val="00600176"/>
    <w:rsid w:val="006009B0"/>
    <w:rsid w:val="00600A14"/>
    <w:rsid w:val="00600E85"/>
    <w:rsid w:val="006015AE"/>
    <w:rsid w:val="0060193F"/>
    <w:rsid w:val="00601C5D"/>
    <w:rsid w:val="006024E9"/>
    <w:rsid w:val="006026AA"/>
    <w:rsid w:val="00602B71"/>
    <w:rsid w:val="00602EC2"/>
    <w:rsid w:val="006059E4"/>
    <w:rsid w:val="00605D1E"/>
    <w:rsid w:val="00605E0B"/>
    <w:rsid w:val="00607E56"/>
    <w:rsid w:val="0061005A"/>
    <w:rsid w:val="0061031A"/>
    <w:rsid w:val="00610C86"/>
    <w:rsid w:val="00610DCF"/>
    <w:rsid w:val="00610EFD"/>
    <w:rsid w:val="00610F77"/>
    <w:rsid w:val="00610FFF"/>
    <w:rsid w:val="006111C1"/>
    <w:rsid w:val="00611492"/>
    <w:rsid w:val="0061151F"/>
    <w:rsid w:val="00611C9D"/>
    <w:rsid w:val="006125AD"/>
    <w:rsid w:val="006125F7"/>
    <w:rsid w:val="00612CA6"/>
    <w:rsid w:val="00613834"/>
    <w:rsid w:val="00613A6A"/>
    <w:rsid w:val="0061419B"/>
    <w:rsid w:val="006142AD"/>
    <w:rsid w:val="0061449A"/>
    <w:rsid w:val="00614925"/>
    <w:rsid w:val="00615185"/>
    <w:rsid w:val="00617649"/>
    <w:rsid w:val="00617920"/>
    <w:rsid w:val="0062020B"/>
    <w:rsid w:val="006207CB"/>
    <w:rsid w:val="00620802"/>
    <w:rsid w:val="00620F74"/>
    <w:rsid w:val="0062188C"/>
    <w:rsid w:val="0062241E"/>
    <w:rsid w:val="0062283C"/>
    <w:rsid w:val="00622897"/>
    <w:rsid w:val="00622DFA"/>
    <w:rsid w:val="00623810"/>
    <w:rsid w:val="00623ABA"/>
    <w:rsid w:val="00623E61"/>
    <w:rsid w:val="00624673"/>
    <w:rsid w:val="00625099"/>
    <w:rsid w:val="00625A14"/>
    <w:rsid w:val="00625B1D"/>
    <w:rsid w:val="00625BAB"/>
    <w:rsid w:val="00625BD7"/>
    <w:rsid w:val="00625E02"/>
    <w:rsid w:val="006260A0"/>
    <w:rsid w:val="006261E3"/>
    <w:rsid w:val="00626468"/>
    <w:rsid w:val="0062673E"/>
    <w:rsid w:val="00626897"/>
    <w:rsid w:val="00626AD8"/>
    <w:rsid w:val="00627141"/>
    <w:rsid w:val="0062740E"/>
    <w:rsid w:val="00627D01"/>
    <w:rsid w:val="00630818"/>
    <w:rsid w:val="00630C07"/>
    <w:rsid w:val="00630D10"/>
    <w:rsid w:val="0063158F"/>
    <w:rsid w:val="00631B7B"/>
    <w:rsid w:val="00631E11"/>
    <w:rsid w:val="00632DEC"/>
    <w:rsid w:val="00632E0A"/>
    <w:rsid w:val="00633345"/>
    <w:rsid w:val="00633A76"/>
    <w:rsid w:val="00633A92"/>
    <w:rsid w:val="0063460D"/>
    <w:rsid w:val="00634C6A"/>
    <w:rsid w:val="00634ED5"/>
    <w:rsid w:val="006355E1"/>
    <w:rsid w:val="00635C80"/>
    <w:rsid w:val="00635D3D"/>
    <w:rsid w:val="006368E0"/>
    <w:rsid w:val="00636F45"/>
    <w:rsid w:val="00637573"/>
    <w:rsid w:val="006375A4"/>
    <w:rsid w:val="006376B1"/>
    <w:rsid w:val="00637AB2"/>
    <w:rsid w:val="00637B82"/>
    <w:rsid w:val="0064029D"/>
    <w:rsid w:val="0064034D"/>
    <w:rsid w:val="00640BE9"/>
    <w:rsid w:val="006412E0"/>
    <w:rsid w:val="00641497"/>
    <w:rsid w:val="0064153C"/>
    <w:rsid w:val="00641F30"/>
    <w:rsid w:val="00642290"/>
    <w:rsid w:val="00642889"/>
    <w:rsid w:val="00642FF4"/>
    <w:rsid w:val="0064307F"/>
    <w:rsid w:val="00643ABE"/>
    <w:rsid w:val="00643CC6"/>
    <w:rsid w:val="00643E38"/>
    <w:rsid w:val="006441D0"/>
    <w:rsid w:val="00644771"/>
    <w:rsid w:val="00644B55"/>
    <w:rsid w:val="00644C35"/>
    <w:rsid w:val="00645156"/>
    <w:rsid w:val="006452A7"/>
    <w:rsid w:val="006455A7"/>
    <w:rsid w:val="00646005"/>
    <w:rsid w:val="00646377"/>
    <w:rsid w:val="0064650C"/>
    <w:rsid w:val="00646607"/>
    <w:rsid w:val="00646D4B"/>
    <w:rsid w:val="006470A1"/>
    <w:rsid w:val="00647D63"/>
    <w:rsid w:val="006509D7"/>
    <w:rsid w:val="006511C6"/>
    <w:rsid w:val="006513AF"/>
    <w:rsid w:val="00651458"/>
    <w:rsid w:val="00651AA7"/>
    <w:rsid w:val="006524DE"/>
    <w:rsid w:val="006524F3"/>
    <w:rsid w:val="006528B3"/>
    <w:rsid w:val="00652AE8"/>
    <w:rsid w:val="006544BC"/>
    <w:rsid w:val="006548E9"/>
    <w:rsid w:val="00654AA7"/>
    <w:rsid w:val="00655390"/>
    <w:rsid w:val="0065553E"/>
    <w:rsid w:val="00655925"/>
    <w:rsid w:val="006559EC"/>
    <w:rsid w:val="00655F00"/>
    <w:rsid w:val="006565D5"/>
    <w:rsid w:val="0065708A"/>
    <w:rsid w:val="006577BA"/>
    <w:rsid w:val="0066033A"/>
    <w:rsid w:val="006604E6"/>
    <w:rsid w:val="00660A00"/>
    <w:rsid w:val="00660AB4"/>
    <w:rsid w:val="006611C0"/>
    <w:rsid w:val="00661547"/>
    <w:rsid w:val="00661E72"/>
    <w:rsid w:val="00662705"/>
    <w:rsid w:val="0066327D"/>
    <w:rsid w:val="00663D1B"/>
    <w:rsid w:val="00663ED3"/>
    <w:rsid w:val="00664480"/>
    <w:rsid w:val="0066471B"/>
    <w:rsid w:val="00664804"/>
    <w:rsid w:val="00664AF5"/>
    <w:rsid w:val="00664C44"/>
    <w:rsid w:val="00664DFE"/>
    <w:rsid w:val="00665311"/>
    <w:rsid w:val="00665580"/>
    <w:rsid w:val="006655E8"/>
    <w:rsid w:val="00665797"/>
    <w:rsid w:val="00665975"/>
    <w:rsid w:val="0066605A"/>
    <w:rsid w:val="006663EF"/>
    <w:rsid w:val="00666508"/>
    <w:rsid w:val="00666CCA"/>
    <w:rsid w:val="0066718B"/>
    <w:rsid w:val="0066774E"/>
    <w:rsid w:val="00667C30"/>
    <w:rsid w:val="0067039A"/>
    <w:rsid w:val="0067048A"/>
    <w:rsid w:val="00670761"/>
    <w:rsid w:val="00670C92"/>
    <w:rsid w:val="006711AD"/>
    <w:rsid w:val="00671682"/>
    <w:rsid w:val="00672BBA"/>
    <w:rsid w:val="006736A0"/>
    <w:rsid w:val="006743E2"/>
    <w:rsid w:val="00674C15"/>
    <w:rsid w:val="00675122"/>
    <w:rsid w:val="0067536D"/>
    <w:rsid w:val="006755DB"/>
    <w:rsid w:val="00675BC8"/>
    <w:rsid w:val="00675C37"/>
    <w:rsid w:val="00675D9F"/>
    <w:rsid w:val="00676098"/>
    <w:rsid w:val="0067619E"/>
    <w:rsid w:val="0067620D"/>
    <w:rsid w:val="0067627F"/>
    <w:rsid w:val="00676790"/>
    <w:rsid w:val="00676863"/>
    <w:rsid w:val="006774EC"/>
    <w:rsid w:val="006807C1"/>
    <w:rsid w:val="00680B35"/>
    <w:rsid w:val="00680B4D"/>
    <w:rsid w:val="00680E9B"/>
    <w:rsid w:val="00681876"/>
    <w:rsid w:val="0068196D"/>
    <w:rsid w:val="006819CF"/>
    <w:rsid w:val="00681A88"/>
    <w:rsid w:val="00681E4C"/>
    <w:rsid w:val="0068251D"/>
    <w:rsid w:val="00682617"/>
    <w:rsid w:val="00682704"/>
    <w:rsid w:val="00682CEE"/>
    <w:rsid w:val="00683137"/>
    <w:rsid w:val="006835B6"/>
    <w:rsid w:val="00683C1D"/>
    <w:rsid w:val="00684268"/>
    <w:rsid w:val="006842FD"/>
    <w:rsid w:val="006844E1"/>
    <w:rsid w:val="00684603"/>
    <w:rsid w:val="0068468D"/>
    <w:rsid w:val="0068469E"/>
    <w:rsid w:val="00684A48"/>
    <w:rsid w:val="00684E9E"/>
    <w:rsid w:val="00684FC0"/>
    <w:rsid w:val="0068528B"/>
    <w:rsid w:val="00685891"/>
    <w:rsid w:val="00685A09"/>
    <w:rsid w:val="00685C12"/>
    <w:rsid w:val="00685FCA"/>
    <w:rsid w:val="00686A23"/>
    <w:rsid w:val="00686E90"/>
    <w:rsid w:val="00686F18"/>
    <w:rsid w:val="006871D8"/>
    <w:rsid w:val="006873DA"/>
    <w:rsid w:val="00687928"/>
    <w:rsid w:val="00687CBE"/>
    <w:rsid w:val="00690171"/>
    <w:rsid w:val="006902A0"/>
    <w:rsid w:val="00690642"/>
    <w:rsid w:val="006907EB"/>
    <w:rsid w:val="00691B01"/>
    <w:rsid w:val="00692625"/>
    <w:rsid w:val="006928A6"/>
    <w:rsid w:val="006929CB"/>
    <w:rsid w:val="0069328D"/>
    <w:rsid w:val="006936D1"/>
    <w:rsid w:val="006938AE"/>
    <w:rsid w:val="006938C9"/>
    <w:rsid w:val="00693BC4"/>
    <w:rsid w:val="00693E81"/>
    <w:rsid w:val="00693FAF"/>
    <w:rsid w:val="00693FE5"/>
    <w:rsid w:val="00694CAC"/>
    <w:rsid w:val="00695287"/>
    <w:rsid w:val="0069537D"/>
    <w:rsid w:val="0069556F"/>
    <w:rsid w:val="0069566B"/>
    <w:rsid w:val="006957D2"/>
    <w:rsid w:val="00695A0A"/>
    <w:rsid w:val="00695C46"/>
    <w:rsid w:val="006961A8"/>
    <w:rsid w:val="006966A5"/>
    <w:rsid w:val="0069739C"/>
    <w:rsid w:val="00697695"/>
    <w:rsid w:val="0069775B"/>
    <w:rsid w:val="00697943"/>
    <w:rsid w:val="00697D53"/>
    <w:rsid w:val="00697F9F"/>
    <w:rsid w:val="006A01A3"/>
    <w:rsid w:val="006A045D"/>
    <w:rsid w:val="006A04E5"/>
    <w:rsid w:val="006A117A"/>
    <w:rsid w:val="006A15C1"/>
    <w:rsid w:val="006A1C8B"/>
    <w:rsid w:val="006A21C1"/>
    <w:rsid w:val="006A2297"/>
    <w:rsid w:val="006A2B66"/>
    <w:rsid w:val="006A2E6D"/>
    <w:rsid w:val="006A2EA2"/>
    <w:rsid w:val="006A301E"/>
    <w:rsid w:val="006A3156"/>
    <w:rsid w:val="006A33CC"/>
    <w:rsid w:val="006A42D7"/>
    <w:rsid w:val="006A43D6"/>
    <w:rsid w:val="006A475E"/>
    <w:rsid w:val="006A5A11"/>
    <w:rsid w:val="006A5D16"/>
    <w:rsid w:val="006A600D"/>
    <w:rsid w:val="006A6866"/>
    <w:rsid w:val="006A6F24"/>
    <w:rsid w:val="006A7013"/>
    <w:rsid w:val="006A7734"/>
    <w:rsid w:val="006A7D53"/>
    <w:rsid w:val="006A7F32"/>
    <w:rsid w:val="006B01E5"/>
    <w:rsid w:val="006B030C"/>
    <w:rsid w:val="006B06F0"/>
    <w:rsid w:val="006B0868"/>
    <w:rsid w:val="006B0F96"/>
    <w:rsid w:val="006B1013"/>
    <w:rsid w:val="006B1901"/>
    <w:rsid w:val="006B19CA"/>
    <w:rsid w:val="006B22C9"/>
    <w:rsid w:val="006B22F2"/>
    <w:rsid w:val="006B2A79"/>
    <w:rsid w:val="006B327F"/>
    <w:rsid w:val="006B3305"/>
    <w:rsid w:val="006B3CA0"/>
    <w:rsid w:val="006B3E2F"/>
    <w:rsid w:val="006B4382"/>
    <w:rsid w:val="006B4E9C"/>
    <w:rsid w:val="006B5200"/>
    <w:rsid w:val="006B52F9"/>
    <w:rsid w:val="006B530A"/>
    <w:rsid w:val="006B547B"/>
    <w:rsid w:val="006B5CAE"/>
    <w:rsid w:val="006B5EC0"/>
    <w:rsid w:val="006B6F69"/>
    <w:rsid w:val="006B7C55"/>
    <w:rsid w:val="006C0A8E"/>
    <w:rsid w:val="006C0D64"/>
    <w:rsid w:val="006C147B"/>
    <w:rsid w:val="006C1E17"/>
    <w:rsid w:val="006C228A"/>
    <w:rsid w:val="006C32EF"/>
    <w:rsid w:val="006C35AD"/>
    <w:rsid w:val="006C3663"/>
    <w:rsid w:val="006C3D0D"/>
    <w:rsid w:val="006C424E"/>
    <w:rsid w:val="006C42EC"/>
    <w:rsid w:val="006C4544"/>
    <w:rsid w:val="006C49A4"/>
    <w:rsid w:val="006C4CDA"/>
    <w:rsid w:val="006C501A"/>
    <w:rsid w:val="006C5135"/>
    <w:rsid w:val="006C5C95"/>
    <w:rsid w:val="006C6085"/>
    <w:rsid w:val="006C60E1"/>
    <w:rsid w:val="006C671A"/>
    <w:rsid w:val="006C67B2"/>
    <w:rsid w:val="006C690D"/>
    <w:rsid w:val="006C6A3A"/>
    <w:rsid w:val="006C7144"/>
    <w:rsid w:val="006C7D25"/>
    <w:rsid w:val="006D00CB"/>
    <w:rsid w:val="006D02C4"/>
    <w:rsid w:val="006D0981"/>
    <w:rsid w:val="006D0AE4"/>
    <w:rsid w:val="006D13D7"/>
    <w:rsid w:val="006D159A"/>
    <w:rsid w:val="006D2883"/>
    <w:rsid w:val="006D2CF7"/>
    <w:rsid w:val="006D2E14"/>
    <w:rsid w:val="006D36FB"/>
    <w:rsid w:val="006D3CA5"/>
    <w:rsid w:val="006D3E11"/>
    <w:rsid w:val="006D41B2"/>
    <w:rsid w:val="006D41C4"/>
    <w:rsid w:val="006D4373"/>
    <w:rsid w:val="006D44E6"/>
    <w:rsid w:val="006D47F2"/>
    <w:rsid w:val="006D4A3C"/>
    <w:rsid w:val="006D4EBB"/>
    <w:rsid w:val="006D5C7F"/>
    <w:rsid w:val="006D5C83"/>
    <w:rsid w:val="006D610D"/>
    <w:rsid w:val="006D65F0"/>
    <w:rsid w:val="006D73B5"/>
    <w:rsid w:val="006D779A"/>
    <w:rsid w:val="006D7EC1"/>
    <w:rsid w:val="006E074F"/>
    <w:rsid w:val="006E097B"/>
    <w:rsid w:val="006E1270"/>
    <w:rsid w:val="006E156D"/>
    <w:rsid w:val="006E1DD7"/>
    <w:rsid w:val="006E2833"/>
    <w:rsid w:val="006E291C"/>
    <w:rsid w:val="006E2A04"/>
    <w:rsid w:val="006E2B4C"/>
    <w:rsid w:val="006E2D2B"/>
    <w:rsid w:val="006E4154"/>
    <w:rsid w:val="006E4260"/>
    <w:rsid w:val="006E4268"/>
    <w:rsid w:val="006E45E9"/>
    <w:rsid w:val="006E4655"/>
    <w:rsid w:val="006E47E1"/>
    <w:rsid w:val="006E488D"/>
    <w:rsid w:val="006E4D5E"/>
    <w:rsid w:val="006E4DA7"/>
    <w:rsid w:val="006E503E"/>
    <w:rsid w:val="006E5672"/>
    <w:rsid w:val="006E5DAD"/>
    <w:rsid w:val="006E61BB"/>
    <w:rsid w:val="006E6366"/>
    <w:rsid w:val="006E6967"/>
    <w:rsid w:val="006E701C"/>
    <w:rsid w:val="006F0286"/>
    <w:rsid w:val="006F06E6"/>
    <w:rsid w:val="006F1214"/>
    <w:rsid w:val="006F196B"/>
    <w:rsid w:val="006F22E9"/>
    <w:rsid w:val="006F2C47"/>
    <w:rsid w:val="006F3248"/>
    <w:rsid w:val="006F33E1"/>
    <w:rsid w:val="006F39E8"/>
    <w:rsid w:val="006F3E69"/>
    <w:rsid w:val="006F42C5"/>
    <w:rsid w:val="006F53CF"/>
    <w:rsid w:val="006F543C"/>
    <w:rsid w:val="006F596C"/>
    <w:rsid w:val="006F5E23"/>
    <w:rsid w:val="006F60FA"/>
    <w:rsid w:val="006F6DF8"/>
    <w:rsid w:val="006F7002"/>
    <w:rsid w:val="006F738F"/>
    <w:rsid w:val="006F765F"/>
    <w:rsid w:val="006F7964"/>
    <w:rsid w:val="006F7BE4"/>
    <w:rsid w:val="006F7EEB"/>
    <w:rsid w:val="007003CD"/>
    <w:rsid w:val="00700484"/>
    <w:rsid w:val="0070113D"/>
    <w:rsid w:val="007013D5"/>
    <w:rsid w:val="007018BE"/>
    <w:rsid w:val="00701930"/>
    <w:rsid w:val="00703911"/>
    <w:rsid w:val="00703DAE"/>
    <w:rsid w:val="00704190"/>
    <w:rsid w:val="00704400"/>
    <w:rsid w:val="00704DF7"/>
    <w:rsid w:val="00704EB7"/>
    <w:rsid w:val="00705049"/>
    <w:rsid w:val="00705296"/>
    <w:rsid w:val="00705A03"/>
    <w:rsid w:val="00706873"/>
    <w:rsid w:val="007076D3"/>
    <w:rsid w:val="00707B0F"/>
    <w:rsid w:val="00707CB4"/>
    <w:rsid w:val="00707E8F"/>
    <w:rsid w:val="00710001"/>
    <w:rsid w:val="00710125"/>
    <w:rsid w:val="007102F6"/>
    <w:rsid w:val="00710513"/>
    <w:rsid w:val="00710553"/>
    <w:rsid w:val="00710776"/>
    <w:rsid w:val="00710904"/>
    <w:rsid w:val="00710965"/>
    <w:rsid w:val="00710FD7"/>
    <w:rsid w:val="0071107A"/>
    <w:rsid w:val="0071151A"/>
    <w:rsid w:val="00712310"/>
    <w:rsid w:val="00712A3E"/>
    <w:rsid w:val="00712CCD"/>
    <w:rsid w:val="00712F2C"/>
    <w:rsid w:val="007130A0"/>
    <w:rsid w:val="00713132"/>
    <w:rsid w:val="007131B7"/>
    <w:rsid w:val="0071351C"/>
    <w:rsid w:val="007136B7"/>
    <w:rsid w:val="00713942"/>
    <w:rsid w:val="0071471A"/>
    <w:rsid w:val="007149C4"/>
    <w:rsid w:val="00714D3E"/>
    <w:rsid w:val="00714D6F"/>
    <w:rsid w:val="0071531C"/>
    <w:rsid w:val="00715566"/>
    <w:rsid w:val="00715B38"/>
    <w:rsid w:val="0071625D"/>
    <w:rsid w:val="00716522"/>
    <w:rsid w:val="00716DBB"/>
    <w:rsid w:val="0071747B"/>
    <w:rsid w:val="007176B4"/>
    <w:rsid w:val="00717991"/>
    <w:rsid w:val="00720938"/>
    <w:rsid w:val="00720B8D"/>
    <w:rsid w:val="00720F70"/>
    <w:rsid w:val="007213DE"/>
    <w:rsid w:val="00721C3A"/>
    <w:rsid w:val="00721CA7"/>
    <w:rsid w:val="00721D24"/>
    <w:rsid w:val="00721D56"/>
    <w:rsid w:val="00722429"/>
    <w:rsid w:val="007225B6"/>
    <w:rsid w:val="007225EF"/>
    <w:rsid w:val="00722FF4"/>
    <w:rsid w:val="0072327A"/>
    <w:rsid w:val="00723397"/>
    <w:rsid w:val="00723C4C"/>
    <w:rsid w:val="00723D18"/>
    <w:rsid w:val="007241C6"/>
    <w:rsid w:val="0072458C"/>
    <w:rsid w:val="00724CC6"/>
    <w:rsid w:val="00724FCD"/>
    <w:rsid w:val="007254C0"/>
    <w:rsid w:val="00725951"/>
    <w:rsid w:val="00725A37"/>
    <w:rsid w:val="007261E2"/>
    <w:rsid w:val="007266C2"/>
    <w:rsid w:val="00726B45"/>
    <w:rsid w:val="00727C32"/>
    <w:rsid w:val="007300F8"/>
    <w:rsid w:val="00730705"/>
    <w:rsid w:val="00730986"/>
    <w:rsid w:val="007309E5"/>
    <w:rsid w:val="00730BB2"/>
    <w:rsid w:val="00730F15"/>
    <w:rsid w:val="0073140D"/>
    <w:rsid w:val="0073223C"/>
    <w:rsid w:val="00732822"/>
    <w:rsid w:val="00732B01"/>
    <w:rsid w:val="00733876"/>
    <w:rsid w:val="00733B24"/>
    <w:rsid w:val="00734807"/>
    <w:rsid w:val="00735704"/>
    <w:rsid w:val="0073592A"/>
    <w:rsid w:val="00735A33"/>
    <w:rsid w:val="00736614"/>
    <w:rsid w:val="0073714A"/>
    <w:rsid w:val="007375C2"/>
    <w:rsid w:val="007377FC"/>
    <w:rsid w:val="00740139"/>
    <w:rsid w:val="00740AC5"/>
    <w:rsid w:val="00740C6E"/>
    <w:rsid w:val="0074275F"/>
    <w:rsid w:val="0074299F"/>
    <w:rsid w:val="00743507"/>
    <w:rsid w:val="00743C9F"/>
    <w:rsid w:val="00743CC8"/>
    <w:rsid w:val="00743D92"/>
    <w:rsid w:val="00744537"/>
    <w:rsid w:val="0074462B"/>
    <w:rsid w:val="00746D0C"/>
    <w:rsid w:val="00746F3F"/>
    <w:rsid w:val="00747562"/>
    <w:rsid w:val="00747711"/>
    <w:rsid w:val="00747841"/>
    <w:rsid w:val="007478BF"/>
    <w:rsid w:val="007479AE"/>
    <w:rsid w:val="00747E5B"/>
    <w:rsid w:val="00747FC1"/>
    <w:rsid w:val="00750A38"/>
    <w:rsid w:val="00751482"/>
    <w:rsid w:val="0075187D"/>
    <w:rsid w:val="00751DC8"/>
    <w:rsid w:val="00751F3B"/>
    <w:rsid w:val="0075203B"/>
    <w:rsid w:val="007522D4"/>
    <w:rsid w:val="00752AF7"/>
    <w:rsid w:val="00752E46"/>
    <w:rsid w:val="00753B02"/>
    <w:rsid w:val="00753D7B"/>
    <w:rsid w:val="00753F32"/>
    <w:rsid w:val="00754301"/>
    <w:rsid w:val="0075479F"/>
    <w:rsid w:val="007551C7"/>
    <w:rsid w:val="007554EC"/>
    <w:rsid w:val="007556AB"/>
    <w:rsid w:val="00755853"/>
    <w:rsid w:val="00755FAF"/>
    <w:rsid w:val="007565A9"/>
    <w:rsid w:val="007569CB"/>
    <w:rsid w:val="007572FB"/>
    <w:rsid w:val="00757AC9"/>
    <w:rsid w:val="00757C89"/>
    <w:rsid w:val="00760024"/>
    <w:rsid w:val="0076066C"/>
    <w:rsid w:val="00760674"/>
    <w:rsid w:val="007612FD"/>
    <w:rsid w:val="007615F3"/>
    <w:rsid w:val="00761BA8"/>
    <w:rsid w:val="00761F3F"/>
    <w:rsid w:val="007623C0"/>
    <w:rsid w:val="007627F3"/>
    <w:rsid w:val="00762A39"/>
    <w:rsid w:val="0076311B"/>
    <w:rsid w:val="0076352C"/>
    <w:rsid w:val="00763865"/>
    <w:rsid w:val="00763BC7"/>
    <w:rsid w:val="0076495C"/>
    <w:rsid w:val="007649FD"/>
    <w:rsid w:val="00765394"/>
    <w:rsid w:val="00765A41"/>
    <w:rsid w:val="00766182"/>
    <w:rsid w:val="007661FA"/>
    <w:rsid w:val="00766B90"/>
    <w:rsid w:val="00766FC0"/>
    <w:rsid w:val="00767093"/>
    <w:rsid w:val="00767508"/>
    <w:rsid w:val="00770BD1"/>
    <w:rsid w:val="0077110E"/>
    <w:rsid w:val="007712FD"/>
    <w:rsid w:val="00771329"/>
    <w:rsid w:val="00771601"/>
    <w:rsid w:val="007716A0"/>
    <w:rsid w:val="007719E3"/>
    <w:rsid w:val="007719EA"/>
    <w:rsid w:val="00771BBB"/>
    <w:rsid w:val="007729FF"/>
    <w:rsid w:val="00772C3A"/>
    <w:rsid w:val="0077326F"/>
    <w:rsid w:val="007732B2"/>
    <w:rsid w:val="00773C2A"/>
    <w:rsid w:val="007745FA"/>
    <w:rsid w:val="00774B53"/>
    <w:rsid w:val="00774D88"/>
    <w:rsid w:val="00774ECB"/>
    <w:rsid w:val="0077552F"/>
    <w:rsid w:val="007757F4"/>
    <w:rsid w:val="00775C0A"/>
    <w:rsid w:val="00776256"/>
    <w:rsid w:val="0077637B"/>
    <w:rsid w:val="00776C8C"/>
    <w:rsid w:val="00776DF6"/>
    <w:rsid w:val="00777482"/>
    <w:rsid w:val="00777665"/>
    <w:rsid w:val="0078003A"/>
    <w:rsid w:val="00781392"/>
    <w:rsid w:val="007816C4"/>
    <w:rsid w:val="007817A1"/>
    <w:rsid w:val="007820D3"/>
    <w:rsid w:val="0078210B"/>
    <w:rsid w:val="0078217E"/>
    <w:rsid w:val="0078251C"/>
    <w:rsid w:val="00782AAF"/>
    <w:rsid w:val="0078387F"/>
    <w:rsid w:val="0078499F"/>
    <w:rsid w:val="0078593A"/>
    <w:rsid w:val="00785A00"/>
    <w:rsid w:val="00786227"/>
    <w:rsid w:val="00786F1F"/>
    <w:rsid w:val="007900E0"/>
    <w:rsid w:val="00790A68"/>
    <w:rsid w:val="00790CB8"/>
    <w:rsid w:val="007915E5"/>
    <w:rsid w:val="00791708"/>
    <w:rsid w:val="007917B1"/>
    <w:rsid w:val="007921B0"/>
    <w:rsid w:val="00792D72"/>
    <w:rsid w:val="00793403"/>
    <w:rsid w:val="0079365E"/>
    <w:rsid w:val="0079393C"/>
    <w:rsid w:val="00793CE0"/>
    <w:rsid w:val="00793E7C"/>
    <w:rsid w:val="00793E9C"/>
    <w:rsid w:val="00793FB0"/>
    <w:rsid w:val="007940B0"/>
    <w:rsid w:val="00794986"/>
    <w:rsid w:val="00794994"/>
    <w:rsid w:val="007950BC"/>
    <w:rsid w:val="00795366"/>
    <w:rsid w:val="00795524"/>
    <w:rsid w:val="007959B9"/>
    <w:rsid w:val="00795AC1"/>
    <w:rsid w:val="00795C9B"/>
    <w:rsid w:val="00796179"/>
    <w:rsid w:val="00796EBB"/>
    <w:rsid w:val="007970FC"/>
    <w:rsid w:val="00797443"/>
    <w:rsid w:val="0079762A"/>
    <w:rsid w:val="007979EC"/>
    <w:rsid w:val="00797BD7"/>
    <w:rsid w:val="007A03E7"/>
    <w:rsid w:val="007A042A"/>
    <w:rsid w:val="007A0BA7"/>
    <w:rsid w:val="007A0BF2"/>
    <w:rsid w:val="007A1E6E"/>
    <w:rsid w:val="007A21A5"/>
    <w:rsid w:val="007A21C2"/>
    <w:rsid w:val="007A22BD"/>
    <w:rsid w:val="007A296B"/>
    <w:rsid w:val="007A2AEB"/>
    <w:rsid w:val="007A2C32"/>
    <w:rsid w:val="007A2CC1"/>
    <w:rsid w:val="007A2DCC"/>
    <w:rsid w:val="007A30BB"/>
    <w:rsid w:val="007A316B"/>
    <w:rsid w:val="007A34AD"/>
    <w:rsid w:val="007A3592"/>
    <w:rsid w:val="007A4260"/>
    <w:rsid w:val="007A4821"/>
    <w:rsid w:val="007A4A66"/>
    <w:rsid w:val="007A52DA"/>
    <w:rsid w:val="007A57FF"/>
    <w:rsid w:val="007A5AE5"/>
    <w:rsid w:val="007A5F03"/>
    <w:rsid w:val="007A61F9"/>
    <w:rsid w:val="007A6CE1"/>
    <w:rsid w:val="007A709C"/>
    <w:rsid w:val="007A7123"/>
    <w:rsid w:val="007A749E"/>
    <w:rsid w:val="007A784F"/>
    <w:rsid w:val="007A7B8A"/>
    <w:rsid w:val="007B08AA"/>
    <w:rsid w:val="007B0BF6"/>
    <w:rsid w:val="007B0D5E"/>
    <w:rsid w:val="007B1011"/>
    <w:rsid w:val="007B131F"/>
    <w:rsid w:val="007B202F"/>
    <w:rsid w:val="007B21E5"/>
    <w:rsid w:val="007B2996"/>
    <w:rsid w:val="007B31C8"/>
    <w:rsid w:val="007B3786"/>
    <w:rsid w:val="007B496A"/>
    <w:rsid w:val="007B4CC2"/>
    <w:rsid w:val="007B4F5C"/>
    <w:rsid w:val="007B562E"/>
    <w:rsid w:val="007B616E"/>
    <w:rsid w:val="007B61C1"/>
    <w:rsid w:val="007B6594"/>
    <w:rsid w:val="007B68FB"/>
    <w:rsid w:val="007B6F23"/>
    <w:rsid w:val="007B7386"/>
    <w:rsid w:val="007B73EA"/>
    <w:rsid w:val="007B796C"/>
    <w:rsid w:val="007B7AE3"/>
    <w:rsid w:val="007C0319"/>
    <w:rsid w:val="007C0A05"/>
    <w:rsid w:val="007C0A72"/>
    <w:rsid w:val="007C1B9E"/>
    <w:rsid w:val="007C1C98"/>
    <w:rsid w:val="007C1ED5"/>
    <w:rsid w:val="007C20C1"/>
    <w:rsid w:val="007C20EC"/>
    <w:rsid w:val="007C211E"/>
    <w:rsid w:val="007C2215"/>
    <w:rsid w:val="007C3396"/>
    <w:rsid w:val="007C3E2C"/>
    <w:rsid w:val="007C4041"/>
    <w:rsid w:val="007C408A"/>
    <w:rsid w:val="007C4671"/>
    <w:rsid w:val="007C51CF"/>
    <w:rsid w:val="007C53E3"/>
    <w:rsid w:val="007C5C43"/>
    <w:rsid w:val="007C5F2F"/>
    <w:rsid w:val="007C623C"/>
    <w:rsid w:val="007C651F"/>
    <w:rsid w:val="007C6DBA"/>
    <w:rsid w:val="007C7834"/>
    <w:rsid w:val="007D00F8"/>
    <w:rsid w:val="007D04B7"/>
    <w:rsid w:val="007D14EA"/>
    <w:rsid w:val="007D186A"/>
    <w:rsid w:val="007D1D53"/>
    <w:rsid w:val="007D1F5E"/>
    <w:rsid w:val="007D2CB7"/>
    <w:rsid w:val="007D2F2D"/>
    <w:rsid w:val="007D3493"/>
    <w:rsid w:val="007D351C"/>
    <w:rsid w:val="007D3A77"/>
    <w:rsid w:val="007D4EE0"/>
    <w:rsid w:val="007D4F24"/>
    <w:rsid w:val="007D512C"/>
    <w:rsid w:val="007D517D"/>
    <w:rsid w:val="007D580C"/>
    <w:rsid w:val="007D5A26"/>
    <w:rsid w:val="007D6B5C"/>
    <w:rsid w:val="007D6DDC"/>
    <w:rsid w:val="007D7117"/>
    <w:rsid w:val="007D7BF1"/>
    <w:rsid w:val="007E0B0F"/>
    <w:rsid w:val="007E0C88"/>
    <w:rsid w:val="007E0CB2"/>
    <w:rsid w:val="007E1997"/>
    <w:rsid w:val="007E1A27"/>
    <w:rsid w:val="007E1F63"/>
    <w:rsid w:val="007E265D"/>
    <w:rsid w:val="007E2B8C"/>
    <w:rsid w:val="007E2C94"/>
    <w:rsid w:val="007E3524"/>
    <w:rsid w:val="007E3CF5"/>
    <w:rsid w:val="007E41B6"/>
    <w:rsid w:val="007E4B5B"/>
    <w:rsid w:val="007E4C0D"/>
    <w:rsid w:val="007E4E6E"/>
    <w:rsid w:val="007E62ED"/>
    <w:rsid w:val="007E64EE"/>
    <w:rsid w:val="007E65FA"/>
    <w:rsid w:val="007E693C"/>
    <w:rsid w:val="007E69F7"/>
    <w:rsid w:val="007E71C3"/>
    <w:rsid w:val="007E737C"/>
    <w:rsid w:val="007E7C40"/>
    <w:rsid w:val="007F0DDF"/>
    <w:rsid w:val="007F1420"/>
    <w:rsid w:val="007F1C86"/>
    <w:rsid w:val="007F1CB8"/>
    <w:rsid w:val="007F1E35"/>
    <w:rsid w:val="007F2449"/>
    <w:rsid w:val="007F34B4"/>
    <w:rsid w:val="007F433C"/>
    <w:rsid w:val="007F5476"/>
    <w:rsid w:val="007F5C00"/>
    <w:rsid w:val="007F5E17"/>
    <w:rsid w:val="007F61AC"/>
    <w:rsid w:val="007F6653"/>
    <w:rsid w:val="007F6E46"/>
    <w:rsid w:val="007F6FBE"/>
    <w:rsid w:val="007F7025"/>
    <w:rsid w:val="007F7419"/>
    <w:rsid w:val="007F76C6"/>
    <w:rsid w:val="007F7AE2"/>
    <w:rsid w:val="008003A8"/>
    <w:rsid w:val="008003D6"/>
    <w:rsid w:val="0080057D"/>
    <w:rsid w:val="0080060C"/>
    <w:rsid w:val="0080078B"/>
    <w:rsid w:val="00800BEA"/>
    <w:rsid w:val="00800EF6"/>
    <w:rsid w:val="00801130"/>
    <w:rsid w:val="00801659"/>
    <w:rsid w:val="0080174D"/>
    <w:rsid w:val="00801F34"/>
    <w:rsid w:val="008023BD"/>
    <w:rsid w:val="008027DA"/>
    <w:rsid w:val="008028F7"/>
    <w:rsid w:val="008029BC"/>
    <w:rsid w:val="0080309E"/>
    <w:rsid w:val="008031AD"/>
    <w:rsid w:val="008038C1"/>
    <w:rsid w:val="0080455C"/>
    <w:rsid w:val="00804601"/>
    <w:rsid w:val="00804799"/>
    <w:rsid w:val="008048E1"/>
    <w:rsid w:val="00806073"/>
    <w:rsid w:val="00806556"/>
    <w:rsid w:val="00806808"/>
    <w:rsid w:val="00806B96"/>
    <w:rsid w:val="00806CFA"/>
    <w:rsid w:val="00806EE0"/>
    <w:rsid w:val="008078AE"/>
    <w:rsid w:val="00807CF6"/>
    <w:rsid w:val="00807DBF"/>
    <w:rsid w:val="00807E18"/>
    <w:rsid w:val="0081009E"/>
    <w:rsid w:val="008100E2"/>
    <w:rsid w:val="00810AA4"/>
    <w:rsid w:val="00810B3E"/>
    <w:rsid w:val="00811775"/>
    <w:rsid w:val="008118CE"/>
    <w:rsid w:val="00811A80"/>
    <w:rsid w:val="00811D04"/>
    <w:rsid w:val="00811F9D"/>
    <w:rsid w:val="008128EC"/>
    <w:rsid w:val="00813242"/>
    <w:rsid w:val="008132A0"/>
    <w:rsid w:val="0081346A"/>
    <w:rsid w:val="00813A4D"/>
    <w:rsid w:val="008145C7"/>
    <w:rsid w:val="00815727"/>
    <w:rsid w:val="00815BC6"/>
    <w:rsid w:val="00815EB6"/>
    <w:rsid w:val="0081603E"/>
    <w:rsid w:val="008165B1"/>
    <w:rsid w:val="00816A2E"/>
    <w:rsid w:val="00816C34"/>
    <w:rsid w:val="00816DAF"/>
    <w:rsid w:val="00817346"/>
    <w:rsid w:val="00817E43"/>
    <w:rsid w:val="00820432"/>
    <w:rsid w:val="0082053D"/>
    <w:rsid w:val="008206B5"/>
    <w:rsid w:val="00820F55"/>
    <w:rsid w:val="00820FE1"/>
    <w:rsid w:val="00821180"/>
    <w:rsid w:val="0082126D"/>
    <w:rsid w:val="0082136D"/>
    <w:rsid w:val="0082170D"/>
    <w:rsid w:val="00821D6B"/>
    <w:rsid w:val="00822436"/>
    <w:rsid w:val="0082268A"/>
    <w:rsid w:val="008227F4"/>
    <w:rsid w:val="00822877"/>
    <w:rsid w:val="0082287B"/>
    <w:rsid w:val="0082316C"/>
    <w:rsid w:val="008234B7"/>
    <w:rsid w:val="00823F07"/>
    <w:rsid w:val="008254C0"/>
    <w:rsid w:val="00825B0E"/>
    <w:rsid w:val="008262B5"/>
    <w:rsid w:val="0082661F"/>
    <w:rsid w:val="00826DFD"/>
    <w:rsid w:val="008270C0"/>
    <w:rsid w:val="00827BE2"/>
    <w:rsid w:val="008304F6"/>
    <w:rsid w:val="008307DD"/>
    <w:rsid w:val="008314A0"/>
    <w:rsid w:val="0083192B"/>
    <w:rsid w:val="00831AAD"/>
    <w:rsid w:val="00831C57"/>
    <w:rsid w:val="008325A0"/>
    <w:rsid w:val="00832CF7"/>
    <w:rsid w:val="00832F4D"/>
    <w:rsid w:val="00833153"/>
    <w:rsid w:val="00833488"/>
    <w:rsid w:val="00833843"/>
    <w:rsid w:val="00833AC6"/>
    <w:rsid w:val="00833D99"/>
    <w:rsid w:val="00834547"/>
    <w:rsid w:val="008347D0"/>
    <w:rsid w:val="0083538F"/>
    <w:rsid w:val="008360E3"/>
    <w:rsid w:val="00836195"/>
    <w:rsid w:val="00836979"/>
    <w:rsid w:val="00836C07"/>
    <w:rsid w:val="00836CF5"/>
    <w:rsid w:val="00837F36"/>
    <w:rsid w:val="0084003F"/>
    <w:rsid w:val="00840560"/>
    <w:rsid w:val="008405B6"/>
    <w:rsid w:val="00840C1E"/>
    <w:rsid w:val="0084168E"/>
    <w:rsid w:val="00841791"/>
    <w:rsid w:val="00841F3B"/>
    <w:rsid w:val="008425BC"/>
    <w:rsid w:val="00842C0C"/>
    <w:rsid w:val="00843407"/>
    <w:rsid w:val="00843522"/>
    <w:rsid w:val="00843557"/>
    <w:rsid w:val="00843FA9"/>
    <w:rsid w:val="00844302"/>
    <w:rsid w:val="00844479"/>
    <w:rsid w:val="008448CB"/>
    <w:rsid w:val="008449B1"/>
    <w:rsid w:val="00844E04"/>
    <w:rsid w:val="00844E3A"/>
    <w:rsid w:val="00844FD3"/>
    <w:rsid w:val="008451A5"/>
    <w:rsid w:val="00845766"/>
    <w:rsid w:val="0084581D"/>
    <w:rsid w:val="00846215"/>
    <w:rsid w:val="008463D6"/>
    <w:rsid w:val="008465AC"/>
    <w:rsid w:val="00846840"/>
    <w:rsid w:val="00846B51"/>
    <w:rsid w:val="0084725E"/>
    <w:rsid w:val="00847463"/>
    <w:rsid w:val="00847E1F"/>
    <w:rsid w:val="00847F3D"/>
    <w:rsid w:val="0085076E"/>
    <w:rsid w:val="0085087F"/>
    <w:rsid w:val="008511CE"/>
    <w:rsid w:val="008516F6"/>
    <w:rsid w:val="00851AEC"/>
    <w:rsid w:val="00851E45"/>
    <w:rsid w:val="00852155"/>
    <w:rsid w:val="008521EF"/>
    <w:rsid w:val="00852472"/>
    <w:rsid w:val="00852A84"/>
    <w:rsid w:val="00852D3C"/>
    <w:rsid w:val="00853E6B"/>
    <w:rsid w:val="00854348"/>
    <w:rsid w:val="00854403"/>
    <w:rsid w:val="00854522"/>
    <w:rsid w:val="0085460A"/>
    <w:rsid w:val="00854AB5"/>
    <w:rsid w:val="00854B84"/>
    <w:rsid w:val="00854C87"/>
    <w:rsid w:val="00854F9F"/>
    <w:rsid w:val="00855982"/>
    <w:rsid w:val="008559DA"/>
    <w:rsid w:val="00855E2C"/>
    <w:rsid w:val="008560F1"/>
    <w:rsid w:val="008564DC"/>
    <w:rsid w:val="00857981"/>
    <w:rsid w:val="00857F19"/>
    <w:rsid w:val="0086026F"/>
    <w:rsid w:val="00860433"/>
    <w:rsid w:val="00860953"/>
    <w:rsid w:val="008609D0"/>
    <w:rsid w:val="00860E48"/>
    <w:rsid w:val="008611A0"/>
    <w:rsid w:val="008611F8"/>
    <w:rsid w:val="008612B7"/>
    <w:rsid w:val="0086157B"/>
    <w:rsid w:val="00861735"/>
    <w:rsid w:val="008622B2"/>
    <w:rsid w:val="008625E3"/>
    <w:rsid w:val="0086277B"/>
    <w:rsid w:val="00862BAA"/>
    <w:rsid w:val="00862C23"/>
    <w:rsid w:val="00862D5A"/>
    <w:rsid w:val="008630EC"/>
    <w:rsid w:val="00863634"/>
    <w:rsid w:val="00863CAD"/>
    <w:rsid w:val="00863ED9"/>
    <w:rsid w:val="00863F55"/>
    <w:rsid w:val="00864122"/>
    <w:rsid w:val="008641EF"/>
    <w:rsid w:val="008652C1"/>
    <w:rsid w:val="008653A2"/>
    <w:rsid w:val="008662CC"/>
    <w:rsid w:val="00866FE2"/>
    <w:rsid w:val="00867566"/>
    <w:rsid w:val="0087044E"/>
    <w:rsid w:val="0087062F"/>
    <w:rsid w:val="00870DE8"/>
    <w:rsid w:val="00870E1E"/>
    <w:rsid w:val="00870EA6"/>
    <w:rsid w:val="00870F9F"/>
    <w:rsid w:val="008715A4"/>
    <w:rsid w:val="008722C5"/>
    <w:rsid w:val="00872454"/>
    <w:rsid w:val="00872689"/>
    <w:rsid w:val="00872929"/>
    <w:rsid w:val="008729AB"/>
    <w:rsid w:val="008732FD"/>
    <w:rsid w:val="00873588"/>
    <w:rsid w:val="00873F5E"/>
    <w:rsid w:val="008743B4"/>
    <w:rsid w:val="00874850"/>
    <w:rsid w:val="008749AA"/>
    <w:rsid w:val="00874EC2"/>
    <w:rsid w:val="00875267"/>
    <w:rsid w:val="00875DA4"/>
    <w:rsid w:val="008763FE"/>
    <w:rsid w:val="00877343"/>
    <w:rsid w:val="0087765D"/>
    <w:rsid w:val="00880177"/>
    <w:rsid w:val="00880A79"/>
    <w:rsid w:val="00880B43"/>
    <w:rsid w:val="00880C6A"/>
    <w:rsid w:val="0088150D"/>
    <w:rsid w:val="008815ED"/>
    <w:rsid w:val="00882F81"/>
    <w:rsid w:val="00882F97"/>
    <w:rsid w:val="00883834"/>
    <w:rsid w:val="00883A82"/>
    <w:rsid w:val="00884286"/>
    <w:rsid w:val="0088431A"/>
    <w:rsid w:val="0088463C"/>
    <w:rsid w:val="00884835"/>
    <w:rsid w:val="00884B58"/>
    <w:rsid w:val="0088503B"/>
    <w:rsid w:val="0088537F"/>
    <w:rsid w:val="00885576"/>
    <w:rsid w:val="00885A1E"/>
    <w:rsid w:val="008867D6"/>
    <w:rsid w:val="00886A65"/>
    <w:rsid w:val="00886FB3"/>
    <w:rsid w:val="00887085"/>
    <w:rsid w:val="008873D8"/>
    <w:rsid w:val="00887657"/>
    <w:rsid w:val="00887FFA"/>
    <w:rsid w:val="00890036"/>
    <w:rsid w:val="00890383"/>
    <w:rsid w:val="008915D6"/>
    <w:rsid w:val="00891714"/>
    <w:rsid w:val="00892298"/>
    <w:rsid w:val="008925BE"/>
    <w:rsid w:val="00892E72"/>
    <w:rsid w:val="00892F1B"/>
    <w:rsid w:val="008935BA"/>
    <w:rsid w:val="00893629"/>
    <w:rsid w:val="0089363B"/>
    <w:rsid w:val="008938C2"/>
    <w:rsid w:val="00893B40"/>
    <w:rsid w:val="00893FCB"/>
    <w:rsid w:val="008948E0"/>
    <w:rsid w:val="00895B1A"/>
    <w:rsid w:val="00895C19"/>
    <w:rsid w:val="00896A10"/>
    <w:rsid w:val="00896ED1"/>
    <w:rsid w:val="00897214"/>
    <w:rsid w:val="00897390"/>
    <w:rsid w:val="0089749E"/>
    <w:rsid w:val="00897A6F"/>
    <w:rsid w:val="00897B1E"/>
    <w:rsid w:val="00897E2C"/>
    <w:rsid w:val="008A1A2C"/>
    <w:rsid w:val="008A1A9C"/>
    <w:rsid w:val="008A1F29"/>
    <w:rsid w:val="008A2FD2"/>
    <w:rsid w:val="008A3559"/>
    <w:rsid w:val="008A3896"/>
    <w:rsid w:val="008A3D21"/>
    <w:rsid w:val="008A4A94"/>
    <w:rsid w:val="008A5898"/>
    <w:rsid w:val="008A5CFD"/>
    <w:rsid w:val="008A5D7B"/>
    <w:rsid w:val="008A5E4E"/>
    <w:rsid w:val="008A6AF5"/>
    <w:rsid w:val="008A7346"/>
    <w:rsid w:val="008A73AD"/>
    <w:rsid w:val="008A768C"/>
    <w:rsid w:val="008A77F5"/>
    <w:rsid w:val="008A7976"/>
    <w:rsid w:val="008B0046"/>
    <w:rsid w:val="008B03B7"/>
    <w:rsid w:val="008B05E8"/>
    <w:rsid w:val="008B07C9"/>
    <w:rsid w:val="008B0BCA"/>
    <w:rsid w:val="008B1A07"/>
    <w:rsid w:val="008B1A2C"/>
    <w:rsid w:val="008B1E48"/>
    <w:rsid w:val="008B2B28"/>
    <w:rsid w:val="008B2F06"/>
    <w:rsid w:val="008B332C"/>
    <w:rsid w:val="008B384E"/>
    <w:rsid w:val="008B3B03"/>
    <w:rsid w:val="008B3D40"/>
    <w:rsid w:val="008B412A"/>
    <w:rsid w:val="008B46D2"/>
    <w:rsid w:val="008B561C"/>
    <w:rsid w:val="008B564A"/>
    <w:rsid w:val="008B659E"/>
    <w:rsid w:val="008B6BE0"/>
    <w:rsid w:val="008B6E6F"/>
    <w:rsid w:val="008B702A"/>
    <w:rsid w:val="008B70B9"/>
    <w:rsid w:val="008B7561"/>
    <w:rsid w:val="008B756E"/>
    <w:rsid w:val="008B7FBC"/>
    <w:rsid w:val="008C04E4"/>
    <w:rsid w:val="008C0960"/>
    <w:rsid w:val="008C0C28"/>
    <w:rsid w:val="008C0E39"/>
    <w:rsid w:val="008C166F"/>
    <w:rsid w:val="008C1ECC"/>
    <w:rsid w:val="008C2C8A"/>
    <w:rsid w:val="008C2DD5"/>
    <w:rsid w:val="008C2E4B"/>
    <w:rsid w:val="008C3584"/>
    <w:rsid w:val="008C3787"/>
    <w:rsid w:val="008C3FCE"/>
    <w:rsid w:val="008C46C9"/>
    <w:rsid w:val="008C4E77"/>
    <w:rsid w:val="008C5648"/>
    <w:rsid w:val="008C68D9"/>
    <w:rsid w:val="008C718B"/>
    <w:rsid w:val="008C73EF"/>
    <w:rsid w:val="008C7492"/>
    <w:rsid w:val="008C75A0"/>
    <w:rsid w:val="008C7A94"/>
    <w:rsid w:val="008D0109"/>
    <w:rsid w:val="008D01F1"/>
    <w:rsid w:val="008D02B8"/>
    <w:rsid w:val="008D23D8"/>
    <w:rsid w:val="008D2830"/>
    <w:rsid w:val="008D2DD9"/>
    <w:rsid w:val="008D3C25"/>
    <w:rsid w:val="008D45ED"/>
    <w:rsid w:val="008D5087"/>
    <w:rsid w:val="008D59B5"/>
    <w:rsid w:val="008D616D"/>
    <w:rsid w:val="008D7D8F"/>
    <w:rsid w:val="008E05B8"/>
    <w:rsid w:val="008E0BF1"/>
    <w:rsid w:val="008E113F"/>
    <w:rsid w:val="008E1ED1"/>
    <w:rsid w:val="008E1F1F"/>
    <w:rsid w:val="008E23D5"/>
    <w:rsid w:val="008E2D4D"/>
    <w:rsid w:val="008E3136"/>
    <w:rsid w:val="008E3F54"/>
    <w:rsid w:val="008E41BD"/>
    <w:rsid w:val="008E433A"/>
    <w:rsid w:val="008E467A"/>
    <w:rsid w:val="008E5D12"/>
    <w:rsid w:val="008E66F6"/>
    <w:rsid w:val="008F03B6"/>
    <w:rsid w:val="008F06C3"/>
    <w:rsid w:val="008F0B40"/>
    <w:rsid w:val="008F11FA"/>
    <w:rsid w:val="008F15DC"/>
    <w:rsid w:val="008F1D9A"/>
    <w:rsid w:val="008F1EAF"/>
    <w:rsid w:val="008F238E"/>
    <w:rsid w:val="008F26D6"/>
    <w:rsid w:val="008F2D2C"/>
    <w:rsid w:val="008F2D60"/>
    <w:rsid w:val="008F30CA"/>
    <w:rsid w:val="008F3656"/>
    <w:rsid w:val="008F378D"/>
    <w:rsid w:val="008F37CA"/>
    <w:rsid w:val="008F3A0D"/>
    <w:rsid w:val="008F3C92"/>
    <w:rsid w:val="008F43FA"/>
    <w:rsid w:val="008F4D25"/>
    <w:rsid w:val="008F5590"/>
    <w:rsid w:val="008F5875"/>
    <w:rsid w:val="008F5FD1"/>
    <w:rsid w:val="008F64BA"/>
    <w:rsid w:val="008F66C9"/>
    <w:rsid w:val="008F67FF"/>
    <w:rsid w:val="008F6F76"/>
    <w:rsid w:val="008F6FEF"/>
    <w:rsid w:val="008F76E4"/>
    <w:rsid w:val="008F7BA7"/>
    <w:rsid w:val="008F7E10"/>
    <w:rsid w:val="009009CF"/>
    <w:rsid w:val="00900DF8"/>
    <w:rsid w:val="00901116"/>
    <w:rsid w:val="00901BD2"/>
    <w:rsid w:val="0090247E"/>
    <w:rsid w:val="00902BAE"/>
    <w:rsid w:val="00902CB2"/>
    <w:rsid w:val="00902CEC"/>
    <w:rsid w:val="00902E73"/>
    <w:rsid w:val="00902EE4"/>
    <w:rsid w:val="009038C7"/>
    <w:rsid w:val="00903E19"/>
    <w:rsid w:val="00903F38"/>
    <w:rsid w:val="0090476C"/>
    <w:rsid w:val="00904E73"/>
    <w:rsid w:val="009051FC"/>
    <w:rsid w:val="00905E79"/>
    <w:rsid w:val="009063F0"/>
    <w:rsid w:val="009069B2"/>
    <w:rsid w:val="00906C05"/>
    <w:rsid w:val="00906F3E"/>
    <w:rsid w:val="009073A1"/>
    <w:rsid w:val="009076A6"/>
    <w:rsid w:val="0091001F"/>
    <w:rsid w:val="0091108C"/>
    <w:rsid w:val="00911362"/>
    <w:rsid w:val="009118C2"/>
    <w:rsid w:val="00911D9A"/>
    <w:rsid w:val="00912D77"/>
    <w:rsid w:val="009130C3"/>
    <w:rsid w:val="009133E1"/>
    <w:rsid w:val="009135A7"/>
    <w:rsid w:val="00914E59"/>
    <w:rsid w:val="009163C1"/>
    <w:rsid w:val="00916BD2"/>
    <w:rsid w:val="009177C7"/>
    <w:rsid w:val="009178CD"/>
    <w:rsid w:val="0092077A"/>
    <w:rsid w:val="0092082A"/>
    <w:rsid w:val="00920834"/>
    <w:rsid w:val="00921176"/>
    <w:rsid w:val="00921C5D"/>
    <w:rsid w:val="00921F3A"/>
    <w:rsid w:val="0092227B"/>
    <w:rsid w:val="0092261F"/>
    <w:rsid w:val="00922CF3"/>
    <w:rsid w:val="009232C7"/>
    <w:rsid w:val="009235CF"/>
    <w:rsid w:val="009237DB"/>
    <w:rsid w:val="00923EF8"/>
    <w:rsid w:val="00924A05"/>
    <w:rsid w:val="00925258"/>
    <w:rsid w:val="00925363"/>
    <w:rsid w:val="0092558E"/>
    <w:rsid w:val="00925DB8"/>
    <w:rsid w:val="009260FE"/>
    <w:rsid w:val="00926EDC"/>
    <w:rsid w:val="00926FBC"/>
    <w:rsid w:val="0092761C"/>
    <w:rsid w:val="009279B7"/>
    <w:rsid w:val="00927DFA"/>
    <w:rsid w:val="009301AD"/>
    <w:rsid w:val="0093097C"/>
    <w:rsid w:val="00930A42"/>
    <w:rsid w:val="00930DD5"/>
    <w:rsid w:val="00930E24"/>
    <w:rsid w:val="00931342"/>
    <w:rsid w:val="00931365"/>
    <w:rsid w:val="00931ADB"/>
    <w:rsid w:val="00931AE5"/>
    <w:rsid w:val="0093272B"/>
    <w:rsid w:val="009328B8"/>
    <w:rsid w:val="00932C6F"/>
    <w:rsid w:val="009335D4"/>
    <w:rsid w:val="00933827"/>
    <w:rsid w:val="00933830"/>
    <w:rsid w:val="0093384C"/>
    <w:rsid w:val="00933A93"/>
    <w:rsid w:val="00934B34"/>
    <w:rsid w:val="00934F12"/>
    <w:rsid w:val="0093615B"/>
    <w:rsid w:val="009365E2"/>
    <w:rsid w:val="00936A34"/>
    <w:rsid w:val="00936E43"/>
    <w:rsid w:val="00936E86"/>
    <w:rsid w:val="00937F17"/>
    <w:rsid w:val="0094023F"/>
    <w:rsid w:val="00940709"/>
    <w:rsid w:val="009407C2"/>
    <w:rsid w:val="00940BA7"/>
    <w:rsid w:val="00940C72"/>
    <w:rsid w:val="00941AB1"/>
    <w:rsid w:val="0094309D"/>
    <w:rsid w:val="0094333C"/>
    <w:rsid w:val="009433C4"/>
    <w:rsid w:val="00943A56"/>
    <w:rsid w:val="00943BCA"/>
    <w:rsid w:val="00943D39"/>
    <w:rsid w:val="00943F4E"/>
    <w:rsid w:val="009444D8"/>
    <w:rsid w:val="00944829"/>
    <w:rsid w:val="00944C3B"/>
    <w:rsid w:val="00944D59"/>
    <w:rsid w:val="009452C8"/>
    <w:rsid w:val="00945C4B"/>
    <w:rsid w:val="00945DE0"/>
    <w:rsid w:val="00945DF5"/>
    <w:rsid w:val="00946538"/>
    <w:rsid w:val="00946D76"/>
    <w:rsid w:val="00947C7E"/>
    <w:rsid w:val="00947D67"/>
    <w:rsid w:val="00950865"/>
    <w:rsid w:val="00950998"/>
    <w:rsid w:val="00950FA0"/>
    <w:rsid w:val="00951569"/>
    <w:rsid w:val="009517E4"/>
    <w:rsid w:val="00952A7A"/>
    <w:rsid w:val="00952CF0"/>
    <w:rsid w:val="009534B5"/>
    <w:rsid w:val="00953739"/>
    <w:rsid w:val="00954408"/>
    <w:rsid w:val="00954629"/>
    <w:rsid w:val="00954923"/>
    <w:rsid w:val="00954AD8"/>
    <w:rsid w:val="00954F37"/>
    <w:rsid w:val="00955218"/>
    <w:rsid w:val="00955476"/>
    <w:rsid w:val="009559D3"/>
    <w:rsid w:val="00956369"/>
    <w:rsid w:val="00956A91"/>
    <w:rsid w:val="009573D6"/>
    <w:rsid w:val="00957444"/>
    <w:rsid w:val="00957475"/>
    <w:rsid w:val="00957597"/>
    <w:rsid w:val="00957610"/>
    <w:rsid w:val="0095779E"/>
    <w:rsid w:val="00957FF7"/>
    <w:rsid w:val="00960085"/>
    <w:rsid w:val="009605EC"/>
    <w:rsid w:val="00960750"/>
    <w:rsid w:val="009614D6"/>
    <w:rsid w:val="00962558"/>
    <w:rsid w:val="009627D8"/>
    <w:rsid w:val="0096285C"/>
    <w:rsid w:val="00962895"/>
    <w:rsid w:val="009628D5"/>
    <w:rsid w:val="009633AE"/>
    <w:rsid w:val="00963C55"/>
    <w:rsid w:val="00963DCD"/>
    <w:rsid w:val="00963FF1"/>
    <w:rsid w:val="0096437F"/>
    <w:rsid w:val="009649FB"/>
    <w:rsid w:val="00964AA1"/>
    <w:rsid w:val="009651F4"/>
    <w:rsid w:val="00966C78"/>
    <w:rsid w:val="00967046"/>
    <w:rsid w:val="009676D0"/>
    <w:rsid w:val="009678BA"/>
    <w:rsid w:val="00970533"/>
    <w:rsid w:val="00970BA9"/>
    <w:rsid w:val="00970C7E"/>
    <w:rsid w:val="00971093"/>
    <w:rsid w:val="009717E5"/>
    <w:rsid w:val="00972263"/>
    <w:rsid w:val="00972519"/>
    <w:rsid w:val="00972A36"/>
    <w:rsid w:val="00972CE6"/>
    <w:rsid w:val="009733D4"/>
    <w:rsid w:val="0097349F"/>
    <w:rsid w:val="00973635"/>
    <w:rsid w:val="00973DA8"/>
    <w:rsid w:val="00974184"/>
    <w:rsid w:val="00974271"/>
    <w:rsid w:val="00974B83"/>
    <w:rsid w:val="00975787"/>
    <w:rsid w:val="00975F62"/>
    <w:rsid w:val="00976A52"/>
    <w:rsid w:val="00976A74"/>
    <w:rsid w:val="00976E63"/>
    <w:rsid w:val="00976FF6"/>
    <w:rsid w:val="00977DD6"/>
    <w:rsid w:val="00977FE2"/>
    <w:rsid w:val="00980481"/>
    <w:rsid w:val="00980625"/>
    <w:rsid w:val="00980F08"/>
    <w:rsid w:val="00981885"/>
    <w:rsid w:val="009826AD"/>
    <w:rsid w:val="009828BB"/>
    <w:rsid w:val="00982CF4"/>
    <w:rsid w:val="00982ECF"/>
    <w:rsid w:val="0098301B"/>
    <w:rsid w:val="0098323E"/>
    <w:rsid w:val="009835CB"/>
    <w:rsid w:val="00983B33"/>
    <w:rsid w:val="00983F19"/>
    <w:rsid w:val="00984162"/>
    <w:rsid w:val="00984BC4"/>
    <w:rsid w:val="00984CC5"/>
    <w:rsid w:val="009850F4"/>
    <w:rsid w:val="0098575B"/>
    <w:rsid w:val="00985A3A"/>
    <w:rsid w:val="00985D08"/>
    <w:rsid w:val="0098606A"/>
    <w:rsid w:val="00986A21"/>
    <w:rsid w:val="00986AF9"/>
    <w:rsid w:val="00986B91"/>
    <w:rsid w:val="00986E36"/>
    <w:rsid w:val="009877A6"/>
    <w:rsid w:val="009879EC"/>
    <w:rsid w:val="00987BAA"/>
    <w:rsid w:val="0099063F"/>
    <w:rsid w:val="009917C4"/>
    <w:rsid w:val="00991837"/>
    <w:rsid w:val="009918FA"/>
    <w:rsid w:val="00991E80"/>
    <w:rsid w:val="009921F0"/>
    <w:rsid w:val="009936B9"/>
    <w:rsid w:val="009938D7"/>
    <w:rsid w:val="00993906"/>
    <w:rsid w:val="00993B45"/>
    <w:rsid w:val="00993F7A"/>
    <w:rsid w:val="0099446D"/>
    <w:rsid w:val="0099494A"/>
    <w:rsid w:val="00994AAD"/>
    <w:rsid w:val="009950A9"/>
    <w:rsid w:val="00995435"/>
    <w:rsid w:val="009955F2"/>
    <w:rsid w:val="009958E7"/>
    <w:rsid w:val="00995976"/>
    <w:rsid w:val="00995A2E"/>
    <w:rsid w:val="00996297"/>
    <w:rsid w:val="009962BE"/>
    <w:rsid w:val="00996431"/>
    <w:rsid w:val="00996900"/>
    <w:rsid w:val="00997000"/>
    <w:rsid w:val="0099735E"/>
    <w:rsid w:val="00997619"/>
    <w:rsid w:val="00997A89"/>
    <w:rsid w:val="00997F74"/>
    <w:rsid w:val="009A050C"/>
    <w:rsid w:val="009A066C"/>
    <w:rsid w:val="009A0AEA"/>
    <w:rsid w:val="009A0C31"/>
    <w:rsid w:val="009A13B1"/>
    <w:rsid w:val="009A180D"/>
    <w:rsid w:val="009A1AEC"/>
    <w:rsid w:val="009A2240"/>
    <w:rsid w:val="009A2FBB"/>
    <w:rsid w:val="009A327B"/>
    <w:rsid w:val="009A344D"/>
    <w:rsid w:val="009A34B6"/>
    <w:rsid w:val="009A3714"/>
    <w:rsid w:val="009A3AEF"/>
    <w:rsid w:val="009A3D3B"/>
    <w:rsid w:val="009A3FE3"/>
    <w:rsid w:val="009A4E7B"/>
    <w:rsid w:val="009A4F89"/>
    <w:rsid w:val="009A51C5"/>
    <w:rsid w:val="009A52B3"/>
    <w:rsid w:val="009A5401"/>
    <w:rsid w:val="009A5749"/>
    <w:rsid w:val="009A5B44"/>
    <w:rsid w:val="009A5CBD"/>
    <w:rsid w:val="009A6DDE"/>
    <w:rsid w:val="009A788D"/>
    <w:rsid w:val="009A7BE2"/>
    <w:rsid w:val="009A7DAE"/>
    <w:rsid w:val="009A7E0B"/>
    <w:rsid w:val="009A7FFE"/>
    <w:rsid w:val="009B0121"/>
    <w:rsid w:val="009B05D3"/>
    <w:rsid w:val="009B0F2A"/>
    <w:rsid w:val="009B1326"/>
    <w:rsid w:val="009B17A7"/>
    <w:rsid w:val="009B20A2"/>
    <w:rsid w:val="009B227D"/>
    <w:rsid w:val="009B22B2"/>
    <w:rsid w:val="009B2B88"/>
    <w:rsid w:val="009B2DAE"/>
    <w:rsid w:val="009B3164"/>
    <w:rsid w:val="009B3295"/>
    <w:rsid w:val="009B3B36"/>
    <w:rsid w:val="009B3B7E"/>
    <w:rsid w:val="009B419D"/>
    <w:rsid w:val="009B420C"/>
    <w:rsid w:val="009B42A2"/>
    <w:rsid w:val="009B4575"/>
    <w:rsid w:val="009B4588"/>
    <w:rsid w:val="009B4D4E"/>
    <w:rsid w:val="009B4F1B"/>
    <w:rsid w:val="009B5152"/>
    <w:rsid w:val="009B5490"/>
    <w:rsid w:val="009B55E5"/>
    <w:rsid w:val="009B5AA7"/>
    <w:rsid w:val="009B5B15"/>
    <w:rsid w:val="009B5B7D"/>
    <w:rsid w:val="009B6068"/>
    <w:rsid w:val="009B6DD6"/>
    <w:rsid w:val="009B706A"/>
    <w:rsid w:val="009B75F8"/>
    <w:rsid w:val="009C0045"/>
    <w:rsid w:val="009C02AA"/>
    <w:rsid w:val="009C0E9A"/>
    <w:rsid w:val="009C1431"/>
    <w:rsid w:val="009C17A9"/>
    <w:rsid w:val="009C1981"/>
    <w:rsid w:val="009C1AAF"/>
    <w:rsid w:val="009C1FCC"/>
    <w:rsid w:val="009C2028"/>
    <w:rsid w:val="009C2270"/>
    <w:rsid w:val="009C23E5"/>
    <w:rsid w:val="009C262E"/>
    <w:rsid w:val="009C2A95"/>
    <w:rsid w:val="009C2B2F"/>
    <w:rsid w:val="009C2B6C"/>
    <w:rsid w:val="009C2B96"/>
    <w:rsid w:val="009C30CD"/>
    <w:rsid w:val="009C4000"/>
    <w:rsid w:val="009C4146"/>
    <w:rsid w:val="009C48B4"/>
    <w:rsid w:val="009C4A67"/>
    <w:rsid w:val="009C521E"/>
    <w:rsid w:val="009C5A51"/>
    <w:rsid w:val="009C5B35"/>
    <w:rsid w:val="009C5DD7"/>
    <w:rsid w:val="009C5EF3"/>
    <w:rsid w:val="009C6020"/>
    <w:rsid w:val="009C6027"/>
    <w:rsid w:val="009C6169"/>
    <w:rsid w:val="009C6774"/>
    <w:rsid w:val="009C6CD6"/>
    <w:rsid w:val="009C73CB"/>
    <w:rsid w:val="009C74F2"/>
    <w:rsid w:val="009C7C5E"/>
    <w:rsid w:val="009D0788"/>
    <w:rsid w:val="009D0FC2"/>
    <w:rsid w:val="009D1618"/>
    <w:rsid w:val="009D25A6"/>
    <w:rsid w:val="009D2642"/>
    <w:rsid w:val="009D28C2"/>
    <w:rsid w:val="009D2CA4"/>
    <w:rsid w:val="009D2D75"/>
    <w:rsid w:val="009D2ED7"/>
    <w:rsid w:val="009D3C3D"/>
    <w:rsid w:val="009D4492"/>
    <w:rsid w:val="009D4B35"/>
    <w:rsid w:val="009D4EB0"/>
    <w:rsid w:val="009D4F09"/>
    <w:rsid w:val="009D5424"/>
    <w:rsid w:val="009D555B"/>
    <w:rsid w:val="009D640E"/>
    <w:rsid w:val="009D6762"/>
    <w:rsid w:val="009D6C18"/>
    <w:rsid w:val="009D7366"/>
    <w:rsid w:val="009D751C"/>
    <w:rsid w:val="009E024F"/>
    <w:rsid w:val="009E0CD8"/>
    <w:rsid w:val="009E11F1"/>
    <w:rsid w:val="009E13A5"/>
    <w:rsid w:val="009E15D6"/>
    <w:rsid w:val="009E22D9"/>
    <w:rsid w:val="009E2879"/>
    <w:rsid w:val="009E28B9"/>
    <w:rsid w:val="009E2AF0"/>
    <w:rsid w:val="009E303E"/>
    <w:rsid w:val="009E3AF9"/>
    <w:rsid w:val="009E3B14"/>
    <w:rsid w:val="009E3C54"/>
    <w:rsid w:val="009E4039"/>
    <w:rsid w:val="009E4A80"/>
    <w:rsid w:val="009E4C7D"/>
    <w:rsid w:val="009E4D9E"/>
    <w:rsid w:val="009E5840"/>
    <w:rsid w:val="009E62D0"/>
    <w:rsid w:val="009E64FA"/>
    <w:rsid w:val="009E6AFD"/>
    <w:rsid w:val="009E792A"/>
    <w:rsid w:val="009E7A03"/>
    <w:rsid w:val="009E7C8E"/>
    <w:rsid w:val="009F0897"/>
    <w:rsid w:val="009F0D65"/>
    <w:rsid w:val="009F15ED"/>
    <w:rsid w:val="009F1A81"/>
    <w:rsid w:val="009F1B62"/>
    <w:rsid w:val="009F20FC"/>
    <w:rsid w:val="009F29FE"/>
    <w:rsid w:val="009F345C"/>
    <w:rsid w:val="009F3796"/>
    <w:rsid w:val="009F3BAF"/>
    <w:rsid w:val="009F4404"/>
    <w:rsid w:val="009F4501"/>
    <w:rsid w:val="009F52AA"/>
    <w:rsid w:val="009F5AC9"/>
    <w:rsid w:val="009F6088"/>
    <w:rsid w:val="009F66B2"/>
    <w:rsid w:val="009F74EC"/>
    <w:rsid w:val="009F7899"/>
    <w:rsid w:val="00A00161"/>
    <w:rsid w:val="00A00566"/>
    <w:rsid w:val="00A00577"/>
    <w:rsid w:val="00A00705"/>
    <w:rsid w:val="00A008ED"/>
    <w:rsid w:val="00A0090B"/>
    <w:rsid w:val="00A014D2"/>
    <w:rsid w:val="00A018E7"/>
    <w:rsid w:val="00A01D57"/>
    <w:rsid w:val="00A024FE"/>
    <w:rsid w:val="00A03ABB"/>
    <w:rsid w:val="00A03AF6"/>
    <w:rsid w:val="00A03CAE"/>
    <w:rsid w:val="00A03CCA"/>
    <w:rsid w:val="00A03FCB"/>
    <w:rsid w:val="00A04238"/>
    <w:rsid w:val="00A04820"/>
    <w:rsid w:val="00A05B6F"/>
    <w:rsid w:val="00A06470"/>
    <w:rsid w:val="00A06541"/>
    <w:rsid w:val="00A06C76"/>
    <w:rsid w:val="00A06FAF"/>
    <w:rsid w:val="00A07F9E"/>
    <w:rsid w:val="00A107C0"/>
    <w:rsid w:val="00A10A42"/>
    <w:rsid w:val="00A1133A"/>
    <w:rsid w:val="00A11982"/>
    <w:rsid w:val="00A11B81"/>
    <w:rsid w:val="00A12130"/>
    <w:rsid w:val="00A123EF"/>
    <w:rsid w:val="00A1257D"/>
    <w:rsid w:val="00A12A6D"/>
    <w:rsid w:val="00A12EE0"/>
    <w:rsid w:val="00A1317B"/>
    <w:rsid w:val="00A138CD"/>
    <w:rsid w:val="00A138E3"/>
    <w:rsid w:val="00A13D0D"/>
    <w:rsid w:val="00A13FFF"/>
    <w:rsid w:val="00A1420E"/>
    <w:rsid w:val="00A14953"/>
    <w:rsid w:val="00A1503E"/>
    <w:rsid w:val="00A159D1"/>
    <w:rsid w:val="00A15C3E"/>
    <w:rsid w:val="00A15E78"/>
    <w:rsid w:val="00A162F1"/>
    <w:rsid w:val="00A168A0"/>
    <w:rsid w:val="00A17E5D"/>
    <w:rsid w:val="00A20545"/>
    <w:rsid w:val="00A210E9"/>
    <w:rsid w:val="00A21C5A"/>
    <w:rsid w:val="00A22193"/>
    <w:rsid w:val="00A223F1"/>
    <w:rsid w:val="00A229C7"/>
    <w:rsid w:val="00A22DAE"/>
    <w:rsid w:val="00A22E03"/>
    <w:rsid w:val="00A22ED5"/>
    <w:rsid w:val="00A236DF"/>
    <w:rsid w:val="00A2410D"/>
    <w:rsid w:val="00A2423A"/>
    <w:rsid w:val="00A24896"/>
    <w:rsid w:val="00A25AD0"/>
    <w:rsid w:val="00A25B56"/>
    <w:rsid w:val="00A25EAC"/>
    <w:rsid w:val="00A26585"/>
    <w:rsid w:val="00A26766"/>
    <w:rsid w:val="00A26DB2"/>
    <w:rsid w:val="00A27FC5"/>
    <w:rsid w:val="00A30718"/>
    <w:rsid w:val="00A30CA6"/>
    <w:rsid w:val="00A31215"/>
    <w:rsid w:val="00A317EE"/>
    <w:rsid w:val="00A32A91"/>
    <w:rsid w:val="00A32CB0"/>
    <w:rsid w:val="00A338BC"/>
    <w:rsid w:val="00A33F6A"/>
    <w:rsid w:val="00A341FF"/>
    <w:rsid w:val="00A342C5"/>
    <w:rsid w:val="00A34E33"/>
    <w:rsid w:val="00A34F02"/>
    <w:rsid w:val="00A34F51"/>
    <w:rsid w:val="00A35144"/>
    <w:rsid w:val="00A371BB"/>
    <w:rsid w:val="00A372F4"/>
    <w:rsid w:val="00A378A6"/>
    <w:rsid w:val="00A37B79"/>
    <w:rsid w:val="00A40E25"/>
    <w:rsid w:val="00A412BD"/>
    <w:rsid w:val="00A413B3"/>
    <w:rsid w:val="00A415D6"/>
    <w:rsid w:val="00A4164C"/>
    <w:rsid w:val="00A41689"/>
    <w:rsid w:val="00A41E5E"/>
    <w:rsid w:val="00A42794"/>
    <w:rsid w:val="00A42AA5"/>
    <w:rsid w:val="00A42FAA"/>
    <w:rsid w:val="00A43237"/>
    <w:rsid w:val="00A43871"/>
    <w:rsid w:val="00A43C1B"/>
    <w:rsid w:val="00A449E0"/>
    <w:rsid w:val="00A457C2"/>
    <w:rsid w:val="00A458AF"/>
    <w:rsid w:val="00A45C09"/>
    <w:rsid w:val="00A45C3E"/>
    <w:rsid w:val="00A45D8D"/>
    <w:rsid w:val="00A46085"/>
    <w:rsid w:val="00A470C7"/>
    <w:rsid w:val="00A47666"/>
    <w:rsid w:val="00A47704"/>
    <w:rsid w:val="00A47876"/>
    <w:rsid w:val="00A50242"/>
    <w:rsid w:val="00A507C5"/>
    <w:rsid w:val="00A50DA0"/>
    <w:rsid w:val="00A5104F"/>
    <w:rsid w:val="00A51495"/>
    <w:rsid w:val="00A51626"/>
    <w:rsid w:val="00A51B20"/>
    <w:rsid w:val="00A51E37"/>
    <w:rsid w:val="00A51EAD"/>
    <w:rsid w:val="00A526BE"/>
    <w:rsid w:val="00A52EA6"/>
    <w:rsid w:val="00A53E1B"/>
    <w:rsid w:val="00A54136"/>
    <w:rsid w:val="00A541EF"/>
    <w:rsid w:val="00A542A9"/>
    <w:rsid w:val="00A54D12"/>
    <w:rsid w:val="00A54FB1"/>
    <w:rsid w:val="00A55B08"/>
    <w:rsid w:val="00A56388"/>
    <w:rsid w:val="00A56408"/>
    <w:rsid w:val="00A56B00"/>
    <w:rsid w:val="00A56BA5"/>
    <w:rsid w:val="00A56DA4"/>
    <w:rsid w:val="00A56F61"/>
    <w:rsid w:val="00A577F6"/>
    <w:rsid w:val="00A57E6D"/>
    <w:rsid w:val="00A60CD2"/>
    <w:rsid w:val="00A612A4"/>
    <w:rsid w:val="00A6131C"/>
    <w:rsid w:val="00A619EC"/>
    <w:rsid w:val="00A61A94"/>
    <w:rsid w:val="00A61B8F"/>
    <w:rsid w:val="00A62972"/>
    <w:rsid w:val="00A62D9A"/>
    <w:rsid w:val="00A635FF"/>
    <w:rsid w:val="00A6382F"/>
    <w:rsid w:val="00A63AF4"/>
    <w:rsid w:val="00A6432B"/>
    <w:rsid w:val="00A648A2"/>
    <w:rsid w:val="00A64A79"/>
    <w:rsid w:val="00A64EF7"/>
    <w:rsid w:val="00A65256"/>
    <w:rsid w:val="00A6687D"/>
    <w:rsid w:val="00A67270"/>
    <w:rsid w:val="00A67325"/>
    <w:rsid w:val="00A67498"/>
    <w:rsid w:val="00A678EC"/>
    <w:rsid w:val="00A710BA"/>
    <w:rsid w:val="00A71498"/>
    <w:rsid w:val="00A71554"/>
    <w:rsid w:val="00A7249B"/>
    <w:rsid w:val="00A72E07"/>
    <w:rsid w:val="00A72FB8"/>
    <w:rsid w:val="00A7304F"/>
    <w:rsid w:val="00A732C8"/>
    <w:rsid w:val="00A73B59"/>
    <w:rsid w:val="00A73F28"/>
    <w:rsid w:val="00A740CA"/>
    <w:rsid w:val="00A741D2"/>
    <w:rsid w:val="00A742FF"/>
    <w:rsid w:val="00A74441"/>
    <w:rsid w:val="00A74795"/>
    <w:rsid w:val="00A74AA2"/>
    <w:rsid w:val="00A759D7"/>
    <w:rsid w:val="00A75AB7"/>
    <w:rsid w:val="00A767B7"/>
    <w:rsid w:val="00A76F2F"/>
    <w:rsid w:val="00A76F83"/>
    <w:rsid w:val="00A7785F"/>
    <w:rsid w:val="00A77906"/>
    <w:rsid w:val="00A81018"/>
    <w:rsid w:val="00A81967"/>
    <w:rsid w:val="00A820DF"/>
    <w:rsid w:val="00A82B5E"/>
    <w:rsid w:val="00A8311F"/>
    <w:rsid w:val="00A83237"/>
    <w:rsid w:val="00A83F08"/>
    <w:rsid w:val="00A8474A"/>
    <w:rsid w:val="00A84B6C"/>
    <w:rsid w:val="00A85404"/>
    <w:rsid w:val="00A859B5"/>
    <w:rsid w:val="00A86DDD"/>
    <w:rsid w:val="00A874D4"/>
    <w:rsid w:val="00A87A0A"/>
    <w:rsid w:val="00A87F41"/>
    <w:rsid w:val="00A901B6"/>
    <w:rsid w:val="00A90510"/>
    <w:rsid w:val="00A90B8B"/>
    <w:rsid w:val="00A916C9"/>
    <w:rsid w:val="00A918D1"/>
    <w:rsid w:val="00A91B07"/>
    <w:rsid w:val="00A924E1"/>
    <w:rsid w:val="00A926C4"/>
    <w:rsid w:val="00A92DA8"/>
    <w:rsid w:val="00A92F5E"/>
    <w:rsid w:val="00A9343D"/>
    <w:rsid w:val="00A942BB"/>
    <w:rsid w:val="00A94E52"/>
    <w:rsid w:val="00A94FA3"/>
    <w:rsid w:val="00A955D9"/>
    <w:rsid w:val="00A95954"/>
    <w:rsid w:val="00A959B5"/>
    <w:rsid w:val="00A95FD1"/>
    <w:rsid w:val="00A9600B"/>
    <w:rsid w:val="00A961EC"/>
    <w:rsid w:val="00A9650A"/>
    <w:rsid w:val="00A972AF"/>
    <w:rsid w:val="00A9734F"/>
    <w:rsid w:val="00A97BF8"/>
    <w:rsid w:val="00A97D2F"/>
    <w:rsid w:val="00A97DDD"/>
    <w:rsid w:val="00AA06C9"/>
    <w:rsid w:val="00AA1152"/>
    <w:rsid w:val="00AA12CA"/>
    <w:rsid w:val="00AA1BF2"/>
    <w:rsid w:val="00AA2109"/>
    <w:rsid w:val="00AA215C"/>
    <w:rsid w:val="00AA260C"/>
    <w:rsid w:val="00AA33E1"/>
    <w:rsid w:val="00AA36D4"/>
    <w:rsid w:val="00AA3863"/>
    <w:rsid w:val="00AA4458"/>
    <w:rsid w:val="00AA45E5"/>
    <w:rsid w:val="00AA4673"/>
    <w:rsid w:val="00AA46AB"/>
    <w:rsid w:val="00AA4BF8"/>
    <w:rsid w:val="00AA4CD4"/>
    <w:rsid w:val="00AA4CF3"/>
    <w:rsid w:val="00AA56D4"/>
    <w:rsid w:val="00AA5F9E"/>
    <w:rsid w:val="00AA6BB6"/>
    <w:rsid w:val="00AA6F74"/>
    <w:rsid w:val="00AA7BA5"/>
    <w:rsid w:val="00AB0081"/>
    <w:rsid w:val="00AB0497"/>
    <w:rsid w:val="00AB04FD"/>
    <w:rsid w:val="00AB0524"/>
    <w:rsid w:val="00AB09DA"/>
    <w:rsid w:val="00AB0DA9"/>
    <w:rsid w:val="00AB0EAC"/>
    <w:rsid w:val="00AB1747"/>
    <w:rsid w:val="00AB1C59"/>
    <w:rsid w:val="00AB1DB2"/>
    <w:rsid w:val="00AB1DF0"/>
    <w:rsid w:val="00AB236F"/>
    <w:rsid w:val="00AB2DC6"/>
    <w:rsid w:val="00AB3B90"/>
    <w:rsid w:val="00AB3C8D"/>
    <w:rsid w:val="00AB4039"/>
    <w:rsid w:val="00AB406D"/>
    <w:rsid w:val="00AB4084"/>
    <w:rsid w:val="00AB44EF"/>
    <w:rsid w:val="00AB47CF"/>
    <w:rsid w:val="00AB4866"/>
    <w:rsid w:val="00AB4D02"/>
    <w:rsid w:val="00AB5CC6"/>
    <w:rsid w:val="00AB68CD"/>
    <w:rsid w:val="00AB698D"/>
    <w:rsid w:val="00AB7A02"/>
    <w:rsid w:val="00AB7DCF"/>
    <w:rsid w:val="00AB7DEB"/>
    <w:rsid w:val="00AC01B3"/>
    <w:rsid w:val="00AC0503"/>
    <w:rsid w:val="00AC0BC3"/>
    <w:rsid w:val="00AC0C8E"/>
    <w:rsid w:val="00AC0F25"/>
    <w:rsid w:val="00AC1046"/>
    <w:rsid w:val="00AC1491"/>
    <w:rsid w:val="00AC1517"/>
    <w:rsid w:val="00AC1F9A"/>
    <w:rsid w:val="00AC216F"/>
    <w:rsid w:val="00AC26F3"/>
    <w:rsid w:val="00AC35E4"/>
    <w:rsid w:val="00AC3B2D"/>
    <w:rsid w:val="00AC5795"/>
    <w:rsid w:val="00AC597E"/>
    <w:rsid w:val="00AC5A15"/>
    <w:rsid w:val="00AC6123"/>
    <w:rsid w:val="00AC6252"/>
    <w:rsid w:val="00AC6BC1"/>
    <w:rsid w:val="00AC73F4"/>
    <w:rsid w:val="00AC7528"/>
    <w:rsid w:val="00AC7587"/>
    <w:rsid w:val="00AC7AB8"/>
    <w:rsid w:val="00AD05FC"/>
    <w:rsid w:val="00AD09C9"/>
    <w:rsid w:val="00AD0B76"/>
    <w:rsid w:val="00AD104F"/>
    <w:rsid w:val="00AD1653"/>
    <w:rsid w:val="00AD17F4"/>
    <w:rsid w:val="00AD188B"/>
    <w:rsid w:val="00AD1A0C"/>
    <w:rsid w:val="00AD1BAE"/>
    <w:rsid w:val="00AD1CF1"/>
    <w:rsid w:val="00AD1FF6"/>
    <w:rsid w:val="00AD230E"/>
    <w:rsid w:val="00AD2468"/>
    <w:rsid w:val="00AD2814"/>
    <w:rsid w:val="00AD2A6E"/>
    <w:rsid w:val="00AD2AD5"/>
    <w:rsid w:val="00AD3298"/>
    <w:rsid w:val="00AD35BC"/>
    <w:rsid w:val="00AD3A72"/>
    <w:rsid w:val="00AD5C1F"/>
    <w:rsid w:val="00AD5CDF"/>
    <w:rsid w:val="00AD6A9F"/>
    <w:rsid w:val="00AD6EAA"/>
    <w:rsid w:val="00AD7593"/>
    <w:rsid w:val="00AD77BE"/>
    <w:rsid w:val="00AE0AB0"/>
    <w:rsid w:val="00AE1405"/>
    <w:rsid w:val="00AE1A17"/>
    <w:rsid w:val="00AE3A8F"/>
    <w:rsid w:val="00AE3C99"/>
    <w:rsid w:val="00AE5081"/>
    <w:rsid w:val="00AE61FF"/>
    <w:rsid w:val="00AE62CD"/>
    <w:rsid w:val="00AE635C"/>
    <w:rsid w:val="00AE6BC2"/>
    <w:rsid w:val="00AE703C"/>
    <w:rsid w:val="00AE7138"/>
    <w:rsid w:val="00AE7674"/>
    <w:rsid w:val="00AF01EC"/>
    <w:rsid w:val="00AF09BB"/>
    <w:rsid w:val="00AF0A85"/>
    <w:rsid w:val="00AF154B"/>
    <w:rsid w:val="00AF1680"/>
    <w:rsid w:val="00AF1741"/>
    <w:rsid w:val="00AF1BF5"/>
    <w:rsid w:val="00AF25B8"/>
    <w:rsid w:val="00AF2610"/>
    <w:rsid w:val="00AF269F"/>
    <w:rsid w:val="00AF2FE8"/>
    <w:rsid w:val="00AF3435"/>
    <w:rsid w:val="00AF3BE8"/>
    <w:rsid w:val="00AF3C09"/>
    <w:rsid w:val="00AF3F62"/>
    <w:rsid w:val="00AF46BE"/>
    <w:rsid w:val="00AF5723"/>
    <w:rsid w:val="00AF57CA"/>
    <w:rsid w:val="00AF5B1B"/>
    <w:rsid w:val="00AF68C6"/>
    <w:rsid w:val="00AF6DA8"/>
    <w:rsid w:val="00AF78F9"/>
    <w:rsid w:val="00B00C28"/>
    <w:rsid w:val="00B00E57"/>
    <w:rsid w:val="00B01A67"/>
    <w:rsid w:val="00B01D7F"/>
    <w:rsid w:val="00B029AD"/>
    <w:rsid w:val="00B02C0C"/>
    <w:rsid w:val="00B0343C"/>
    <w:rsid w:val="00B03870"/>
    <w:rsid w:val="00B03BF8"/>
    <w:rsid w:val="00B04274"/>
    <w:rsid w:val="00B045BF"/>
    <w:rsid w:val="00B04EE1"/>
    <w:rsid w:val="00B053E9"/>
    <w:rsid w:val="00B058A3"/>
    <w:rsid w:val="00B05DD2"/>
    <w:rsid w:val="00B06113"/>
    <w:rsid w:val="00B06359"/>
    <w:rsid w:val="00B06B05"/>
    <w:rsid w:val="00B07588"/>
    <w:rsid w:val="00B077D6"/>
    <w:rsid w:val="00B0792A"/>
    <w:rsid w:val="00B07BEB"/>
    <w:rsid w:val="00B07E82"/>
    <w:rsid w:val="00B1010A"/>
    <w:rsid w:val="00B10861"/>
    <w:rsid w:val="00B10ACA"/>
    <w:rsid w:val="00B10F21"/>
    <w:rsid w:val="00B10FFC"/>
    <w:rsid w:val="00B110DD"/>
    <w:rsid w:val="00B112DD"/>
    <w:rsid w:val="00B116EF"/>
    <w:rsid w:val="00B11DD6"/>
    <w:rsid w:val="00B126F3"/>
    <w:rsid w:val="00B12B3F"/>
    <w:rsid w:val="00B1325B"/>
    <w:rsid w:val="00B13405"/>
    <w:rsid w:val="00B1355C"/>
    <w:rsid w:val="00B13A96"/>
    <w:rsid w:val="00B13DBB"/>
    <w:rsid w:val="00B13F54"/>
    <w:rsid w:val="00B14137"/>
    <w:rsid w:val="00B14EF1"/>
    <w:rsid w:val="00B151D7"/>
    <w:rsid w:val="00B152AF"/>
    <w:rsid w:val="00B1590D"/>
    <w:rsid w:val="00B17184"/>
    <w:rsid w:val="00B1793F"/>
    <w:rsid w:val="00B17A47"/>
    <w:rsid w:val="00B17C39"/>
    <w:rsid w:val="00B17E38"/>
    <w:rsid w:val="00B17EF8"/>
    <w:rsid w:val="00B17F3C"/>
    <w:rsid w:val="00B20413"/>
    <w:rsid w:val="00B20885"/>
    <w:rsid w:val="00B20A9A"/>
    <w:rsid w:val="00B20CE2"/>
    <w:rsid w:val="00B21DA8"/>
    <w:rsid w:val="00B222D7"/>
    <w:rsid w:val="00B22594"/>
    <w:rsid w:val="00B22DD9"/>
    <w:rsid w:val="00B22FEB"/>
    <w:rsid w:val="00B23574"/>
    <w:rsid w:val="00B23696"/>
    <w:rsid w:val="00B23D83"/>
    <w:rsid w:val="00B24D5C"/>
    <w:rsid w:val="00B24DFD"/>
    <w:rsid w:val="00B24EC8"/>
    <w:rsid w:val="00B25081"/>
    <w:rsid w:val="00B2567D"/>
    <w:rsid w:val="00B25D4E"/>
    <w:rsid w:val="00B25E33"/>
    <w:rsid w:val="00B2612F"/>
    <w:rsid w:val="00B26159"/>
    <w:rsid w:val="00B26950"/>
    <w:rsid w:val="00B26B44"/>
    <w:rsid w:val="00B276AD"/>
    <w:rsid w:val="00B30190"/>
    <w:rsid w:val="00B3140A"/>
    <w:rsid w:val="00B317D8"/>
    <w:rsid w:val="00B31E2B"/>
    <w:rsid w:val="00B32411"/>
    <w:rsid w:val="00B32F0C"/>
    <w:rsid w:val="00B33197"/>
    <w:rsid w:val="00B335E2"/>
    <w:rsid w:val="00B338C9"/>
    <w:rsid w:val="00B33CCA"/>
    <w:rsid w:val="00B33E48"/>
    <w:rsid w:val="00B33F01"/>
    <w:rsid w:val="00B3423A"/>
    <w:rsid w:val="00B3439C"/>
    <w:rsid w:val="00B3447E"/>
    <w:rsid w:val="00B345AF"/>
    <w:rsid w:val="00B35053"/>
    <w:rsid w:val="00B35268"/>
    <w:rsid w:val="00B35303"/>
    <w:rsid w:val="00B3547D"/>
    <w:rsid w:val="00B35D30"/>
    <w:rsid w:val="00B3661B"/>
    <w:rsid w:val="00B36FF8"/>
    <w:rsid w:val="00B377FA"/>
    <w:rsid w:val="00B37A23"/>
    <w:rsid w:val="00B40CE9"/>
    <w:rsid w:val="00B4129D"/>
    <w:rsid w:val="00B41D06"/>
    <w:rsid w:val="00B41EF0"/>
    <w:rsid w:val="00B4200B"/>
    <w:rsid w:val="00B420A8"/>
    <w:rsid w:val="00B4226C"/>
    <w:rsid w:val="00B42730"/>
    <w:rsid w:val="00B42DFE"/>
    <w:rsid w:val="00B432DB"/>
    <w:rsid w:val="00B433F9"/>
    <w:rsid w:val="00B434C8"/>
    <w:rsid w:val="00B43B15"/>
    <w:rsid w:val="00B43BC4"/>
    <w:rsid w:val="00B43CE8"/>
    <w:rsid w:val="00B43DD1"/>
    <w:rsid w:val="00B44550"/>
    <w:rsid w:val="00B44FFC"/>
    <w:rsid w:val="00B45288"/>
    <w:rsid w:val="00B4535F"/>
    <w:rsid w:val="00B4579B"/>
    <w:rsid w:val="00B45D6F"/>
    <w:rsid w:val="00B45DBA"/>
    <w:rsid w:val="00B45E13"/>
    <w:rsid w:val="00B468B0"/>
    <w:rsid w:val="00B46B03"/>
    <w:rsid w:val="00B4765D"/>
    <w:rsid w:val="00B50799"/>
    <w:rsid w:val="00B50A67"/>
    <w:rsid w:val="00B50EC2"/>
    <w:rsid w:val="00B5124D"/>
    <w:rsid w:val="00B5171D"/>
    <w:rsid w:val="00B52383"/>
    <w:rsid w:val="00B527D7"/>
    <w:rsid w:val="00B52C03"/>
    <w:rsid w:val="00B52FBD"/>
    <w:rsid w:val="00B53A5A"/>
    <w:rsid w:val="00B53C60"/>
    <w:rsid w:val="00B53F4A"/>
    <w:rsid w:val="00B53FED"/>
    <w:rsid w:val="00B54000"/>
    <w:rsid w:val="00B54659"/>
    <w:rsid w:val="00B54B4F"/>
    <w:rsid w:val="00B54C19"/>
    <w:rsid w:val="00B55F9E"/>
    <w:rsid w:val="00B561C7"/>
    <w:rsid w:val="00B56649"/>
    <w:rsid w:val="00B56772"/>
    <w:rsid w:val="00B57008"/>
    <w:rsid w:val="00B57DA2"/>
    <w:rsid w:val="00B6045C"/>
    <w:rsid w:val="00B60727"/>
    <w:rsid w:val="00B60B1E"/>
    <w:rsid w:val="00B60D6D"/>
    <w:rsid w:val="00B611FA"/>
    <w:rsid w:val="00B6134A"/>
    <w:rsid w:val="00B6168C"/>
    <w:rsid w:val="00B61E33"/>
    <w:rsid w:val="00B6245C"/>
    <w:rsid w:val="00B63EAF"/>
    <w:rsid w:val="00B651E7"/>
    <w:rsid w:val="00B6529D"/>
    <w:rsid w:val="00B65450"/>
    <w:rsid w:val="00B663D9"/>
    <w:rsid w:val="00B6758A"/>
    <w:rsid w:val="00B7058F"/>
    <w:rsid w:val="00B706E8"/>
    <w:rsid w:val="00B70BE5"/>
    <w:rsid w:val="00B71291"/>
    <w:rsid w:val="00B713B1"/>
    <w:rsid w:val="00B71B35"/>
    <w:rsid w:val="00B71D8E"/>
    <w:rsid w:val="00B72359"/>
    <w:rsid w:val="00B727F9"/>
    <w:rsid w:val="00B72869"/>
    <w:rsid w:val="00B7289F"/>
    <w:rsid w:val="00B72A36"/>
    <w:rsid w:val="00B72BE8"/>
    <w:rsid w:val="00B72E24"/>
    <w:rsid w:val="00B732A0"/>
    <w:rsid w:val="00B74191"/>
    <w:rsid w:val="00B744E9"/>
    <w:rsid w:val="00B74DDA"/>
    <w:rsid w:val="00B753E8"/>
    <w:rsid w:val="00B754CA"/>
    <w:rsid w:val="00B759F5"/>
    <w:rsid w:val="00B75D36"/>
    <w:rsid w:val="00B760B2"/>
    <w:rsid w:val="00B76301"/>
    <w:rsid w:val="00B764E4"/>
    <w:rsid w:val="00B76C23"/>
    <w:rsid w:val="00B77207"/>
    <w:rsid w:val="00B7797B"/>
    <w:rsid w:val="00B800BA"/>
    <w:rsid w:val="00B8065D"/>
    <w:rsid w:val="00B813E0"/>
    <w:rsid w:val="00B815E1"/>
    <w:rsid w:val="00B82347"/>
    <w:rsid w:val="00B826A1"/>
    <w:rsid w:val="00B8361D"/>
    <w:rsid w:val="00B8377B"/>
    <w:rsid w:val="00B83A1E"/>
    <w:rsid w:val="00B83E0F"/>
    <w:rsid w:val="00B84BDC"/>
    <w:rsid w:val="00B85321"/>
    <w:rsid w:val="00B8543A"/>
    <w:rsid w:val="00B8552F"/>
    <w:rsid w:val="00B8576B"/>
    <w:rsid w:val="00B85889"/>
    <w:rsid w:val="00B86778"/>
    <w:rsid w:val="00B86B2D"/>
    <w:rsid w:val="00B871A0"/>
    <w:rsid w:val="00B8735B"/>
    <w:rsid w:val="00B8754B"/>
    <w:rsid w:val="00B875ED"/>
    <w:rsid w:val="00B87D5D"/>
    <w:rsid w:val="00B87F3C"/>
    <w:rsid w:val="00B902BF"/>
    <w:rsid w:val="00B90675"/>
    <w:rsid w:val="00B9109E"/>
    <w:rsid w:val="00B9191F"/>
    <w:rsid w:val="00B91F0E"/>
    <w:rsid w:val="00B923BD"/>
    <w:rsid w:val="00B92777"/>
    <w:rsid w:val="00B929A8"/>
    <w:rsid w:val="00B92F41"/>
    <w:rsid w:val="00B93004"/>
    <w:rsid w:val="00B937C3"/>
    <w:rsid w:val="00B94181"/>
    <w:rsid w:val="00B9473E"/>
    <w:rsid w:val="00B94C5A"/>
    <w:rsid w:val="00B95F8C"/>
    <w:rsid w:val="00B96007"/>
    <w:rsid w:val="00B961B6"/>
    <w:rsid w:val="00B96256"/>
    <w:rsid w:val="00B96B48"/>
    <w:rsid w:val="00B97469"/>
    <w:rsid w:val="00B97E48"/>
    <w:rsid w:val="00BA000B"/>
    <w:rsid w:val="00BA124C"/>
    <w:rsid w:val="00BA12B2"/>
    <w:rsid w:val="00BA219C"/>
    <w:rsid w:val="00BA2399"/>
    <w:rsid w:val="00BA3171"/>
    <w:rsid w:val="00BA367C"/>
    <w:rsid w:val="00BA3A3B"/>
    <w:rsid w:val="00BA3A5C"/>
    <w:rsid w:val="00BA3D9B"/>
    <w:rsid w:val="00BA4B28"/>
    <w:rsid w:val="00BA4DB8"/>
    <w:rsid w:val="00BA4ED9"/>
    <w:rsid w:val="00BA4F92"/>
    <w:rsid w:val="00BA6109"/>
    <w:rsid w:val="00BA6E5A"/>
    <w:rsid w:val="00BA6E6F"/>
    <w:rsid w:val="00BA6EC3"/>
    <w:rsid w:val="00BA7271"/>
    <w:rsid w:val="00BA72AE"/>
    <w:rsid w:val="00BA7A54"/>
    <w:rsid w:val="00BB0205"/>
    <w:rsid w:val="00BB0713"/>
    <w:rsid w:val="00BB0BD7"/>
    <w:rsid w:val="00BB0DEA"/>
    <w:rsid w:val="00BB1836"/>
    <w:rsid w:val="00BB2208"/>
    <w:rsid w:val="00BB2758"/>
    <w:rsid w:val="00BB283F"/>
    <w:rsid w:val="00BB2D52"/>
    <w:rsid w:val="00BB4116"/>
    <w:rsid w:val="00BB4879"/>
    <w:rsid w:val="00BB48B5"/>
    <w:rsid w:val="00BB4EE8"/>
    <w:rsid w:val="00BB5499"/>
    <w:rsid w:val="00BB5C01"/>
    <w:rsid w:val="00BB5DA5"/>
    <w:rsid w:val="00BB65E2"/>
    <w:rsid w:val="00BB7259"/>
    <w:rsid w:val="00BB755B"/>
    <w:rsid w:val="00BB7A69"/>
    <w:rsid w:val="00BB7D0E"/>
    <w:rsid w:val="00BC048B"/>
    <w:rsid w:val="00BC05B5"/>
    <w:rsid w:val="00BC12A8"/>
    <w:rsid w:val="00BC16D8"/>
    <w:rsid w:val="00BC19D7"/>
    <w:rsid w:val="00BC1A4D"/>
    <w:rsid w:val="00BC2EEC"/>
    <w:rsid w:val="00BC31D2"/>
    <w:rsid w:val="00BC4C26"/>
    <w:rsid w:val="00BC5561"/>
    <w:rsid w:val="00BC589F"/>
    <w:rsid w:val="00BC59D9"/>
    <w:rsid w:val="00BC5E6C"/>
    <w:rsid w:val="00BC67D1"/>
    <w:rsid w:val="00BC69CB"/>
    <w:rsid w:val="00BC6E2E"/>
    <w:rsid w:val="00BC70B1"/>
    <w:rsid w:val="00BC71AF"/>
    <w:rsid w:val="00BC7DCC"/>
    <w:rsid w:val="00BC7F2A"/>
    <w:rsid w:val="00BD032E"/>
    <w:rsid w:val="00BD0575"/>
    <w:rsid w:val="00BD151D"/>
    <w:rsid w:val="00BD3427"/>
    <w:rsid w:val="00BD37A6"/>
    <w:rsid w:val="00BD451E"/>
    <w:rsid w:val="00BD4A35"/>
    <w:rsid w:val="00BD4D28"/>
    <w:rsid w:val="00BD4E94"/>
    <w:rsid w:val="00BD5BD9"/>
    <w:rsid w:val="00BD5D8C"/>
    <w:rsid w:val="00BD642F"/>
    <w:rsid w:val="00BD6944"/>
    <w:rsid w:val="00BD69CC"/>
    <w:rsid w:val="00BD6C11"/>
    <w:rsid w:val="00BD6C33"/>
    <w:rsid w:val="00BD733F"/>
    <w:rsid w:val="00BD7835"/>
    <w:rsid w:val="00BD7D00"/>
    <w:rsid w:val="00BE146D"/>
    <w:rsid w:val="00BE1954"/>
    <w:rsid w:val="00BE1AE8"/>
    <w:rsid w:val="00BE2486"/>
    <w:rsid w:val="00BE2727"/>
    <w:rsid w:val="00BE2732"/>
    <w:rsid w:val="00BE2B19"/>
    <w:rsid w:val="00BE3183"/>
    <w:rsid w:val="00BE36B3"/>
    <w:rsid w:val="00BE3A81"/>
    <w:rsid w:val="00BE433D"/>
    <w:rsid w:val="00BE45EB"/>
    <w:rsid w:val="00BE486E"/>
    <w:rsid w:val="00BE4876"/>
    <w:rsid w:val="00BE518A"/>
    <w:rsid w:val="00BE5961"/>
    <w:rsid w:val="00BE5C33"/>
    <w:rsid w:val="00BE682C"/>
    <w:rsid w:val="00BE6B36"/>
    <w:rsid w:val="00BE6B71"/>
    <w:rsid w:val="00BE7374"/>
    <w:rsid w:val="00BF0641"/>
    <w:rsid w:val="00BF0DA5"/>
    <w:rsid w:val="00BF10B6"/>
    <w:rsid w:val="00BF1163"/>
    <w:rsid w:val="00BF11F4"/>
    <w:rsid w:val="00BF1B7B"/>
    <w:rsid w:val="00BF1F10"/>
    <w:rsid w:val="00BF1F23"/>
    <w:rsid w:val="00BF2506"/>
    <w:rsid w:val="00BF291A"/>
    <w:rsid w:val="00BF2923"/>
    <w:rsid w:val="00BF40D4"/>
    <w:rsid w:val="00BF4156"/>
    <w:rsid w:val="00BF44DD"/>
    <w:rsid w:val="00BF4CD1"/>
    <w:rsid w:val="00BF4EE6"/>
    <w:rsid w:val="00BF4F19"/>
    <w:rsid w:val="00BF58AD"/>
    <w:rsid w:val="00BF5B0F"/>
    <w:rsid w:val="00BF5B3F"/>
    <w:rsid w:val="00BF5B9D"/>
    <w:rsid w:val="00BF6FEC"/>
    <w:rsid w:val="00BF7202"/>
    <w:rsid w:val="00BF75BB"/>
    <w:rsid w:val="00BF79B0"/>
    <w:rsid w:val="00BF79FA"/>
    <w:rsid w:val="00BF7AF8"/>
    <w:rsid w:val="00BF7BE7"/>
    <w:rsid w:val="00BF7D53"/>
    <w:rsid w:val="00C0084A"/>
    <w:rsid w:val="00C008D0"/>
    <w:rsid w:val="00C00CA3"/>
    <w:rsid w:val="00C00DA0"/>
    <w:rsid w:val="00C01432"/>
    <w:rsid w:val="00C01CF2"/>
    <w:rsid w:val="00C01FC7"/>
    <w:rsid w:val="00C02294"/>
    <w:rsid w:val="00C02FDC"/>
    <w:rsid w:val="00C03189"/>
    <w:rsid w:val="00C039C0"/>
    <w:rsid w:val="00C03FE8"/>
    <w:rsid w:val="00C04050"/>
    <w:rsid w:val="00C0476C"/>
    <w:rsid w:val="00C04975"/>
    <w:rsid w:val="00C0504E"/>
    <w:rsid w:val="00C055FF"/>
    <w:rsid w:val="00C05611"/>
    <w:rsid w:val="00C05C36"/>
    <w:rsid w:val="00C068BE"/>
    <w:rsid w:val="00C06BF8"/>
    <w:rsid w:val="00C0780E"/>
    <w:rsid w:val="00C1013B"/>
    <w:rsid w:val="00C102DD"/>
    <w:rsid w:val="00C10900"/>
    <w:rsid w:val="00C10B40"/>
    <w:rsid w:val="00C10DEA"/>
    <w:rsid w:val="00C10FF1"/>
    <w:rsid w:val="00C11C23"/>
    <w:rsid w:val="00C11D85"/>
    <w:rsid w:val="00C12413"/>
    <w:rsid w:val="00C12D2C"/>
    <w:rsid w:val="00C13095"/>
    <w:rsid w:val="00C13208"/>
    <w:rsid w:val="00C13290"/>
    <w:rsid w:val="00C13F59"/>
    <w:rsid w:val="00C1423C"/>
    <w:rsid w:val="00C14477"/>
    <w:rsid w:val="00C14822"/>
    <w:rsid w:val="00C14C5B"/>
    <w:rsid w:val="00C15238"/>
    <w:rsid w:val="00C15AAA"/>
    <w:rsid w:val="00C161E5"/>
    <w:rsid w:val="00C169B2"/>
    <w:rsid w:val="00C16BF5"/>
    <w:rsid w:val="00C17C1F"/>
    <w:rsid w:val="00C20041"/>
    <w:rsid w:val="00C204A5"/>
    <w:rsid w:val="00C20626"/>
    <w:rsid w:val="00C208F2"/>
    <w:rsid w:val="00C20CCF"/>
    <w:rsid w:val="00C20E4E"/>
    <w:rsid w:val="00C212E8"/>
    <w:rsid w:val="00C2168C"/>
    <w:rsid w:val="00C216DA"/>
    <w:rsid w:val="00C21FC5"/>
    <w:rsid w:val="00C22041"/>
    <w:rsid w:val="00C220C6"/>
    <w:rsid w:val="00C22109"/>
    <w:rsid w:val="00C22294"/>
    <w:rsid w:val="00C22E09"/>
    <w:rsid w:val="00C23C0A"/>
    <w:rsid w:val="00C2517A"/>
    <w:rsid w:val="00C2615C"/>
    <w:rsid w:val="00C264BE"/>
    <w:rsid w:val="00C2669A"/>
    <w:rsid w:val="00C276F9"/>
    <w:rsid w:val="00C27DFA"/>
    <w:rsid w:val="00C27E24"/>
    <w:rsid w:val="00C31178"/>
    <w:rsid w:val="00C31611"/>
    <w:rsid w:val="00C317BA"/>
    <w:rsid w:val="00C3258E"/>
    <w:rsid w:val="00C32797"/>
    <w:rsid w:val="00C327A4"/>
    <w:rsid w:val="00C32928"/>
    <w:rsid w:val="00C32F6C"/>
    <w:rsid w:val="00C3328C"/>
    <w:rsid w:val="00C335BD"/>
    <w:rsid w:val="00C337D1"/>
    <w:rsid w:val="00C3427E"/>
    <w:rsid w:val="00C3478D"/>
    <w:rsid w:val="00C3545C"/>
    <w:rsid w:val="00C35F1C"/>
    <w:rsid w:val="00C35FB5"/>
    <w:rsid w:val="00C3663C"/>
    <w:rsid w:val="00C36DBF"/>
    <w:rsid w:val="00C37065"/>
    <w:rsid w:val="00C376CE"/>
    <w:rsid w:val="00C37701"/>
    <w:rsid w:val="00C37ADD"/>
    <w:rsid w:val="00C37B63"/>
    <w:rsid w:val="00C40352"/>
    <w:rsid w:val="00C40776"/>
    <w:rsid w:val="00C4077A"/>
    <w:rsid w:val="00C414AE"/>
    <w:rsid w:val="00C41731"/>
    <w:rsid w:val="00C41C8C"/>
    <w:rsid w:val="00C41CE6"/>
    <w:rsid w:val="00C41F0B"/>
    <w:rsid w:val="00C42F56"/>
    <w:rsid w:val="00C43787"/>
    <w:rsid w:val="00C44245"/>
    <w:rsid w:val="00C44795"/>
    <w:rsid w:val="00C44BE6"/>
    <w:rsid w:val="00C44FAD"/>
    <w:rsid w:val="00C45175"/>
    <w:rsid w:val="00C45615"/>
    <w:rsid w:val="00C456C4"/>
    <w:rsid w:val="00C457CC"/>
    <w:rsid w:val="00C45DBB"/>
    <w:rsid w:val="00C46004"/>
    <w:rsid w:val="00C46328"/>
    <w:rsid w:val="00C46F51"/>
    <w:rsid w:val="00C46F7C"/>
    <w:rsid w:val="00C47236"/>
    <w:rsid w:val="00C473B7"/>
    <w:rsid w:val="00C47796"/>
    <w:rsid w:val="00C479BE"/>
    <w:rsid w:val="00C5128F"/>
    <w:rsid w:val="00C51526"/>
    <w:rsid w:val="00C524CB"/>
    <w:rsid w:val="00C52743"/>
    <w:rsid w:val="00C527AE"/>
    <w:rsid w:val="00C52C90"/>
    <w:rsid w:val="00C52E7A"/>
    <w:rsid w:val="00C53763"/>
    <w:rsid w:val="00C5390F"/>
    <w:rsid w:val="00C53A15"/>
    <w:rsid w:val="00C55072"/>
    <w:rsid w:val="00C557A0"/>
    <w:rsid w:val="00C55A04"/>
    <w:rsid w:val="00C56484"/>
    <w:rsid w:val="00C56A3E"/>
    <w:rsid w:val="00C56DC8"/>
    <w:rsid w:val="00C57593"/>
    <w:rsid w:val="00C57790"/>
    <w:rsid w:val="00C57D49"/>
    <w:rsid w:val="00C57D82"/>
    <w:rsid w:val="00C57E2B"/>
    <w:rsid w:val="00C60D73"/>
    <w:rsid w:val="00C60ED0"/>
    <w:rsid w:val="00C616AC"/>
    <w:rsid w:val="00C61914"/>
    <w:rsid w:val="00C61C0E"/>
    <w:rsid w:val="00C61D54"/>
    <w:rsid w:val="00C61EC3"/>
    <w:rsid w:val="00C620AF"/>
    <w:rsid w:val="00C62838"/>
    <w:rsid w:val="00C634BE"/>
    <w:rsid w:val="00C63644"/>
    <w:rsid w:val="00C63861"/>
    <w:rsid w:val="00C6404D"/>
    <w:rsid w:val="00C641AE"/>
    <w:rsid w:val="00C6492E"/>
    <w:rsid w:val="00C65480"/>
    <w:rsid w:val="00C67E7E"/>
    <w:rsid w:val="00C67FAA"/>
    <w:rsid w:val="00C7062A"/>
    <w:rsid w:val="00C70887"/>
    <w:rsid w:val="00C70B3B"/>
    <w:rsid w:val="00C7103D"/>
    <w:rsid w:val="00C71377"/>
    <w:rsid w:val="00C730B3"/>
    <w:rsid w:val="00C7317D"/>
    <w:rsid w:val="00C73251"/>
    <w:rsid w:val="00C73F51"/>
    <w:rsid w:val="00C74776"/>
    <w:rsid w:val="00C74FF8"/>
    <w:rsid w:val="00C7505C"/>
    <w:rsid w:val="00C751F6"/>
    <w:rsid w:val="00C75461"/>
    <w:rsid w:val="00C754A3"/>
    <w:rsid w:val="00C7566B"/>
    <w:rsid w:val="00C75864"/>
    <w:rsid w:val="00C75DF0"/>
    <w:rsid w:val="00C75F4A"/>
    <w:rsid w:val="00C76629"/>
    <w:rsid w:val="00C76F59"/>
    <w:rsid w:val="00C775A0"/>
    <w:rsid w:val="00C77638"/>
    <w:rsid w:val="00C77DB2"/>
    <w:rsid w:val="00C77F19"/>
    <w:rsid w:val="00C805E1"/>
    <w:rsid w:val="00C80619"/>
    <w:rsid w:val="00C807EB"/>
    <w:rsid w:val="00C80E57"/>
    <w:rsid w:val="00C815DF"/>
    <w:rsid w:val="00C82703"/>
    <w:rsid w:val="00C82D01"/>
    <w:rsid w:val="00C8352C"/>
    <w:rsid w:val="00C83C21"/>
    <w:rsid w:val="00C83C66"/>
    <w:rsid w:val="00C844C3"/>
    <w:rsid w:val="00C8491E"/>
    <w:rsid w:val="00C84D7C"/>
    <w:rsid w:val="00C859D0"/>
    <w:rsid w:val="00C85C04"/>
    <w:rsid w:val="00C85D4D"/>
    <w:rsid w:val="00C861B8"/>
    <w:rsid w:val="00C861F5"/>
    <w:rsid w:val="00C86357"/>
    <w:rsid w:val="00C8669D"/>
    <w:rsid w:val="00C86D4A"/>
    <w:rsid w:val="00C87720"/>
    <w:rsid w:val="00C87CA1"/>
    <w:rsid w:val="00C9064D"/>
    <w:rsid w:val="00C90F7E"/>
    <w:rsid w:val="00C910BF"/>
    <w:rsid w:val="00C91137"/>
    <w:rsid w:val="00C91BF1"/>
    <w:rsid w:val="00C91E45"/>
    <w:rsid w:val="00C91E83"/>
    <w:rsid w:val="00C920F7"/>
    <w:rsid w:val="00C9211B"/>
    <w:rsid w:val="00C935D1"/>
    <w:rsid w:val="00C93F7C"/>
    <w:rsid w:val="00C94222"/>
    <w:rsid w:val="00C95174"/>
    <w:rsid w:val="00C95FFC"/>
    <w:rsid w:val="00C960E8"/>
    <w:rsid w:val="00C96406"/>
    <w:rsid w:val="00C96512"/>
    <w:rsid w:val="00C96807"/>
    <w:rsid w:val="00C9725B"/>
    <w:rsid w:val="00C973A0"/>
    <w:rsid w:val="00C97419"/>
    <w:rsid w:val="00C975CA"/>
    <w:rsid w:val="00C97AEB"/>
    <w:rsid w:val="00C97E9D"/>
    <w:rsid w:val="00CA001D"/>
    <w:rsid w:val="00CA020B"/>
    <w:rsid w:val="00CA0471"/>
    <w:rsid w:val="00CA0529"/>
    <w:rsid w:val="00CA079E"/>
    <w:rsid w:val="00CA0A57"/>
    <w:rsid w:val="00CA13D1"/>
    <w:rsid w:val="00CA14A2"/>
    <w:rsid w:val="00CA2148"/>
    <w:rsid w:val="00CA28B1"/>
    <w:rsid w:val="00CA28FA"/>
    <w:rsid w:val="00CA2C26"/>
    <w:rsid w:val="00CA34E1"/>
    <w:rsid w:val="00CA3A39"/>
    <w:rsid w:val="00CA4F21"/>
    <w:rsid w:val="00CA548F"/>
    <w:rsid w:val="00CA575D"/>
    <w:rsid w:val="00CA5BBF"/>
    <w:rsid w:val="00CA5FD4"/>
    <w:rsid w:val="00CA700D"/>
    <w:rsid w:val="00CA7300"/>
    <w:rsid w:val="00CA777B"/>
    <w:rsid w:val="00CA7A72"/>
    <w:rsid w:val="00CB00DA"/>
    <w:rsid w:val="00CB0596"/>
    <w:rsid w:val="00CB05EE"/>
    <w:rsid w:val="00CB0D1A"/>
    <w:rsid w:val="00CB1899"/>
    <w:rsid w:val="00CB3007"/>
    <w:rsid w:val="00CB3503"/>
    <w:rsid w:val="00CB389C"/>
    <w:rsid w:val="00CB42E1"/>
    <w:rsid w:val="00CB485B"/>
    <w:rsid w:val="00CB492E"/>
    <w:rsid w:val="00CB4D87"/>
    <w:rsid w:val="00CB50C0"/>
    <w:rsid w:val="00CB59A6"/>
    <w:rsid w:val="00CB5A0A"/>
    <w:rsid w:val="00CB61DA"/>
    <w:rsid w:val="00CB64A0"/>
    <w:rsid w:val="00CB6521"/>
    <w:rsid w:val="00CB6A6B"/>
    <w:rsid w:val="00CB6CA6"/>
    <w:rsid w:val="00CB6CFB"/>
    <w:rsid w:val="00CB6E92"/>
    <w:rsid w:val="00CB7182"/>
    <w:rsid w:val="00CB72AB"/>
    <w:rsid w:val="00CB7776"/>
    <w:rsid w:val="00CB777F"/>
    <w:rsid w:val="00CB7A5D"/>
    <w:rsid w:val="00CB7EAC"/>
    <w:rsid w:val="00CC01D6"/>
    <w:rsid w:val="00CC0AD5"/>
    <w:rsid w:val="00CC1198"/>
    <w:rsid w:val="00CC1315"/>
    <w:rsid w:val="00CC1656"/>
    <w:rsid w:val="00CC1C69"/>
    <w:rsid w:val="00CC1D30"/>
    <w:rsid w:val="00CC23AB"/>
    <w:rsid w:val="00CC23FF"/>
    <w:rsid w:val="00CC2D00"/>
    <w:rsid w:val="00CC3230"/>
    <w:rsid w:val="00CC3313"/>
    <w:rsid w:val="00CC397A"/>
    <w:rsid w:val="00CC4068"/>
    <w:rsid w:val="00CC41FD"/>
    <w:rsid w:val="00CC4236"/>
    <w:rsid w:val="00CC467B"/>
    <w:rsid w:val="00CC4832"/>
    <w:rsid w:val="00CC4A0A"/>
    <w:rsid w:val="00CC4C8E"/>
    <w:rsid w:val="00CC4E61"/>
    <w:rsid w:val="00CC52EC"/>
    <w:rsid w:val="00CC5420"/>
    <w:rsid w:val="00CC55E8"/>
    <w:rsid w:val="00CC5667"/>
    <w:rsid w:val="00CC5BCD"/>
    <w:rsid w:val="00CC607A"/>
    <w:rsid w:val="00CC629C"/>
    <w:rsid w:val="00CC6B9B"/>
    <w:rsid w:val="00CC7213"/>
    <w:rsid w:val="00CC7526"/>
    <w:rsid w:val="00CC7EC2"/>
    <w:rsid w:val="00CD057A"/>
    <w:rsid w:val="00CD1906"/>
    <w:rsid w:val="00CD2590"/>
    <w:rsid w:val="00CD2ADD"/>
    <w:rsid w:val="00CD2BE6"/>
    <w:rsid w:val="00CD31B0"/>
    <w:rsid w:val="00CD31B6"/>
    <w:rsid w:val="00CD3DDD"/>
    <w:rsid w:val="00CD3F63"/>
    <w:rsid w:val="00CD423A"/>
    <w:rsid w:val="00CD428D"/>
    <w:rsid w:val="00CD4423"/>
    <w:rsid w:val="00CD45C6"/>
    <w:rsid w:val="00CD48DB"/>
    <w:rsid w:val="00CD4BAD"/>
    <w:rsid w:val="00CD4E28"/>
    <w:rsid w:val="00CD4F8E"/>
    <w:rsid w:val="00CD55CE"/>
    <w:rsid w:val="00CD5D6E"/>
    <w:rsid w:val="00CD60DB"/>
    <w:rsid w:val="00CD6D5A"/>
    <w:rsid w:val="00CD6E0D"/>
    <w:rsid w:val="00CD7071"/>
    <w:rsid w:val="00CE0D8D"/>
    <w:rsid w:val="00CE0E4D"/>
    <w:rsid w:val="00CE2C1C"/>
    <w:rsid w:val="00CE2D07"/>
    <w:rsid w:val="00CE36DB"/>
    <w:rsid w:val="00CE4829"/>
    <w:rsid w:val="00CE4B4D"/>
    <w:rsid w:val="00CE4F96"/>
    <w:rsid w:val="00CE5170"/>
    <w:rsid w:val="00CE6362"/>
    <w:rsid w:val="00CE64D4"/>
    <w:rsid w:val="00CE6DFA"/>
    <w:rsid w:val="00CE7312"/>
    <w:rsid w:val="00CE744C"/>
    <w:rsid w:val="00CF0295"/>
    <w:rsid w:val="00CF03AC"/>
    <w:rsid w:val="00CF051C"/>
    <w:rsid w:val="00CF0BB9"/>
    <w:rsid w:val="00CF100B"/>
    <w:rsid w:val="00CF1B96"/>
    <w:rsid w:val="00CF1CD4"/>
    <w:rsid w:val="00CF1D8D"/>
    <w:rsid w:val="00CF1DD5"/>
    <w:rsid w:val="00CF1F3C"/>
    <w:rsid w:val="00CF223D"/>
    <w:rsid w:val="00CF29FB"/>
    <w:rsid w:val="00CF2A41"/>
    <w:rsid w:val="00CF383D"/>
    <w:rsid w:val="00CF3E3C"/>
    <w:rsid w:val="00CF42DE"/>
    <w:rsid w:val="00CF49B4"/>
    <w:rsid w:val="00CF4A73"/>
    <w:rsid w:val="00CF4ADF"/>
    <w:rsid w:val="00CF4C47"/>
    <w:rsid w:val="00CF4FAA"/>
    <w:rsid w:val="00CF5525"/>
    <w:rsid w:val="00CF600A"/>
    <w:rsid w:val="00CF66ED"/>
    <w:rsid w:val="00CF6D41"/>
    <w:rsid w:val="00CF7236"/>
    <w:rsid w:val="00CF779C"/>
    <w:rsid w:val="00CF7800"/>
    <w:rsid w:val="00D007AD"/>
    <w:rsid w:val="00D00C1A"/>
    <w:rsid w:val="00D00FA4"/>
    <w:rsid w:val="00D0137C"/>
    <w:rsid w:val="00D01638"/>
    <w:rsid w:val="00D01796"/>
    <w:rsid w:val="00D01C19"/>
    <w:rsid w:val="00D0290F"/>
    <w:rsid w:val="00D02A99"/>
    <w:rsid w:val="00D030F2"/>
    <w:rsid w:val="00D0388E"/>
    <w:rsid w:val="00D03BEE"/>
    <w:rsid w:val="00D0403F"/>
    <w:rsid w:val="00D043F3"/>
    <w:rsid w:val="00D04B3E"/>
    <w:rsid w:val="00D0553F"/>
    <w:rsid w:val="00D055BA"/>
    <w:rsid w:val="00D0567D"/>
    <w:rsid w:val="00D05B02"/>
    <w:rsid w:val="00D06BDE"/>
    <w:rsid w:val="00D06C66"/>
    <w:rsid w:val="00D06F7F"/>
    <w:rsid w:val="00D07107"/>
    <w:rsid w:val="00D0753A"/>
    <w:rsid w:val="00D07904"/>
    <w:rsid w:val="00D1048F"/>
    <w:rsid w:val="00D10733"/>
    <w:rsid w:val="00D10AAF"/>
    <w:rsid w:val="00D11650"/>
    <w:rsid w:val="00D120B6"/>
    <w:rsid w:val="00D127E4"/>
    <w:rsid w:val="00D128B1"/>
    <w:rsid w:val="00D129DE"/>
    <w:rsid w:val="00D12B6C"/>
    <w:rsid w:val="00D12FC7"/>
    <w:rsid w:val="00D1304E"/>
    <w:rsid w:val="00D13623"/>
    <w:rsid w:val="00D1373C"/>
    <w:rsid w:val="00D13BB5"/>
    <w:rsid w:val="00D13C34"/>
    <w:rsid w:val="00D14284"/>
    <w:rsid w:val="00D14779"/>
    <w:rsid w:val="00D1494B"/>
    <w:rsid w:val="00D14B1A"/>
    <w:rsid w:val="00D14C5C"/>
    <w:rsid w:val="00D14E97"/>
    <w:rsid w:val="00D14ECA"/>
    <w:rsid w:val="00D150D5"/>
    <w:rsid w:val="00D1542A"/>
    <w:rsid w:val="00D15939"/>
    <w:rsid w:val="00D159C0"/>
    <w:rsid w:val="00D15AC3"/>
    <w:rsid w:val="00D15BE5"/>
    <w:rsid w:val="00D15C7C"/>
    <w:rsid w:val="00D165CE"/>
    <w:rsid w:val="00D16A0C"/>
    <w:rsid w:val="00D17FA2"/>
    <w:rsid w:val="00D20122"/>
    <w:rsid w:val="00D201FC"/>
    <w:rsid w:val="00D20613"/>
    <w:rsid w:val="00D21C5A"/>
    <w:rsid w:val="00D2205C"/>
    <w:rsid w:val="00D22860"/>
    <w:rsid w:val="00D22C29"/>
    <w:rsid w:val="00D22E19"/>
    <w:rsid w:val="00D23B94"/>
    <w:rsid w:val="00D23E6A"/>
    <w:rsid w:val="00D23F75"/>
    <w:rsid w:val="00D23F7A"/>
    <w:rsid w:val="00D24761"/>
    <w:rsid w:val="00D25014"/>
    <w:rsid w:val="00D25370"/>
    <w:rsid w:val="00D25BEE"/>
    <w:rsid w:val="00D2697B"/>
    <w:rsid w:val="00D26BD3"/>
    <w:rsid w:val="00D26C53"/>
    <w:rsid w:val="00D26FD9"/>
    <w:rsid w:val="00D30F8E"/>
    <w:rsid w:val="00D313F2"/>
    <w:rsid w:val="00D318EC"/>
    <w:rsid w:val="00D31E48"/>
    <w:rsid w:val="00D32CAB"/>
    <w:rsid w:val="00D33356"/>
    <w:rsid w:val="00D335A7"/>
    <w:rsid w:val="00D3414F"/>
    <w:rsid w:val="00D346B5"/>
    <w:rsid w:val="00D347EB"/>
    <w:rsid w:val="00D34CD7"/>
    <w:rsid w:val="00D34F4E"/>
    <w:rsid w:val="00D34FF1"/>
    <w:rsid w:val="00D3575E"/>
    <w:rsid w:val="00D3606F"/>
    <w:rsid w:val="00D364A0"/>
    <w:rsid w:val="00D36819"/>
    <w:rsid w:val="00D369B4"/>
    <w:rsid w:val="00D36D5F"/>
    <w:rsid w:val="00D3702F"/>
    <w:rsid w:val="00D370D1"/>
    <w:rsid w:val="00D37382"/>
    <w:rsid w:val="00D3776B"/>
    <w:rsid w:val="00D378D6"/>
    <w:rsid w:val="00D37CEE"/>
    <w:rsid w:val="00D37F19"/>
    <w:rsid w:val="00D401ED"/>
    <w:rsid w:val="00D403E2"/>
    <w:rsid w:val="00D404A2"/>
    <w:rsid w:val="00D407A1"/>
    <w:rsid w:val="00D41063"/>
    <w:rsid w:val="00D4181B"/>
    <w:rsid w:val="00D41848"/>
    <w:rsid w:val="00D4236A"/>
    <w:rsid w:val="00D42AD9"/>
    <w:rsid w:val="00D42D37"/>
    <w:rsid w:val="00D42DDB"/>
    <w:rsid w:val="00D43516"/>
    <w:rsid w:val="00D43520"/>
    <w:rsid w:val="00D43BBA"/>
    <w:rsid w:val="00D44265"/>
    <w:rsid w:val="00D44281"/>
    <w:rsid w:val="00D4438B"/>
    <w:rsid w:val="00D45736"/>
    <w:rsid w:val="00D45BE3"/>
    <w:rsid w:val="00D460C3"/>
    <w:rsid w:val="00D4670C"/>
    <w:rsid w:val="00D46B81"/>
    <w:rsid w:val="00D46CD3"/>
    <w:rsid w:val="00D474D4"/>
    <w:rsid w:val="00D47640"/>
    <w:rsid w:val="00D500E7"/>
    <w:rsid w:val="00D5012D"/>
    <w:rsid w:val="00D5024A"/>
    <w:rsid w:val="00D50DD7"/>
    <w:rsid w:val="00D50E92"/>
    <w:rsid w:val="00D50FD7"/>
    <w:rsid w:val="00D51D45"/>
    <w:rsid w:val="00D51E40"/>
    <w:rsid w:val="00D52555"/>
    <w:rsid w:val="00D53E4C"/>
    <w:rsid w:val="00D53F54"/>
    <w:rsid w:val="00D549B1"/>
    <w:rsid w:val="00D555BC"/>
    <w:rsid w:val="00D55EE7"/>
    <w:rsid w:val="00D55EE8"/>
    <w:rsid w:val="00D565E3"/>
    <w:rsid w:val="00D56E31"/>
    <w:rsid w:val="00D57E5D"/>
    <w:rsid w:val="00D60D5D"/>
    <w:rsid w:val="00D60F2D"/>
    <w:rsid w:val="00D60F4C"/>
    <w:rsid w:val="00D6148C"/>
    <w:rsid w:val="00D61AFF"/>
    <w:rsid w:val="00D620AC"/>
    <w:rsid w:val="00D627A6"/>
    <w:rsid w:val="00D628EC"/>
    <w:rsid w:val="00D62AE3"/>
    <w:rsid w:val="00D63179"/>
    <w:rsid w:val="00D633E9"/>
    <w:rsid w:val="00D6396A"/>
    <w:rsid w:val="00D64413"/>
    <w:rsid w:val="00D64612"/>
    <w:rsid w:val="00D6488D"/>
    <w:rsid w:val="00D64DC0"/>
    <w:rsid w:val="00D64E13"/>
    <w:rsid w:val="00D64FB8"/>
    <w:rsid w:val="00D64FEA"/>
    <w:rsid w:val="00D661F5"/>
    <w:rsid w:val="00D66D60"/>
    <w:rsid w:val="00D7180A"/>
    <w:rsid w:val="00D71A4A"/>
    <w:rsid w:val="00D71AA1"/>
    <w:rsid w:val="00D72740"/>
    <w:rsid w:val="00D72A26"/>
    <w:rsid w:val="00D72D11"/>
    <w:rsid w:val="00D72F00"/>
    <w:rsid w:val="00D73EC0"/>
    <w:rsid w:val="00D74357"/>
    <w:rsid w:val="00D74832"/>
    <w:rsid w:val="00D74B6E"/>
    <w:rsid w:val="00D74CE1"/>
    <w:rsid w:val="00D75163"/>
    <w:rsid w:val="00D75604"/>
    <w:rsid w:val="00D75C3D"/>
    <w:rsid w:val="00D75D47"/>
    <w:rsid w:val="00D75F21"/>
    <w:rsid w:val="00D7677C"/>
    <w:rsid w:val="00D768E2"/>
    <w:rsid w:val="00D76EB5"/>
    <w:rsid w:val="00D775E8"/>
    <w:rsid w:val="00D77DCF"/>
    <w:rsid w:val="00D80830"/>
    <w:rsid w:val="00D812BF"/>
    <w:rsid w:val="00D8133A"/>
    <w:rsid w:val="00D81AC3"/>
    <w:rsid w:val="00D81BC2"/>
    <w:rsid w:val="00D81D2F"/>
    <w:rsid w:val="00D81E88"/>
    <w:rsid w:val="00D82002"/>
    <w:rsid w:val="00D839DE"/>
    <w:rsid w:val="00D83B05"/>
    <w:rsid w:val="00D84268"/>
    <w:rsid w:val="00D84322"/>
    <w:rsid w:val="00D847D9"/>
    <w:rsid w:val="00D85147"/>
    <w:rsid w:val="00D85351"/>
    <w:rsid w:val="00D85410"/>
    <w:rsid w:val="00D85F01"/>
    <w:rsid w:val="00D862B5"/>
    <w:rsid w:val="00D866A9"/>
    <w:rsid w:val="00D866CE"/>
    <w:rsid w:val="00D86B33"/>
    <w:rsid w:val="00D86B4F"/>
    <w:rsid w:val="00D86CE0"/>
    <w:rsid w:val="00D872C9"/>
    <w:rsid w:val="00D902CB"/>
    <w:rsid w:val="00D906C9"/>
    <w:rsid w:val="00D90D08"/>
    <w:rsid w:val="00D91B4E"/>
    <w:rsid w:val="00D92298"/>
    <w:rsid w:val="00D926C0"/>
    <w:rsid w:val="00D930B5"/>
    <w:rsid w:val="00D93F76"/>
    <w:rsid w:val="00D9447E"/>
    <w:rsid w:val="00D9479A"/>
    <w:rsid w:val="00D94DC4"/>
    <w:rsid w:val="00D94FBB"/>
    <w:rsid w:val="00D95CBD"/>
    <w:rsid w:val="00D9642D"/>
    <w:rsid w:val="00D96819"/>
    <w:rsid w:val="00D9686B"/>
    <w:rsid w:val="00D96B69"/>
    <w:rsid w:val="00D96CB9"/>
    <w:rsid w:val="00D9706D"/>
    <w:rsid w:val="00D97073"/>
    <w:rsid w:val="00D97095"/>
    <w:rsid w:val="00D970C4"/>
    <w:rsid w:val="00D970CF"/>
    <w:rsid w:val="00DA08B3"/>
    <w:rsid w:val="00DA0BD6"/>
    <w:rsid w:val="00DA0BEC"/>
    <w:rsid w:val="00DA0DBA"/>
    <w:rsid w:val="00DA0E10"/>
    <w:rsid w:val="00DA0EC4"/>
    <w:rsid w:val="00DA141D"/>
    <w:rsid w:val="00DA18E1"/>
    <w:rsid w:val="00DA1B58"/>
    <w:rsid w:val="00DA1C8E"/>
    <w:rsid w:val="00DA1FB7"/>
    <w:rsid w:val="00DA25A8"/>
    <w:rsid w:val="00DA285F"/>
    <w:rsid w:val="00DA3488"/>
    <w:rsid w:val="00DA3838"/>
    <w:rsid w:val="00DA3B1D"/>
    <w:rsid w:val="00DA3D11"/>
    <w:rsid w:val="00DA4109"/>
    <w:rsid w:val="00DA4312"/>
    <w:rsid w:val="00DA4791"/>
    <w:rsid w:val="00DA47A6"/>
    <w:rsid w:val="00DA4835"/>
    <w:rsid w:val="00DA48E0"/>
    <w:rsid w:val="00DA4CA2"/>
    <w:rsid w:val="00DA4CEC"/>
    <w:rsid w:val="00DA51AF"/>
    <w:rsid w:val="00DA54F8"/>
    <w:rsid w:val="00DA5D5B"/>
    <w:rsid w:val="00DA608A"/>
    <w:rsid w:val="00DA6908"/>
    <w:rsid w:val="00DA6F67"/>
    <w:rsid w:val="00DA7817"/>
    <w:rsid w:val="00DA78E3"/>
    <w:rsid w:val="00DA78E5"/>
    <w:rsid w:val="00DA79FE"/>
    <w:rsid w:val="00DB00E4"/>
    <w:rsid w:val="00DB0584"/>
    <w:rsid w:val="00DB1499"/>
    <w:rsid w:val="00DB197D"/>
    <w:rsid w:val="00DB1F99"/>
    <w:rsid w:val="00DB2535"/>
    <w:rsid w:val="00DB25FC"/>
    <w:rsid w:val="00DB2EF6"/>
    <w:rsid w:val="00DB3914"/>
    <w:rsid w:val="00DB3B1B"/>
    <w:rsid w:val="00DB40EB"/>
    <w:rsid w:val="00DB42EE"/>
    <w:rsid w:val="00DB44B7"/>
    <w:rsid w:val="00DB4882"/>
    <w:rsid w:val="00DB4CAC"/>
    <w:rsid w:val="00DB4D71"/>
    <w:rsid w:val="00DB5149"/>
    <w:rsid w:val="00DB5485"/>
    <w:rsid w:val="00DB6202"/>
    <w:rsid w:val="00DB63CD"/>
    <w:rsid w:val="00DB65DD"/>
    <w:rsid w:val="00DB6EF5"/>
    <w:rsid w:val="00DB6F55"/>
    <w:rsid w:val="00DB77CC"/>
    <w:rsid w:val="00DB7ABE"/>
    <w:rsid w:val="00DB7B8C"/>
    <w:rsid w:val="00DC08B9"/>
    <w:rsid w:val="00DC16D4"/>
    <w:rsid w:val="00DC2706"/>
    <w:rsid w:val="00DC3684"/>
    <w:rsid w:val="00DC3CA0"/>
    <w:rsid w:val="00DC41D1"/>
    <w:rsid w:val="00DC4C5D"/>
    <w:rsid w:val="00DC4D70"/>
    <w:rsid w:val="00DC52C2"/>
    <w:rsid w:val="00DC5C7D"/>
    <w:rsid w:val="00DC5C86"/>
    <w:rsid w:val="00DC64F4"/>
    <w:rsid w:val="00DC65F5"/>
    <w:rsid w:val="00DC66E9"/>
    <w:rsid w:val="00DC6CAD"/>
    <w:rsid w:val="00DC6E79"/>
    <w:rsid w:val="00DC6EF1"/>
    <w:rsid w:val="00DC6F23"/>
    <w:rsid w:val="00DC7553"/>
    <w:rsid w:val="00DC7687"/>
    <w:rsid w:val="00DC78B2"/>
    <w:rsid w:val="00DC7B6F"/>
    <w:rsid w:val="00DD0BFB"/>
    <w:rsid w:val="00DD0D4C"/>
    <w:rsid w:val="00DD114B"/>
    <w:rsid w:val="00DD174E"/>
    <w:rsid w:val="00DD18FF"/>
    <w:rsid w:val="00DD234C"/>
    <w:rsid w:val="00DD5350"/>
    <w:rsid w:val="00DD6C97"/>
    <w:rsid w:val="00DD6F41"/>
    <w:rsid w:val="00DD7421"/>
    <w:rsid w:val="00DD7850"/>
    <w:rsid w:val="00DE0165"/>
    <w:rsid w:val="00DE0AD0"/>
    <w:rsid w:val="00DE131A"/>
    <w:rsid w:val="00DE15FB"/>
    <w:rsid w:val="00DE1FB8"/>
    <w:rsid w:val="00DE2B9C"/>
    <w:rsid w:val="00DE2ECE"/>
    <w:rsid w:val="00DE2F0D"/>
    <w:rsid w:val="00DE3223"/>
    <w:rsid w:val="00DE3A51"/>
    <w:rsid w:val="00DE3E21"/>
    <w:rsid w:val="00DE4763"/>
    <w:rsid w:val="00DE4D2C"/>
    <w:rsid w:val="00DE4F47"/>
    <w:rsid w:val="00DE56F5"/>
    <w:rsid w:val="00DE5A6F"/>
    <w:rsid w:val="00DE5C36"/>
    <w:rsid w:val="00DE6611"/>
    <w:rsid w:val="00DE6E98"/>
    <w:rsid w:val="00DE728D"/>
    <w:rsid w:val="00DE7664"/>
    <w:rsid w:val="00DE79D2"/>
    <w:rsid w:val="00DF0158"/>
    <w:rsid w:val="00DF0465"/>
    <w:rsid w:val="00DF04B6"/>
    <w:rsid w:val="00DF0E9D"/>
    <w:rsid w:val="00DF1E32"/>
    <w:rsid w:val="00DF2F56"/>
    <w:rsid w:val="00DF3965"/>
    <w:rsid w:val="00DF4172"/>
    <w:rsid w:val="00DF418C"/>
    <w:rsid w:val="00DF44FF"/>
    <w:rsid w:val="00DF4808"/>
    <w:rsid w:val="00DF56FD"/>
    <w:rsid w:val="00DF5E65"/>
    <w:rsid w:val="00DF63A1"/>
    <w:rsid w:val="00DF73C5"/>
    <w:rsid w:val="00DF745A"/>
    <w:rsid w:val="00DF749E"/>
    <w:rsid w:val="00DF7619"/>
    <w:rsid w:val="00DF767D"/>
    <w:rsid w:val="00DF7F52"/>
    <w:rsid w:val="00E00669"/>
    <w:rsid w:val="00E01833"/>
    <w:rsid w:val="00E01862"/>
    <w:rsid w:val="00E01EF8"/>
    <w:rsid w:val="00E020C9"/>
    <w:rsid w:val="00E022C5"/>
    <w:rsid w:val="00E02661"/>
    <w:rsid w:val="00E0281A"/>
    <w:rsid w:val="00E0292E"/>
    <w:rsid w:val="00E029FE"/>
    <w:rsid w:val="00E02D16"/>
    <w:rsid w:val="00E0309F"/>
    <w:rsid w:val="00E034AA"/>
    <w:rsid w:val="00E03928"/>
    <w:rsid w:val="00E03EDE"/>
    <w:rsid w:val="00E04585"/>
    <w:rsid w:val="00E04B2A"/>
    <w:rsid w:val="00E04DFD"/>
    <w:rsid w:val="00E05259"/>
    <w:rsid w:val="00E055A0"/>
    <w:rsid w:val="00E0569E"/>
    <w:rsid w:val="00E05B40"/>
    <w:rsid w:val="00E067D6"/>
    <w:rsid w:val="00E06B48"/>
    <w:rsid w:val="00E06B8F"/>
    <w:rsid w:val="00E06E1D"/>
    <w:rsid w:val="00E07903"/>
    <w:rsid w:val="00E07B50"/>
    <w:rsid w:val="00E07D16"/>
    <w:rsid w:val="00E1007E"/>
    <w:rsid w:val="00E1038D"/>
    <w:rsid w:val="00E1101E"/>
    <w:rsid w:val="00E1104C"/>
    <w:rsid w:val="00E1169C"/>
    <w:rsid w:val="00E11A7D"/>
    <w:rsid w:val="00E1221E"/>
    <w:rsid w:val="00E12B1F"/>
    <w:rsid w:val="00E138DE"/>
    <w:rsid w:val="00E14117"/>
    <w:rsid w:val="00E144DE"/>
    <w:rsid w:val="00E147E7"/>
    <w:rsid w:val="00E1537B"/>
    <w:rsid w:val="00E154F8"/>
    <w:rsid w:val="00E15A1C"/>
    <w:rsid w:val="00E1610E"/>
    <w:rsid w:val="00E16290"/>
    <w:rsid w:val="00E1751F"/>
    <w:rsid w:val="00E17694"/>
    <w:rsid w:val="00E176A4"/>
    <w:rsid w:val="00E17763"/>
    <w:rsid w:val="00E20363"/>
    <w:rsid w:val="00E210E1"/>
    <w:rsid w:val="00E2119F"/>
    <w:rsid w:val="00E216EF"/>
    <w:rsid w:val="00E22308"/>
    <w:rsid w:val="00E22AB4"/>
    <w:rsid w:val="00E22B4A"/>
    <w:rsid w:val="00E22F05"/>
    <w:rsid w:val="00E233EF"/>
    <w:rsid w:val="00E24E06"/>
    <w:rsid w:val="00E25578"/>
    <w:rsid w:val="00E27058"/>
    <w:rsid w:val="00E27996"/>
    <w:rsid w:val="00E31212"/>
    <w:rsid w:val="00E3121B"/>
    <w:rsid w:val="00E31855"/>
    <w:rsid w:val="00E324AF"/>
    <w:rsid w:val="00E3265F"/>
    <w:rsid w:val="00E32CB3"/>
    <w:rsid w:val="00E32CF2"/>
    <w:rsid w:val="00E33359"/>
    <w:rsid w:val="00E333AE"/>
    <w:rsid w:val="00E33B92"/>
    <w:rsid w:val="00E33F28"/>
    <w:rsid w:val="00E3489E"/>
    <w:rsid w:val="00E34B8A"/>
    <w:rsid w:val="00E3574B"/>
    <w:rsid w:val="00E3592F"/>
    <w:rsid w:val="00E35D14"/>
    <w:rsid w:val="00E35E2A"/>
    <w:rsid w:val="00E3625B"/>
    <w:rsid w:val="00E364FC"/>
    <w:rsid w:val="00E36762"/>
    <w:rsid w:val="00E37457"/>
    <w:rsid w:val="00E37BFF"/>
    <w:rsid w:val="00E403DD"/>
    <w:rsid w:val="00E405DB"/>
    <w:rsid w:val="00E40B61"/>
    <w:rsid w:val="00E40DF7"/>
    <w:rsid w:val="00E42178"/>
    <w:rsid w:val="00E42CC5"/>
    <w:rsid w:val="00E433CF"/>
    <w:rsid w:val="00E43D3F"/>
    <w:rsid w:val="00E43DE4"/>
    <w:rsid w:val="00E44136"/>
    <w:rsid w:val="00E44797"/>
    <w:rsid w:val="00E4490E"/>
    <w:rsid w:val="00E44B77"/>
    <w:rsid w:val="00E44FE1"/>
    <w:rsid w:val="00E45A75"/>
    <w:rsid w:val="00E45AFC"/>
    <w:rsid w:val="00E45E30"/>
    <w:rsid w:val="00E4604D"/>
    <w:rsid w:val="00E460BD"/>
    <w:rsid w:val="00E50115"/>
    <w:rsid w:val="00E503B1"/>
    <w:rsid w:val="00E50BDF"/>
    <w:rsid w:val="00E5137F"/>
    <w:rsid w:val="00E51C51"/>
    <w:rsid w:val="00E51E5D"/>
    <w:rsid w:val="00E51FCA"/>
    <w:rsid w:val="00E52175"/>
    <w:rsid w:val="00E52603"/>
    <w:rsid w:val="00E52A70"/>
    <w:rsid w:val="00E52D84"/>
    <w:rsid w:val="00E5316B"/>
    <w:rsid w:val="00E53930"/>
    <w:rsid w:val="00E53B2B"/>
    <w:rsid w:val="00E53DC7"/>
    <w:rsid w:val="00E54493"/>
    <w:rsid w:val="00E545B5"/>
    <w:rsid w:val="00E546BD"/>
    <w:rsid w:val="00E546FD"/>
    <w:rsid w:val="00E547AB"/>
    <w:rsid w:val="00E54E2E"/>
    <w:rsid w:val="00E55058"/>
    <w:rsid w:val="00E558F6"/>
    <w:rsid w:val="00E55D25"/>
    <w:rsid w:val="00E5674D"/>
    <w:rsid w:val="00E56DB4"/>
    <w:rsid w:val="00E572F1"/>
    <w:rsid w:val="00E57B10"/>
    <w:rsid w:val="00E57BDE"/>
    <w:rsid w:val="00E60337"/>
    <w:rsid w:val="00E60497"/>
    <w:rsid w:val="00E60A5C"/>
    <w:rsid w:val="00E60DC1"/>
    <w:rsid w:val="00E61942"/>
    <w:rsid w:val="00E61D4D"/>
    <w:rsid w:val="00E61D8A"/>
    <w:rsid w:val="00E61D8C"/>
    <w:rsid w:val="00E61FEB"/>
    <w:rsid w:val="00E6287E"/>
    <w:rsid w:val="00E62FD3"/>
    <w:rsid w:val="00E631A0"/>
    <w:rsid w:val="00E633AC"/>
    <w:rsid w:val="00E63B12"/>
    <w:rsid w:val="00E63D64"/>
    <w:rsid w:val="00E641D6"/>
    <w:rsid w:val="00E64600"/>
    <w:rsid w:val="00E651FD"/>
    <w:rsid w:val="00E65AB4"/>
    <w:rsid w:val="00E65D70"/>
    <w:rsid w:val="00E65F09"/>
    <w:rsid w:val="00E66607"/>
    <w:rsid w:val="00E66987"/>
    <w:rsid w:val="00E6713D"/>
    <w:rsid w:val="00E67538"/>
    <w:rsid w:val="00E67D89"/>
    <w:rsid w:val="00E705B4"/>
    <w:rsid w:val="00E708D2"/>
    <w:rsid w:val="00E70A49"/>
    <w:rsid w:val="00E7100F"/>
    <w:rsid w:val="00E71438"/>
    <w:rsid w:val="00E717D6"/>
    <w:rsid w:val="00E7192A"/>
    <w:rsid w:val="00E71980"/>
    <w:rsid w:val="00E719D4"/>
    <w:rsid w:val="00E71FCE"/>
    <w:rsid w:val="00E73069"/>
    <w:rsid w:val="00E73395"/>
    <w:rsid w:val="00E74304"/>
    <w:rsid w:val="00E74B32"/>
    <w:rsid w:val="00E74EA8"/>
    <w:rsid w:val="00E7524D"/>
    <w:rsid w:val="00E75445"/>
    <w:rsid w:val="00E76158"/>
    <w:rsid w:val="00E76752"/>
    <w:rsid w:val="00E76ADC"/>
    <w:rsid w:val="00E76C39"/>
    <w:rsid w:val="00E76E19"/>
    <w:rsid w:val="00E77127"/>
    <w:rsid w:val="00E77450"/>
    <w:rsid w:val="00E77585"/>
    <w:rsid w:val="00E77A29"/>
    <w:rsid w:val="00E8011E"/>
    <w:rsid w:val="00E8094B"/>
    <w:rsid w:val="00E812B2"/>
    <w:rsid w:val="00E81D5C"/>
    <w:rsid w:val="00E81D7C"/>
    <w:rsid w:val="00E81FE8"/>
    <w:rsid w:val="00E82568"/>
    <w:rsid w:val="00E825DD"/>
    <w:rsid w:val="00E8286F"/>
    <w:rsid w:val="00E82D7D"/>
    <w:rsid w:val="00E82DC8"/>
    <w:rsid w:val="00E8321B"/>
    <w:rsid w:val="00E832A2"/>
    <w:rsid w:val="00E83C17"/>
    <w:rsid w:val="00E83D63"/>
    <w:rsid w:val="00E83FBE"/>
    <w:rsid w:val="00E84378"/>
    <w:rsid w:val="00E84739"/>
    <w:rsid w:val="00E84A05"/>
    <w:rsid w:val="00E84C3B"/>
    <w:rsid w:val="00E8510B"/>
    <w:rsid w:val="00E85825"/>
    <w:rsid w:val="00E85C6A"/>
    <w:rsid w:val="00E85DA4"/>
    <w:rsid w:val="00E862D7"/>
    <w:rsid w:val="00E86700"/>
    <w:rsid w:val="00E867BE"/>
    <w:rsid w:val="00E867F8"/>
    <w:rsid w:val="00E86C8D"/>
    <w:rsid w:val="00E87765"/>
    <w:rsid w:val="00E878D5"/>
    <w:rsid w:val="00E87AAD"/>
    <w:rsid w:val="00E87C90"/>
    <w:rsid w:val="00E87FB1"/>
    <w:rsid w:val="00E90941"/>
    <w:rsid w:val="00E90B6D"/>
    <w:rsid w:val="00E90DF4"/>
    <w:rsid w:val="00E91119"/>
    <w:rsid w:val="00E9143C"/>
    <w:rsid w:val="00E9171D"/>
    <w:rsid w:val="00E91F40"/>
    <w:rsid w:val="00E9200B"/>
    <w:rsid w:val="00E9272E"/>
    <w:rsid w:val="00E927B7"/>
    <w:rsid w:val="00E92D74"/>
    <w:rsid w:val="00E93029"/>
    <w:rsid w:val="00E93578"/>
    <w:rsid w:val="00E938BB"/>
    <w:rsid w:val="00E939C4"/>
    <w:rsid w:val="00E95B08"/>
    <w:rsid w:val="00E95E98"/>
    <w:rsid w:val="00E96155"/>
    <w:rsid w:val="00E96331"/>
    <w:rsid w:val="00E96965"/>
    <w:rsid w:val="00E9783C"/>
    <w:rsid w:val="00E97D68"/>
    <w:rsid w:val="00E97F4A"/>
    <w:rsid w:val="00EA00E5"/>
    <w:rsid w:val="00EA050B"/>
    <w:rsid w:val="00EA0D8E"/>
    <w:rsid w:val="00EA100B"/>
    <w:rsid w:val="00EA1572"/>
    <w:rsid w:val="00EA1619"/>
    <w:rsid w:val="00EA20A3"/>
    <w:rsid w:val="00EA2252"/>
    <w:rsid w:val="00EA26EE"/>
    <w:rsid w:val="00EA2872"/>
    <w:rsid w:val="00EA2BE5"/>
    <w:rsid w:val="00EA2C54"/>
    <w:rsid w:val="00EA2C80"/>
    <w:rsid w:val="00EA2F5C"/>
    <w:rsid w:val="00EA33E5"/>
    <w:rsid w:val="00EA36FE"/>
    <w:rsid w:val="00EA3A32"/>
    <w:rsid w:val="00EA3BE2"/>
    <w:rsid w:val="00EA3C0F"/>
    <w:rsid w:val="00EA3F8C"/>
    <w:rsid w:val="00EA41E3"/>
    <w:rsid w:val="00EA463F"/>
    <w:rsid w:val="00EA500C"/>
    <w:rsid w:val="00EA5179"/>
    <w:rsid w:val="00EA57FA"/>
    <w:rsid w:val="00EA5B5C"/>
    <w:rsid w:val="00EA7158"/>
    <w:rsid w:val="00EA76FE"/>
    <w:rsid w:val="00EA7D6D"/>
    <w:rsid w:val="00EB0545"/>
    <w:rsid w:val="00EB10ED"/>
    <w:rsid w:val="00EB1208"/>
    <w:rsid w:val="00EB12B5"/>
    <w:rsid w:val="00EB22BE"/>
    <w:rsid w:val="00EB29B3"/>
    <w:rsid w:val="00EB321D"/>
    <w:rsid w:val="00EB36B6"/>
    <w:rsid w:val="00EB3813"/>
    <w:rsid w:val="00EB3A1A"/>
    <w:rsid w:val="00EB3DC2"/>
    <w:rsid w:val="00EB40A4"/>
    <w:rsid w:val="00EB47E2"/>
    <w:rsid w:val="00EB4C88"/>
    <w:rsid w:val="00EB5A20"/>
    <w:rsid w:val="00EB5F1D"/>
    <w:rsid w:val="00EB6C18"/>
    <w:rsid w:val="00EB70BE"/>
    <w:rsid w:val="00EB7117"/>
    <w:rsid w:val="00EB7323"/>
    <w:rsid w:val="00EB759A"/>
    <w:rsid w:val="00EB7C5E"/>
    <w:rsid w:val="00EC043F"/>
    <w:rsid w:val="00EC0442"/>
    <w:rsid w:val="00EC0EE1"/>
    <w:rsid w:val="00EC1D0C"/>
    <w:rsid w:val="00EC1D11"/>
    <w:rsid w:val="00EC1E7B"/>
    <w:rsid w:val="00EC2CAF"/>
    <w:rsid w:val="00EC36D7"/>
    <w:rsid w:val="00EC3B75"/>
    <w:rsid w:val="00EC439A"/>
    <w:rsid w:val="00EC453F"/>
    <w:rsid w:val="00EC5607"/>
    <w:rsid w:val="00EC56DD"/>
    <w:rsid w:val="00EC571B"/>
    <w:rsid w:val="00EC5C70"/>
    <w:rsid w:val="00EC70CA"/>
    <w:rsid w:val="00EC7626"/>
    <w:rsid w:val="00EC7704"/>
    <w:rsid w:val="00EC79B6"/>
    <w:rsid w:val="00EC7C36"/>
    <w:rsid w:val="00EC7DE8"/>
    <w:rsid w:val="00ED02CF"/>
    <w:rsid w:val="00ED081E"/>
    <w:rsid w:val="00ED0A98"/>
    <w:rsid w:val="00ED0AA2"/>
    <w:rsid w:val="00ED0C17"/>
    <w:rsid w:val="00ED0E9F"/>
    <w:rsid w:val="00ED141D"/>
    <w:rsid w:val="00ED14E2"/>
    <w:rsid w:val="00ED1752"/>
    <w:rsid w:val="00ED1B7A"/>
    <w:rsid w:val="00ED1C51"/>
    <w:rsid w:val="00ED1D59"/>
    <w:rsid w:val="00ED29E2"/>
    <w:rsid w:val="00ED3396"/>
    <w:rsid w:val="00ED3F0A"/>
    <w:rsid w:val="00ED4064"/>
    <w:rsid w:val="00ED449F"/>
    <w:rsid w:val="00ED5844"/>
    <w:rsid w:val="00ED5BD4"/>
    <w:rsid w:val="00ED701F"/>
    <w:rsid w:val="00ED72DE"/>
    <w:rsid w:val="00ED78A1"/>
    <w:rsid w:val="00ED7E0A"/>
    <w:rsid w:val="00EE02BC"/>
    <w:rsid w:val="00EE062B"/>
    <w:rsid w:val="00EE06EB"/>
    <w:rsid w:val="00EE12EC"/>
    <w:rsid w:val="00EE176E"/>
    <w:rsid w:val="00EE186B"/>
    <w:rsid w:val="00EE2BBC"/>
    <w:rsid w:val="00EE33C3"/>
    <w:rsid w:val="00EE33EA"/>
    <w:rsid w:val="00EE3B97"/>
    <w:rsid w:val="00EE41AB"/>
    <w:rsid w:val="00EE4373"/>
    <w:rsid w:val="00EE46E0"/>
    <w:rsid w:val="00EE484C"/>
    <w:rsid w:val="00EE48FD"/>
    <w:rsid w:val="00EE4CCD"/>
    <w:rsid w:val="00EE56B1"/>
    <w:rsid w:val="00EE58C7"/>
    <w:rsid w:val="00EE5AB4"/>
    <w:rsid w:val="00EE5AD9"/>
    <w:rsid w:val="00EE694E"/>
    <w:rsid w:val="00EE6AF9"/>
    <w:rsid w:val="00EF04A5"/>
    <w:rsid w:val="00EF1FA9"/>
    <w:rsid w:val="00EF2076"/>
    <w:rsid w:val="00EF2180"/>
    <w:rsid w:val="00EF2419"/>
    <w:rsid w:val="00EF2A52"/>
    <w:rsid w:val="00EF3497"/>
    <w:rsid w:val="00EF38F2"/>
    <w:rsid w:val="00EF478A"/>
    <w:rsid w:val="00EF4C3D"/>
    <w:rsid w:val="00EF4FC1"/>
    <w:rsid w:val="00EF6182"/>
    <w:rsid w:val="00EF62FE"/>
    <w:rsid w:val="00EF6411"/>
    <w:rsid w:val="00EF64D4"/>
    <w:rsid w:val="00EF69BF"/>
    <w:rsid w:val="00EF6AB2"/>
    <w:rsid w:val="00EF6F55"/>
    <w:rsid w:val="00EF7014"/>
    <w:rsid w:val="00EF7018"/>
    <w:rsid w:val="00EF70D1"/>
    <w:rsid w:val="00EF7EAE"/>
    <w:rsid w:val="00F004C4"/>
    <w:rsid w:val="00F00506"/>
    <w:rsid w:val="00F0065B"/>
    <w:rsid w:val="00F0157F"/>
    <w:rsid w:val="00F01A0F"/>
    <w:rsid w:val="00F01DB4"/>
    <w:rsid w:val="00F0212A"/>
    <w:rsid w:val="00F025BB"/>
    <w:rsid w:val="00F0334D"/>
    <w:rsid w:val="00F03580"/>
    <w:rsid w:val="00F03972"/>
    <w:rsid w:val="00F039B0"/>
    <w:rsid w:val="00F03A1F"/>
    <w:rsid w:val="00F03DAA"/>
    <w:rsid w:val="00F0420A"/>
    <w:rsid w:val="00F042A2"/>
    <w:rsid w:val="00F046DF"/>
    <w:rsid w:val="00F054F7"/>
    <w:rsid w:val="00F05928"/>
    <w:rsid w:val="00F05D0C"/>
    <w:rsid w:val="00F05F65"/>
    <w:rsid w:val="00F0650B"/>
    <w:rsid w:val="00F06567"/>
    <w:rsid w:val="00F06CF4"/>
    <w:rsid w:val="00F0740B"/>
    <w:rsid w:val="00F07C78"/>
    <w:rsid w:val="00F07D50"/>
    <w:rsid w:val="00F10485"/>
    <w:rsid w:val="00F1108D"/>
    <w:rsid w:val="00F115B7"/>
    <w:rsid w:val="00F11803"/>
    <w:rsid w:val="00F1212D"/>
    <w:rsid w:val="00F1212E"/>
    <w:rsid w:val="00F12985"/>
    <w:rsid w:val="00F13254"/>
    <w:rsid w:val="00F13624"/>
    <w:rsid w:val="00F14904"/>
    <w:rsid w:val="00F14EBD"/>
    <w:rsid w:val="00F14FE4"/>
    <w:rsid w:val="00F15126"/>
    <w:rsid w:val="00F15247"/>
    <w:rsid w:val="00F15F89"/>
    <w:rsid w:val="00F16361"/>
    <w:rsid w:val="00F163C4"/>
    <w:rsid w:val="00F164B7"/>
    <w:rsid w:val="00F1670E"/>
    <w:rsid w:val="00F16CC8"/>
    <w:rsid w:val="00F16E21"/>
    <w:rsid w:val="00F178C1"/>
    <w:rsid w:val="00F20AAD"/>
    <w:rsid w:val="00F216A9"/>
    <w:rsid w:val="00F21AA2"/>
    <w:rsid w:val="00F21D9B"/>
    <w:rsid w:val="00F2243B"/>
    <w:rsid w:val="00F226FA"/>
    <w:rsid w:val="00F23181"/>
    <w:rsid w:val="00F23E4F"/>
    <w:rsid w:val="00F2479C"/>
    <w:rsid w:val="00F247C3"/>
    <w:rsid w:val="00F25AF0"/>
    <w:rsid w:val="00F25CAF"/>
    <w:rsid w:val="00F2618E"/>
    <w:rsid w:val="00F26452"/>
    <w:rsid w:val="00F268A7"/>
    <w:rsid w:val="00F26989"/>
    <w:rsid w:val="00F26DAD"/>
    <w:rsid w:val="00F27A5D"/>
    <w:rsid w:val="00F27D40"/>
    <w:rsid w:val="00F301B7"/>
    <w:rsid w:val="00F30270"/>
    <w:rsid w:val="00F304D3"/>
    <w:rsid w:val="00F31031"/>
    <w:rsid w:val="00F3104E"/>
    <w:rsid w:val="00F311F4"/>
    <w:rsid w:val="00F312C7"/>
    <w:rsid w:val="00F31A36"/>
    <w:rsid w:val="00F31FF1"/>
    <w:rsid w:val="00F322D9"/>
    <w:rsid w:val="00F3285C"/>
    <w:rsid w:val="00F32BEF"/>
    <w:rsid w:val="00F336D2"/>
    <w:rsid w:val="00F33C6A"/>
    <w:rsid w:val="00F34445"/>
    <w:rsid w:val="00F34684"/>
    <w:rsid w:val="00F350A9"/>
    <w:rsid w:val="00F35268"/>
    <w:rsid w:val="00F356A4"/>
    <w:rsid w:val="00F35889"/>
    <w:rsid w:val="00F35EE6"/>
    <w:rsid w:val="00F3670B"/>
    <w:rsid w:val="00F3683B"/>
    <w:rsid w:val="00F368EA"/>
    <w:rsid w:val="00F3712B"/>
    <w:rsid w:val="00F37FFE"/>
    <w:rsid w:val="00F40DFE"/>
    <w:rsid w:val="00F41967"/>
    <w:rsid w:val="00F41BF8"/>
    <w:rsid w:val="00F41CF7"/>
    <w:rsid w:val="00F41F06"/>
    <w:rsid w:val="00F421EB"/>
    <w:rsid w:val="00F43314"/>
    <w:rsid w:val="00F43C84"/>
    <w:rsid w:val="00F43D71"/>
    <w:rsid w:val="00F4400A"/>
    <w:rsid w:val="00F44284"/>
    <w:rsid w:val="00F442C2"/>
    <w:rsid w:val="00F44754"/>
    <w:rsid w:val="00F44D14"/>
    <w:rsid w:val="00F45730"/>
    <w:rsid w:val="00F4577D"/>
    <w:rsid w:val="00F45A10"/>
    <w:rsid w:val="00F464F6"/>
    <w:rsid w:val="00F46CD6"/>
    <w:rsid w:val="00F46E45"/>
    <w:rsid w:val="00F46E8D"/>
    <w:rsid w:val="00F47010"/>
    <w:rsid w:val="00F5026E"/>
    <w:rsid w:val="00F50EEF"/>
    <w:rsid w:val="00F5117A"/>
    <w:rsid w:val="00F51AC5"/>
    <w:rsid w:val="00F51D7F"/>
    <w:rsid w:val="00F52038"/>
    <w:rsid w:val="00F5231C"/>
    <w:rsid w:val="00F5232D"/>
    <w:rsid w:val="00F5250D"/>
    <w:rsid w:val="00F530F0"/>
    <w:rsid w:val="00F53B9E"/>
    <w:rsid w:val="00F53CE3"/>
    <w:rsid w:val="00F53E8C"/>
    <w:rsid w:val="00F5447F"/>
    <w:rsid w:val="00F54952"/>
    <w:rsid w:val="00F54BEB"/>
    <w:rsid w:val="00F54DF8"/>
    <w:rsid w:val="00F54FB6"/>
    <w:rsid w:val="00F555E7"/>
    <w:rsid w:val="00F556DC"/>
    <w:rsid w:val="00F5588D"/>
    <w:rsid w:val="00F55E51"/>
    <w:rsid w:val="00F562CF"/>
    <w:rsid w:val="00F575B5"/>
    <w:rsid w:val="00F57D57"/>
    <w:rsid w:val="00F57F1D"/>
    <w:rsid w:val="00F57F6C"/>
    <w:rsid w:val="00F60044"/>
    <w:rsid w:val="00F60050"/>
    <w:rsid w:val="00F6074A"/>
    <w:rsid w:val="00F618DB"/>
    <w:rsid w:val="00F61B6E"/>
    <w:rsid w:val="00F61CAF"/>
    <w:rsid w:val="00F61DF9"/>
    <w:rsid w:val="00F63AAB"/>
    <w:rsid w:val="00F645CF"/>
    <w:rsid w:val="00F646C9"/>
    <w:rsid w:val="00F64BF9"/>
    <w:rsid w:val="00F65168"/>
    <w:rsid w:val="00F653B2"/>
    <w:rsid w:val="00F6572D"/>
    <w:rsid w:val="00F65C98"/>
    <w:rsid w:val="00F65F82"/>
    <w:rsid w:val="00F65FD0"/>
    <w:rsid w:val="00F66449"/>
    <w:rsid w:val="00F66559"/>
    <w:rsid w:val="00F66669"/>
    <w:rsid w:val="00F66AE6"/>
    <w:rsid w:val="00F66B2C"/>
    <w:rsid w:val="00F67075"/>
    <w:rsid w:val="00F67BF8"/>
    <w:rsid w:val="00F70163"/>
    <w:rsid w:val="00F712D0"/>
    <w:rsid w:val="00F71407"/>
    <w:rsid w:val="00F71455"/>
    <w:rsid w:val="00F714D7"/>
    <w:rsid w:val="00F719D4"/>
    <w:rsid w:val="00F71F96"/>
    <w:rsid w:val="00F72DBD"/>
    <w:rsid w:val="00F73458"/>
    <w:rsid w:val="00F74249"/>
    <w:rsid w:val="00F7437B"/>
    <w:rsid w:val="00F7439F"/>
    <w:rsid w:val="00F745E7"/>
    <w:rsid w:val="00F746A2"/>
    <w:rsid w:val="00F74B2F"/>
    <w:rsid w:val="00F74CAA"/>
    <w:rsid w:val="00F74E8F"/>
    <w:rsid w:val="00F75206"/>
    <w:rsid w:val="00F758DA"/>
    <w:rsid w:val="00F75C44"/>
    <w:rsid w:val="00F7622A"/>
    <w:rsid w:val="00F76696"/>
    <w:rsid w:val="00F76B97"/>
    <w:rsid w:val="00F76EEB"/>
    <w:rsid w:val="00F76FDF"/>
    <w:rsid w:val="00F7718B"/>
    <w:rsid w:val="00F77443"/>
    <w:rsid w:val="00F775B7"/>
    <w:rsid w:val="00F77D0E"/>
    <w:rsid w:val="00F77EF7"/>
    <w:rsid w:val="00F80121"/>
    <w:rsid w:val="00F80306"/>
    <w:rsid w:val="00F8088A"/>
    <w:rsid w:val="00F82363"/>
    <w:rsid w:val="00F82D4E"/>
    <w:rsid w:val="00F835DB"/>
    <w:rsid w:val="00F83601"/>
    <w:rsid w:val="00F842F9"/>
    <w:rsid w:val="00F844D8"/>
    <w:rsid w:val="00F84E20"/>
    <w:rsid w:val="00F84F1E"/>
    <w:rsid w:val="00F85049"/>
    <w:rsid w:val="00F85237"/>
    <w:rsid w:val="00F853A4"/>
    <w:rsid w:val="00F855A5"/>
    <w:rsid w:val="00F85A50"/>
    <w:rsid w:val="00F85A8B"/>
    <w:rsid w:val="00F86B11"/>
    <w:rsid w:val="00F87267"/>
    <w:rsid w:val="00F87AC6"/>
    <w:rsid w:val="00F9068A"/>
    <w:rsid w:val="00F908FF"/>
    <w:rsid w:val="00F90B22"/>
    <w:rsid w:val="00F90C19"/>
    <w:rsid w:val="00F90CC3"/>
    <w:rsid w:val="00F91E7B"/>
    <w:rsid w:val="00F92C56"/>
    <w:rsid w:val="00F92F6E"/>
    <w:rsid w:val="00F93202"/>
    <w:rsid w:val="00F94398"/>
    <w:rsid w:val="00F944E0"/>
    <w:rsid w:val="00F9480F"/>
    <w:rsid w:val="00F958CB"/>
    <w:rsid w:val="00F95A9C"/>
    <w:rsid w:val="00F96747"/>
    <w:rsid w:val="00F967CB"/>
    <w:rsid w:val="00F96887"/>
    <w:rsid w:val="00F96F65"/>
    <w:rsid w:val="00F97667"/>
    <w:rsid w:val="00F97FC6"/>
    <w:rsid w:val="00FA009C"/>
    <w:rsid w:val="00FA079C"/>
    <w:rsid w:val="00FA11EE"/>
    <w:rsid w:val="00FA1388"/>
    <w:rsid w:val="00FA15EA"/>
    <w:rsid w:val="00FA168D"/>
    <w:rsid w:val="00FA1E8C"/>
    <w:rsid w:val="00FA2471"/>
    <w:rsid w:val="00FA28C4"/>
    <w:rsid w:val="00FA3C11"/>
    <w:rsid w:val="00FA446B"/>
    <w:rsid w:val="00FA449C"/>
    <w:rsid w:val="00FA44F1"/>
    <w:rsid w:val="00FA4536"/>
    <w:rsid w:val="00FA454D"/>
    <w:rsid w:val="00FA4567"/>
    <w:rsid w:val="00FA4788"/>
    <w:rsid w:val="00FA48FB"/>
    <w:rsid w:val="00FA4CCE"/>
    <w:rsid w:val="00FA5176"/>
    <w:rsid w:val="00FA529F"/>
    <w:rsid w:val="00FA52D7"/>
    <w:rsid w:val="00FA5F37"/>
    <w:rsid w:val="00FA61E9"/>
    <w:rsid w:val="00FA6610"/>
    <w:rsid w:val="00FA6789"/>
    <w:rsid w:val="00FA6B3A"/>
    <w:rsid w:val="00FA7201"/>
    <w:rsid w:val="00FA779D"/>
    <w:rsid w:val="00FA77A6"/>
    <w:rsid w:val="00FB0759"/>
    <w:rsid w:val="00FB0886"/>
    <w:rsid w:val="00FB0E11"/>
    <w:rsid w:val="00FB0E2A"/>
    <w:rsid w:val="00FB0F8B"/>
    <w:rsid w:val="00FB2705"/>
    <w:rsid w:val="00FB28DA"/>
    <w:rsid w:val="00FB2D6F"/>
    <w:rsid w:val="00FB4684"/>
    <w:rsid w:val="00FB477B"/>
    <w:rsid w:val="00FB4D37"/>
    <w:rsid w:val="00FB4D57"/>
    <w:rsid w:val="00FB5B9B"/>
    <w:rsid w:val="00FB620E"/>
    <w:rsid w:val="00FB636C"/>
    <w:rsid w:val="00FB6D57"/>
    <w:rsid w:val="00FB6E8A"/>
    <w:rsid w:val="00FB73D0"/>
    <w:rsid w:val="00FB7EFD"/>
    <w:rsid w:val="00FC0C5F"/>
    <w:rsid w:val="00FC116F"/>
    <w:rsid w:val="00FC1519"/>
    <w:rsid w:val="00FC1B38"/>
    <w:rsid w:val="00FC2032"/>
    <w:rsid w:val="00FC22B4"/>
    <w:rsid w:val="00FC2350"/>
    <w:rsid w:val="00FC2728"/>
    <w:rsid w:val="00FC2CBC"/>
    <w:rsid w:val="00FC2CDA"/>
    <w:rsid w:val="00FC2F23"/>
    <w:rsid w:val="00FC30BF"/>
    <w:rsid w:val="00FC336D"/>
    <w:rsid w:val="00FC393C"/>
    <w:rsid w:val="00FC3FA2"/>
    <w:rsid w:val="00FC4F88"/>
    <w:rsid w:val="00FC5910"/>
    <w:rsid w:val="00FC62D5"/>
    <w:rsid w:val="00FC6B26"/>
    <w:rsid w:val="00FC6CCF"/>
    <w:rsid w:val="00FC6E60"/>
    <w:rsid w:val="00FC6EA5"/>
    <w:rsid w:val="00FC74EC"/>
    <w:rsid w:val="00FC78F3"/>
    <w:rsid w:val="00FC792C"/>
    <w:rsid w:val="00FD0702"/>
    <w:rsid w:val="00FD08D8"/>
    <w:rsid w:val="00FD0AF4"/>
    <w:rsid w:val="00FD0AFB"/>
    <w:rsid w:val="00FD0D04"/>
    <w:rsid w:val="00FD172A"/>
    <w:rsid w:val="00FD2AB1"/>
    <w:rsid w:val="00FD302E"/>
    <w:rsid w:val="00FD32A4"/>
    <w:rsid w:val="00FD3870"/>
    <w:rsid w:val="00FD3964"/>
    <w:rsid w:val="00FD3B20"/>
    <w:rsid w:val="00FD3FD3"/>
    <w:rsid w:val="00FD4284"/>
    <w:rsid w:val="00FD448C"/>
    <w:rsid w:val="00FD4634"/>
    <w:rsid w:val="00FD51A7"/>
    <w:rsid w:val="00FD5442"/>
    <w:rsid w:val="00FD57B7"/>
    <w:rsid w:val="00FD59EF"/>
    <w:rsid w:val="00FD5BCA"/>
    <w:rsid w:val="00FD5F63"/>
    <w:rsid w:val="00FD6630"/>
    <w:rsid w:val="00FD6766"/>
    <w:rsid w:val="00FD6915"/>
    <w:rsid w:val="00FD72D3"/>
    <w:rsid w:val="00FD7417"/>
    <w:rsid w:val="00FE0134"/>
    <w:rsid w:val="00FE086C"/>
    <w:rsid w:val="00FE0996"/>
    <w:rsid w:val="00FE09A3"/>
    <w:rsid w:val="00FE0A60"/>
    <w:rsid w:val="00FE0DAC"/>
    <w:rsid w:val="00FE119F"/>
    <w:rsid w:val="00FE1575"/>
    <w:rsid w:val="00FE1A53"/>
    <w:rsid w:val="00FE226C"/>
    <w:rsid w:val="00FE2489"/>
    <w:rsid w:val="00FE2BB2"/>
    <w:rsid w:val="00FE2F09"/>
    <w:rsid w:val="00FE2F9D"/>
    <w:rsid w:val="00FE3F45"/>
    <w:rsid w:val="00FE48CC"/>
    <w:rsid w:val="00FE5283"/>
    <w:rsid w:val="00FE5D47"/>
    <w:rsid w:val="00FE6500"/>
    <w:rsid w:val="00FE68F0"/>
    <w:rsid w:val="00FE6BD9"/>
    <w:rsid w:val="00FE729F"/>
    <w:rsid w:val="00FE73B4"/>
    <w:rsid w:val="00FE74FD"/>
    <w:rsid w:val="00FE7B6D"/>
    <w:rsid w:val="00FE7DE6"/>
    <w:rsid w:val="00FE7F10"/>
    <w:rsid w:val="00FF0132"/>
    <w:rsid w:val="00FF0B78"/>
    <w:rsid w:val="00FF0FDF"/>
    <w:rsid w:val="00FF108E"/>
    <w:rsid w:val="00FF1E5F"/>
    <w:rsid w:val="00FF1FA3"/>
    <w:rsid w:val="00FF23B6"/>
    <w:rsid w:val="00FF261D"/>
    <w:rsid w:val="00FF286D"/>
    <w:rsid w:val="00FF2995"/>
    <w:rsid w:val="00FF2E9F"/>
    <w:rsid w:val="00FF359D"/>
    <w:rsid w:val="00FF36BD"/>
    <w:rsid w:val="00FF3C96"/>
    <w:rsid w:val="00FF40ED"/>
    <w:rsid w:val="00FF49D5"/>
    <w:rsid w:val="00FF6434"/>
    <w:rsid w:val="00FF6F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5"/>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 w:type="paragraph" w:styleId="PlainText">
    <w:name w:val="Plain Text"/>
    <w:basedOn w:val="Normal"/>
    <w:link w:val="PlainTextChar"/>
    <w:uiPriority w:val="99"/>
    <w:semiHidden/>
    <w:unhideWhenUsed/>
    <w:rsid w:val="00B61E33"/>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B61E33"/>
    <w:rPr>
      <w:rFonts w:ascii="Consolas" w:eastAsiaTheme="minorHAnsi" w:hAnsi="Consolas" w:cstheme="minorBidi"/>
      <w:sz w:val="21"/>
      <w:szCs w:val="2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List Bullet"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43"/>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20B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20B8D"/>
    <w:pPr>
      <w:tabs>
        <w:tab w:val="center" w:pos="4153"/>
        <w:tab w:val="right" w:pos="8306"/>
      </w:tabs>
    </w:pPr>
    <w:rPr>
      <w:lang w:val="en-US" w:eastAsia="en-US"/>
    </w:rPr>
  </w:style>
  <w:style w:type="character" w:customStyle="1" w:styleId="HeaderChar">
    <w:name w:val="Header Char"/>
    <w:basedOn w:val="DefaultParagraphFont"/>
    <w:link w:val="Header"/>
    <w:uiPriority w:val="99"/>
    <w:locked/>
    <w:rsid w:val="00D26C53"/>
    <w:rPr>
      <w:sz w:val="24"/>
    </w:rPr>
  </w:style>
  <w:style w:type="paragraph" w:styleId="Footer">
    <w:name w:val="footer"/>
    <w:basedOn w:val="Normal"/>
    <w:link w:val="FooterChar"/>
    <w:uiPriority w:val="99"/>
    <w:rsid w:val="00720B8D"/>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CD7071"/>
    <w:rPr>
      <w:sz w:val="24"/>
    </w:rPr>
  </w:style>
  <w:style w:type="paragraph" w:styleId="BalloonText">
    <w:name w:val="Balloon Text"/>
    <w:basedOn w:val="Normal"/>
    <w:link w:val="BalloonTextChar"/>
    <w:uiPriority w:val="99"/>
    <w:semiHidden/>
    <w:rsid w:val="00720B8D"/>
    <w:rPr>
      <w:rFonts w:ascii="Tahoma" w:hAnsi="Tahoma" w:cs="Tahoma"/>
      <w:sz w:val="16"/>
      <w:szCs w:val="16"/>
    </w:rPr>
  </w:style>
  <w:style w:type="character" w:customStyle="1" w:styleId="BalloonTextChar">
    <w:name w:val="Balloon Text Char"/>
    <w:basedOn w:val="DefaultParagraphFont"/>
    <w:link w:val="BalloonText"/>
    <w:uiPriority w:val="99"/>
    <w:semiHidden/>
    <w:rsid w:val="00D67E99"/>
    <w:rPr>
      <w:sz w:val="0"/>
      <w:szCs w:val="0"/>
      <w:lang w:val="en-AU" w:eastAsia="en-AU"/>
    </w:rPr>
  </w:style>
  <w:style w:type="character" w:styleId="Strong">
    <w:name w:val="Strong"/>
    <w:basedOn w:val="DefaultParagraphFont"/>
    <w:uiPriority w:val="99"/>
    <w:qFormat/>
    <w:rsid w:val="00720B8D"/>
    <w:rPr>
      <w:rFonts w:cs="Times New Roman"/>
      <w:b/>
    </w:rPr>
  </w:style>
  <w:style w:type="paragraph" w:styleId="ListParagraph">
    <w:name w:val="List Paragraph"/>
    <w:basedOn w:val="Normal"/>
    <w:uiPriority w:val="34"/>
    <w:qFormat/>
    <w:rsid w:val="008B3B03"/>
    <w:pPr>
      <w:ind w:left="720"/>
    </w:pPr>
    <w:rPr>
      <w:rFonts w:ascii="Calibri" w:hAnsi="Calibri" w:cs="Calibri"/>
      <w:sz w:val="22"/>
      <w:szCs w:val="22"/>
    </w:rPr>
  </w:style>
  <w:style w:type="character" w:styleId="CommentReference">
    <w:name w:val="annotation reference"/>
    <w:basedOn w:val="DefaultParagraphFont"/>
    <w:uiPriority w:val="99"/>
    <w:rsid w:val="008451A5"/>
    <w:rPr>
      <w:rFonts w:cs="Times New Roman"/>
      <w:sz w:val="16"/>
    </w:rPr>
  </w:style>
  <w:style w:type="paragraph" w:styleId="CommentText">
    <w:name w:val="annotation text"/>
    <w:basedOn w:val="Normal"/>
    <w:link w:val="CommentTextChar"/>
    <w:uiPriority w:val="99"/>
    <w:rsid w:val="008451A5"/>
    <w:rPr>
      <w:sz w:val="20"/>
      <w:szCs w:val="20"/>
    </w:rPr>
  </w:style>
  <w:style w:type="character" w:customStyle="1" w:styleId="CommentTextChar">
    <w:name w:val="Comment Text Char"/>
    <w:basedOn w:val="DefaultParagraphFont"/>
    <w:link w:val="CommentText"/>
    <w:uiPriority w:val="99"/>
    <w:locked/>
    <w:rsid w:val="008451A5"/>
    <w:rPr>
      <w:rFonts w:cs="Times New Roman"/>
    </w:rPr>
  </w:style>
  <w:style w:type="paragraph" w:styleId="CommentSubject">
    <w:name w:val="annotation subject"/>
    <w:basedOn w:val="CommentText"/>
    <w:next w:val="CommentText"/>
    <w:link w:val="CommentSubjectChar"/>
    <w:uiPriority w:val="99"/>
    <w:rsid w:val="008451A5"/>
    <w:rPr>
      <w:b/>
      <w:bCs/>
      <w:lang w:val="en-US" w:eastAsia="en-US"/>
    </w:rPr>
  </w:style>
  <w:style w:type="character" w:customStyle="1" w:styleId="CommentSubjectChar">
    <w:name w:val="Comment Subject Char"/>
    <w:basedOn w:val="CommentTextChar"/>
    <w:link w:val="CommentSubject"/>
    <w:uiPriority w:val="99"/>
    <w:locked/>
    <w:rsid w:val="008451A5"/>
    <w:rPr>
      <w:rFonts w:cs="Times New Roman"/>
      <w:b/>
    </w:rPr>
  </w:style>
  <w:style w:type="paragraph" w:styleId="Title">
    <w:name w:val="Title"/>
    <w:basedOn w:val="Normal"/>
    <w:next w:val="Normal"/>
    <w:link w:val="TitleChar"/>
    <w:uiPriority w:val="99"/>
    <w:qFormat/>
    <w:rsid w:val="00362E74"/>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362E74"/>
    <w:rPr>
      <w:rFonts w:ascii="Cambria" w:hAnsi="Cambria"/>
      <w:b/>
      <w:kern w:val="28"/>
      <w:sz w:val="32"/>
    </w:rPr>
  </w:style>
  <w:style w:type="paragraph" w:styleId="ListNumber">
    <w:name w:val="List Number"/>
    <w:basedOn w:val="Normal"/>
    <w:uiPriority w:val="99"/>
    <w:rsid w:val="0016216C"/>
    <w:pPr>
      <w:numPr>
        <w:numId w:val="1"/>
      </w:numPr>
      <w:tabs>
        <w:tab w:val="num" w:pos="360"/>
      </w:tabs>
      <w:ind w:left="360"/>
      <w:contextualSpacing/>
    </w:pPr>
  </w:style>
  <w:style w:type="paragraph" w:styleId="ListBullet">
    <w:name w:val="List Bullet"/>
    <w:basedOn w:val="Normal"/>
    <w:uiPriority w:val="99"/>
    <w:qFormat/>
    <w:rsid w:val="00923EF8"/>
    <w:pPr>
      <w:numPr>
        <w:numId w:val="2"/>
      </w:numPr>
      <w:contextualSpacing/>
    </w:pPr>
  </w:style>
  <w:style w:type="paragraph" w:customStyle="1" w:styleId="Default">
    <w:name w:val="Default"/>
    <w:rsid w:val="00BB5C01"/>
    <w:pPr>
      <w:autoSpaceDE w:val="0"/>
      <w:autoSpaceDN w:val="0"/>
      <w:adjustRightInd w:val="0"/>
    </w:pPr>
    <w:rPr>
      <w:rFonts w:ascii="Calibri" w:eastAsia="Calibri" w:hAnsi="Calibri" w:cs="Calibri"/>
      <w:color w:val="000000"/>
      <w:sz w:val="24"/>
      <w:szCs w:val="24"/>
      <w:lang w:val="en-AU" w:eastAsia="en-AU"/>
    </w:rPr>
  </w:style>
  <w:style w:type="character" w:styleId="Emphasis">
    <w:name w:val="Emphasis"/>
    <w:basedOn w:val="DefaultParagraphFont"/>
    <w:uiPriority w:val="20"/>
    <w:qFormat/>
    <w:locked/>
    <w:rsid w:val="00172541"/>
    <w:rPr>
      <w:i/>
      <w:iCs/>
    </w:rPr>
  </w:style>
  <w:style w:type="character" w:customStyle="1" w:styleId="st1">
    <w:name w:val="st1"/>
    <w:basedOn w:val="DefaultParagraphFont"/>
    <w:rsid w:val="00046985"/>
  </w:style>
  <w:style w:type="paragraph" w:styleId="ListBullet2">
    <w:name w:val="List Bullet 2"/>
    <w:basedOn w:val="Normal"/>
    <w:uiPriority w:val="99"/>
    <w:unhideWhenUsed/>
    <w:rsid w:val="00D10AAF"/>
    <w:pPr>
      <w:numPr>
        <w:numId w:val="3"/>
      </w:numPr>
      <w:tabs>
        <w:tab w:val="clear" w:pos="643"/>
      </w:tabs>
      <w:ind w:left="369" w:hanging="369"/>
      <w:contextualSpacing/>
    </w:pPr>
  </w:style>
  <w:style w:type="paragraph" w:styleId="BodyText">
    <w:name w:val="Body Text"/>
    <w:basedOn w:val="Normal"/>
    <w:link w:val="BodyTextChar"/>
    <w:uiPriority w:val="99"/>
    <w:rsid w:val="0068528B"/>
    <w:pPr>
      <w:spacing w:before="120" w:after="120"/>
    </w:pPr>
    <w:rPr>
      <w:szCs w:val="20"/>
    </w:rPr>
  </w:style>
  <w:style w:type="character" w:customStyle="1" w:styleId="BodyTextChar">
    <w:name w:val="Body Text Char"/>
    <w:basedOn w:val="DefaultParagraphFont"/>
    <w:link w:val="BodyText"/>
    <w:uiPriority w:val="99"/>
    <w:rsid w:val="0068528B"/>
    <w:rPr>
      <w:sz w:val="24"/>
      <w:szCs w:val="20"/>
    </w:rPr>
  </w:style>
  <w:style w:type="paragraph" w:styleId="Revision">
    <w:name w:val="Revision"/>
    <w:hidden/>
    <w:uiPriority w:val="99"/>
    <w:semiHidden/>
    <w:rsid w:val="00643E38"/>
    <w:rPr>
      <w:sz w:val="24"/>
      <w:szCs w:val="24"/>
      <w:lang w:val="en-AU" w:eastAsia="en-AU"/>
    </w:rPr>
  </w:style>
  <w:style w:type="paragraph" w:styleId="ListBullet4">
    <w:name w:val="List Bullet 4"/>
    <w:basedOn w:val="Normal"/>
    <w:uiPriority w:val="99"/>
    <w:unhideWhenUsed/>
    <w:rsid w:val="0031048B"/>
    <w:pPr>
      <w:numPr>
        <w:numId w:val="4"/>
      </w:numPr>
      <w:contextualSpacing/>
    </w:pPr>
  </w:style>
  <w:style w:type="character" w:styleId="Hyperlink">
    <w:name w:val="Hyperlink"/>
    <w:basedOn w:val="DefaultParagraphFont"/>
    <w:uiPriority w:val="99"/>
    <w:unhideWhenUsed/>
    <w:rsid w:val="00DF0465"/>
    <w:rPr>
      <w:color w:val="0000FF" w:themeColor="hyperlink"/>
      <w:u w:val="single"/>
    </w:rPr>
  </w:style>
  <w:style w:type="paragraph" w:customStyle="1" w:styleId="inno-rteelement-p">
    <w:name w:val="inno-rteelement-p"/>
    <w:basedOn w:val="Normal"/>
    <w:rsid w:val="00470DDD"/>
    <w:pPr>
      <w:spacing w:before="100" w:beforeAutospacing="1" w:after="100" w:afterAutospacing="1" w:line="336" w:lineRule="atLeast"/>
    </w:pPr>
  </w:style>
  <w:style w:type="numbering" w:customStyle="1" w:styleId="BulletList">
    <w:name w:val="BulletList"/>
    <w:uiPriority w:val="99"/>
    <w:rsid w:val="00751F3B"/>
    <w:pPr>
      <w:numPr>
        <w:numId w:val="5"/>
      </w:numPr>
    </w:pPr>
  </w:style>
  <w:style w:type="paragraph" w:styleId="ListBullet3">
    <w:name w:val="List Bullet 3"/>
    <w:basedOn w:val="Normal"/>
    <w:uiPriority w:val="99"/>
    <w:unhideWhenUsed/>
    <w:rsid w:val="003D6DFE"/>
    <w:pPr>
      <w:ind w:left="1106" w:hanging="369"/>
    </w:pPr>
    <w:rPr>
      <w:rFonts w:ascii="Calibri" w:eastAsiaTheme="minorHAnsi" w:hAnsi="Calibri"/>
      <w:sz w:val="22"/>
      <w:szCs w:val="22"/>
    </w:rPr>
  </w:style>
  <w:style w:type="paragraph" w:styleId="ListBullet5">
    <w:name w:val="List Bullet 5"/>
    <w:basedOn w:val="Normal"/>
    <w:uiPriority w:val="99"/>
    <w:unhideWhenUsed/>
    <w:rsid w:val="003D6DFE"/>
    <w:pPr>
      <w:ind w:left="1800" w:hanging="36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38823420">
      <w:bodyDiv w:val="1"/>
      <w:marLeft w:val="0"/>
      <w:marRight w:val="0"/>
      <w:marTop w:val="0"/>
      <w:marBottom w:val="0"/>
      <w:divBdr>
        <w:top w:val="none" w:sz="0" w:space="0" w:color="auto"/>
        <w:left w:val="none" w:sz="0" w:space="0" w:color="auto"/>
        <w:bottom w:val="none" w:sz="0" w:space="0" w:color="auto"/>
        <w:right w:val="none" w:sz="0" w:space="0" w:color="auto"/>
      </w:divBdr>
    </w:div>
    <w:div w:id="67654786">
      <w:bodyDiv w:val="1"/>
      <w:marLeft w:val="0"/>
      <w:marRight w:val="0"/>
      <w:marTop w:val="0"/>
      <w:marBottom w:val="0"/>
      <w:divBdr>
        <w:top w:val="none" w:sz="0" w:space="0" w:color="auto"/>
        <w:left w:val="none" w:sz="0" w:space="0" w:color="auto"/>
        <w:bottom w:val="none" w:sz="0" w:space="0" w:color="auto"/>
        <w:right w:val="none" w:sz="0" w:space="0" w:color="auto"/>
      </w:divBdr>
      <w:divsChild>
        <w:div w:id="1915896923">
          <w:marLeft w:val="0"/>
          <w:marRight w:val="0"/>
          <w:marTop w:val="0"/>
          <w:marBottom w:val="0"/>
          <w:divBdr>
            <w:top w:val="none" w:sz="0" w:space="0" w:color="auto"/>
            <w:left w:val="none" w:sz="0" w:space="0" w:color="auto"/>
            <w:bottom w:val="none" w:sz="0" w:space="0" w:color="auto"/>
            <w:right w:val="none" w:sz="0" w:space="0" w:color="auto"/>
          </w:divBdr>
          <w:divsChild>
            <w:div w:id="1652252211">
              <w:marLeft w:val="0"/>
              <w:marRight w:val="0"/>
              <w:marTop w:val="0"/>
              <w:marBottom w:val="0"/>
              <w:divBdr>
                <w:top w:val="none" w:sz="0" w:space="0" w:color="auto"/>
                <w:left w:val="none" w:sz="0" w:space="0" w:color="auto"/>
                <w:bottom w:val="none" w:sz="0" w:space="0" w:color="auto"/>
                <w:right w:val="none" w:sz="0" w:space="0" w:color="auto"/>
              </w:divBdr>
              <w:divsChild>
                <w:div w:id="648024084">
                  <w:marLeft w:val="15"/>
                  <w:marRight w:val="15"/>
                  <w:marTop w:val="0"/>
                  <w:marBottom w:val="0"/>
                  <w:divBdr>
                    <w:top w:val="single" w:sz="6" w:space="0" w:color="FFFFFF"/>
                    <w:left w:val="single" w:sz="6" w:space="0" w:color="FFFFFF"/>
                    <w:bottom w:val="single" w:sz="6" w:space="11" w:color="FFFFFF"/>
                    <w:right w:val="single" w:sz="6" w:space="0" w:color="FFFFFF"/>
                  </w:divBdr>
                  <w:divsChild>
                    <w:div w:id="1537698357">
                      <w:marLeft w:val="300"/>
                      <w:marRight w:val="300"/>
                      <w:marTop w:val="300"/>
                      <w:marBottom w:val="0"/>
                      <w:divBdr>
                        <w:top w:val="none" w:sz="0" w:space="0" w:color="auto"/>
                        <w:left w:val="none" w:sz="0" w:space="0" w:color="auto"/>
                        <w:bottom w:val="none" w:sz="0" w:space="0" w:color="auto"/>
                        <w:right w:val="none" w:sz="0" w:space="0" w:color="auto"/>
                      </w:divBdr>
                      <w:divsChild>
                        <w:div w:id="840511560">
                          <w:marLeft w:val="0"/>
                          <w:marRight w:val="0"/>
                          <w:marTop w:val="0"/>
                          <w:marBottom w:val="15"/>
                          <w:divBdr>
                            <w:top w:val="single" w:sz="6" w:space="12" w:color="C8C8C8"/>
                            <w:left w:val="single" w:sz="6" w:space="15" w:color="C8C8C8"/>
                            <w:bottom w:val="single" w:sz="6" w:space="0" w:color="C8C8C8"/>
                            <w:right w:val="single" w:sz="6" w:space="15" w:color="C8C8C8"/>
                          </w:divBdr>
                          <w:divsChild>
                            <w:div w:id="92708416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91009">
      <w:bodyDiv w:val="1"/>
      <w:marLeft w:val="0"/>
      <w:marRight w:val="0"/>
      <w:marTop w:val="0"/>
      <w:marBottom w:val="0"/>
      <w:divBdr>
        <w:top w:val="none" w:sz="0" w:space="0" w:color="auto"/>
        <w:left w:val="none" w:sz="0" w:space="0" w:color="auto"/>
        <w:bottom w:val="none" w:sz="0" w:space="0" w:color="auto"/>
        <w:right w:val="none" w:sz="0" w:space="0" w:color="auto"/>
      </w:divBdr>
    </w:div>
    <w:div w:id="145366749">
      <w:bodyDiv w:val="1"/>
      <w:marLeft w:val="0"/>
      <w:marRight w:val="0"/>
      <w:marTop w:val="0"/>
      <w:marBottom w:val="0"/>
      <w:divBdr>
        <w:top w:val="none" w:sz="0" w:space="0" w:color="auto"/>
        <w:left w:val="none" w:sz="0" w:space="0" w:color="auto"/>
        <w:bottom w:val="none" w:sz="0" w:space="0" w:color="auto"/>
        <w:right w:val="none" w:sz="0" w:space="0" w:color="auto"/>
      </w:divBdr>
    </w:div>
    <w:div w:id="160044298">
      <w:bodyDiv w:val="1"/>
      <w:marLeft w:val="0"/>
      <w:marRight w:val="0"/>
      <w:marTop w:val="0"/>
      <w:marBottom w:val="0"/>
      <w:divBdr>
        <w:top w:val="none" w:sz="0" w:space="0" w:color="auto"/>
        <w:left w:val="none" w:sz="0" w:space="0" w:color="auto"/>
        <w:bottom w:val="none" w:sz="0" w:space="0" w:color="auto"/>
        <w:right w:val="none" w:sz="0" w:space="0" w:color="auto"/>
      </w:divBdr>
    </w:div>
    <w:div w:id="232859020">
      <w:bodyDiv w:val="1"/>
      <w:marLeft w:val="0"/>
      <w:marRight w:val="0"/>
      <w:marTop w:val="0"/>
      <w:marBottom w:val="0"/>
      <w:divBdr>
        <w:top w:val="none" w:sz="0" w:space="0" w:color="auto"/>
        <w:left w:val="none" w:sz="0" w:space="0" w:color="auto"/>
        <w:bottom w:val="none" w:sz="0" w:space="0" w:color="auto"/>
        <w:right w:val="none" w:sz="0" w:space="0" w:color="auto"/>
      </w:divBdr>
    </w:div>
    <w:div w:id="382220094">
      <w:bodyDiv w:val="1"/>
      <w:marLeft w:val="0"/>
      <w:marRight w:val="0"/>
      <w:marTop w:val="0"/>
      <w:marBottom w:val="0"/>
      <w:divBdr>
        <w:top w:val="none" w:sz="0" w:space="0" w:color="auto"/>
        <w:left w:val="none" w:sz="0" w:space="0" w:color="auto"/>
        <w:bottom w:val="none" w:sz="0" w:space="0" w:color="auto"/>
        <w:right w:val="none" w:sz="0" w:space="0" w:color="auto"/>
      </w:divBdr>
    </w:div>
    <w:div w:id="420952164">
      <w:bodyDiv w:val="1"/>
      <w:marLeft w:val="0"/>
      <w:marRight w:val="0"/>
      <w:marTop w:val="0"/>
      <w:marBottom w:val="0"/>
      <w:divBdr>
        <w:top w:val="none" w:sz="0" w:space="0" w:color="auto"/>
        <w:left w:val="none" w:sz="0" w:space="0" w:color="auto"/>
        <w:bottom w:val="none" w:sz="0" w:space="0" w:color="auto"/>
        <w:right w:val="none" w:sz="0" w:space="0" w:color="auto"/>
      </w:divBdr>
    </w:div>
    <w:div w:id="429199554">
      <w:bodyDiv w:val="1"/>
      <w:marLeft w:val="0"/>
      <w:marRight w:val="0"/>
      <w:marTop w:val="0"/>
      <w:marBottom w:val="0"/>
      <w:divBdr>
        <w:top w:val="none" w:sz="0" w:space="0" w:color="auto"/>
        <w:left w:val="none" w:sz="0" w:space="0" w:color="auto"/>
        <w:bottom w:val="none" w:sz="0" w:space="0" w:color="auto"/>
        <w:right w:val="none" w:sz="0" w:space="0" w:color="auto"/>
      </w:divBdr>
    </w:div>
    <w:div w:id="436174085">
      <w:bodyDiv w:val="1"/>
      <w:marLeft w:val="0"/>
      <w:marRight w:val="0"/>
      <w:marTop w:val="0"/>
      <w:marBottom w:val="0"/>
      <w:divBdr>
        <w:top w:val="none" w:sz="0" w:space="0" w:color="auto"/>
        <w:left w:val="none" w:sz="0" w:space="0" w:color="auto"/>
        <w:bottom w:val="none" w:sz="0" w:space="0" w:color="auto"/>
        <w:right w:val="none" w:sz="0" w:space="0" w:color="auto"/>
      </w:divBdr>
    </w:div>
    <w:div w:id="454057276">
      <w:bodyDiv w:val="1"/>
      <w:marLeft w:val="0"/>
      <w:marRight w:val="0"/>
      <w:marTop w:val="0"/>
      <w:marBottom w:val="0"/>
      <w:divBdr>
        <w:top w:val="none" w:sz="0" w:space="0" w:color="auto"/>
        <w:left w:val="none" w:sz="0" w:space="0" w:color="auto"/>
        <w:bottom w:val="none" w:sz="0" w:space="0" w:color="auto"/>
        <w:right w:val="none" w:sz="0" w:space="0" w:color="auto"/>
      </w:divBdr>
    </w:div>
    <w:div w:id="461073626">
      <w:bodyDiv w:val="1"/>
      <w:marLeft w:val="0"/>
      <w:marRight w:val="0"/>
      <w:marTop w:val="0"/>
      <w:marBottom w:val="0"/>
      <w:divBdr>
        <w:top w:val="none" w:sz="0" w:space="0" w:color="auto"/>
        <w:left w:val="none" w:sz="0" w:space="0" w:color="auto"/>
        <w:bottom w:val="none" w:sz="0" w:space="0" w:color="auto"/>
        <w:right w:val="none" w:sz="0" w:space="0" w:color="auto"/>
      </w:divBdr>
    </w:div>
    <w:div w:id="474375664">
      <w:bodyDiv w:val="1"/>
      <w:marLeft w:val="0"/>
      <w:marRight w:val="0"/>
      <w:marTop w:val="0"/>
      <w:marBottom w:val="0"/>
      <w:divBdr>
        <w:top w:val="none" w:sz="0" w:space="0" w:color="auto"/>
        <w:left w:val="none" w:sz="0" w:space="0" w:color="auto"/>
        <w:bottom w:val="none" w:sz="0" w:space="0" w:color="auto"/>
        <w:right w:val="none" w:sz="0" w:space="0" w:color="auto"/>
      </w:divBdr>
    </w:div>
    <w:div w:id="476076099">
      <w:bodyDiv w:val="1"/>
      <w:marLeft w:val="0"/>
      <w:marRight w:val="0"/>
      <w:marTop w:val="0"/>
      <w:marBottom w:val="0"/>
      <w:divBdr>
        <w:top w:val="none" w:sz="0" w:space="0" w:color="auto"/>
        <w:left w:val="none" w:sz="0" w:space="0" w:color="auto"/>
        <w:bottom w:val="none" w:sz="0" w:space="0" w:color="auto"/>
        <w:right w:val="none" w:sz="0" w:space="0" w:color="auto"/>
      </w:divBdr>
    </w:div>
    <w:div w:id="516236027">
      <w:bodyDiv w:val="1"/>
      <w:marLeft w:val="0"/>
      <w:marRight w:val="0"/>
      <w:marTop w:val="0"/>
      <w:marBottom w:val="0"/>
      <w:divBdr>
        <w:top w:val="none" w:sz="0" w:space="0" w:color="auto"/>
        <w:left w:val="none" w:sz="0" w:space="0" w:color="auto"/>
        <w:bottom w:val="none" w:sz="0" w:space="0" w:color="auto"/>
        <w:right w:val="none" w:sz="0" w:space="0" w:color="auto"/>
      </w:divBdr>
    </w:div>
    <w:div w:id="517014146">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619726998">
      <w:bodyDiv w:val="1"/>
      <w:marLeft w:val="0"/>
      <w:marRight w:val="0"/>
      <w:marTop w:val="0"/>
      <w:marBottom w:val="0"/>
      <w:divBdr>
        <w:top w:val="none" w:sz="0" w:space="0" w:color="auto"/>
        <w:left w:val="none" w:sz="0" w:space="0" w:color="auto"/>
        <w:bottom w:val="none" w:sz="0" w:space="0" w:color="auto"/>
        <w:right w:val="none" w:sz="0" w:space="0" w:color="auto"/>
      </w:divBdr>
    </w:div>
    <w:div w:id="633947408">
      <w:bodyDiv w:val="1"/>
      <w:marLeft w:val="0"/>
      <w:marRight w:val="0"/>
      <w:marTop w:val="0"/>
      <w:marBottom w:val="0"/>
      <w:divBdr>
        <w:top w:val="none" w:sz="0" w:space="0" w:color="auto"/>
        <w:left w:val="none" w:sz="0" w:space="0" w:color="auto"/>
        <w:bottom w:val="none" w:sz="0" w:space="0" w:color="auto"/>
        <w:right w:val="none" w:sz="0" w:space="0" w:color="auto"/>
      </w:divBdr>
    </w:div>
    <w:div w:id="644509161">
      <w:bodyDiv w:val="1"/>
      <w:marLeft w:val="0"/>
      <w:marRight w:val="0"/>
      <w:marTop w:val="0"/>
      <w:marBottom w:val="0"/>
      <w:divBdr>
        <w:top w:val="none" w:sz="0" w:space="0" w:color="auto"/>
        <w:left w:val="none" w:sz="0" w:space="0" w:color="auto"/>
        <w:bottom w:val="none" w:sz="0" w:space="0" w:color="auto"/>
        <w:right w:val="none" w:sz="0" w:space="0" w:color="auto"/>
      </w:divBdr>
    </w:div>
    <w:div w:id="666370801">
      <w:bodyDiv w:val="1"/>
      <w:marLeft w:val="0"/>
      <w:marRight w:val="0"/>
      <w:marTop w:val="0"/>
      <w:marBottom w:val="0"/>
      <w:divBdr>
        <w:top w:val="none" w:sz="0" w:space="0" w:color="auto"/>
        <w:left w:val="none" w:sz="0" w:space="0" w:color="auto"/>
        <w:bottom w:val="none" w:sz="0" w:space="0" w:color="auto"/>
        <w:right w:val="none" w:sz="0" w:space="0" w:color="auto"/>
      </w:divBdr>
    </w:div>
    <w:div w:id="674114995">
      <w:bodyDiv w:val="1"/>
      <w:marLeft w:val="0"/>
      <w:marRight w:val="0"/>
      <w:marTop w:val="0"/>
      <w:marBottom w:val="0"/>
      <w:divBdr>
        <w:top w:val="none" w:sz="0" w:space="0" w:color="auto"/>
        <w:left w:val="none" w:sz="0" w:space="0" w:color="auto"/>
        <w:bottom w:val="none" w:sz="0" w:space="0" w:color="auto"/>
        <w:right w:val="none" w:sz="0" w:space="0" w:color="auto"/>
      </w:divBdr>
    </w:div>
    <w:div w:id="675885496">
      <w:bodyDiv w:val="1"/>
      <w:marLeft w:val="0"/>
      <w:marRight w:val="0"/>
      <w:marTop w:val="0"/>
      <w:marBottom w:val="0"/>
      <w:divBdr>
        <w:top w:val="none" w:sz="0" w:space="0" w:color="auto"/>
        <w:left w:val="none" w:sz="0" w:space="0" w:color="auto"/>
        <w:bottom w:val="none" w:sz="0" w:space="0" w:color="auto"/>
        <w:right w:val="none" w:sz="0" w:space="0" w:color="auto"/>
      </w:divBdr>
    </w:div>
    <w:div w:id="794979538">
      <w:bodyDiv w:val="1"/>
      <w:marLeft w:val="0"/>
      <w:marRight w:val="0"/>
      <w:marTop w:val="0"/>
      <w:marBottom w:val="0"/>
      <w:divBdr>
        <w:top w:val="none" w:sz="0" w:space="0" w:color="auto"/>
        <w:left w:val="none" w:sz="0" w:space="0" w:color="auto"/>
        <w:bottom w:val="none" w:sz="0" w:space="0" w:color="auto"/>
        <w:right w:val="none" w:sz="0" w:space="0" w:color="auto"/>
      </w:divBdr>
    </w:div>
    <w:div w:id="932053190">
      <w:marLeft w:val="0"/>
      <w:marRight w:val="0"/>
      <w:marTop w:val="0"/>
      <w:marBottom w:val="0"/>
      <w:divBdr>
        <w:top w:val="none" w:sz="0" w:space="0" w:color="auto"/>
        <w:left w:val="none" w:sz="0" w:space="0" w:color="auto"/>
        <w:bottom w:val="none" w:sz="0" w:space="0" w:color="auto"/>
        <w:right w:val="none" w:sz="0" w:space="0" w:color="auto"/>
      </w:divBdr>
    </w:div>
    <w:div w:id="932053191">
      <w:marLeft w:val="0"/>
      <w:marRight w:val="0"/>
      <w:marTop w:val="0"/>
      <w:marBottom w:val="0"/>
      <w:divBdr>
        <w:top w:val="none" w:sz="0" w:space="0" w:color="auto"/>
        <w:left w:val="none" w:sz="0" w:space="0" w:color="auto"/>
        <w:bottom w:val="none" w:sz="0" w:space="0" w:color="auto"/>
        <w:right w:val="none" w:sz="0" w:space="0" w:color="auto"/>
      </w:divBdr>
    </w:div>
    <w:div w:id="932053192">
      <w:marLeft w:val="0"/>
      <w:marRight w:val="0"/>
      <w:marTop w:val="0"/>
      <w:marBottom w:val="0"/>
      <w:divBdr>
        <w:top w:val="none" w:sz="0" w:space="0" w:color="auto"/>
        <w:left w:val="none" w:sz="0" w:space="0" w:color="auto"/>
        <w:bottom w:val="none" w:sz="0" w:space="0" w:color="auto"/>
        <w:right w:val="none" w:sz="0" w:space="0" w:color="auto"/>
      </w:divBdr>
    </w:div>
    <w:div w:id="932053193">
      <w:marLeft w:val="0"/>
      <w:marRight w:val="0"/>
      <w:marTop w:val="0"/>
      <w:marBottom w:val="0"/>
      <w:divBdr>
        <w:top w:val="none" w:sz="0" w:space="0" w:color="auto"/>
        <w:left w:val="none" w:sz="0" w:space="0" w:color="auto"/>
        <w:bottom w:val="none" w:sz="0" w:space="0" w:color="auto"/>
        <w:right w:val="none" w:sz="0" w:space="0" w:color="auto"/>
      </w:divBdr>
    </w:div>
    <w:div w:id="932053194">
      <w:marLeft w:val="0"/>
      <w:marRight w:val="0"/>
      <w:marTop w:val="0"/>
      <w:marBottom w:val="0"/>
      <w:divBdr>
        <w:top w:val="none" w:sz="0" w:space="0" w:color="auto"/>
        <w:left w:val="none" w:sz="0" w:space="0" w:color="auto"/>
        <w:bottom w:val="none" w:sz="0" w:space="0" w:color="auto"/>
        <w:right w:val="none" w:sz="0" w:space="0" w:color="auto"/>
      </w:divBdr>
    </w:div>
    <w:div w:id="932053195">
      <w:marLeft w:val="0"/>
      <w:marRight w:val="0"/>
      <w:marTop w:val="0"/>
      <w:marBottom w:val="0"/>
      <w:divBdr>
        <w:top w:val="none" w:sz="0" w:space="0" w:color="auto"/>
        <w:left w:val="none" w:sz="0" w:space="0" w:color="auto"/>
        <w:bottom w:val="none" w:sz="0" w:space="0" w:color="auto"/>
        <w:right w:val="none" w:sz="0" w:space="0" w:color="auto"/>
      </w:divBdr>
    </w:div>
    <w:div w:id="932053196">
      <w:marLeft w:val="0"/>
      <w:marRight w:val="0"/>
      <w:marTop w:val="0"/>
      <w:marBottom w:val="0"/>
      <w:divBdr>
        <w:top w:val="none" w:sz="0" w:space="0" w:color="auto"/>
        <w:left w:val="none" w:sz="0" w:space="0" w:color="auto"/>
        <w:bottom w:val="none" w:sz="0" w:space="0" w:color="auto"/>
        <w:right w:val="none" w:sz="0" w:space="0" w:color="auto"/>
      </w:divBdr>
    </w:div>
    <w:div w:id="932053197">
      <w:marLeft w:val="0"/>
      <w:marRight w:val="0"/>
      <w:marTop w:val="0"/>
      <w:marBottom w:val="0"/>
      <w:divBdr>
        <w:top w:val="none" w:sz="0" w:space="0" w:color="auto"/>
        <w:left w:val="none" w:sz="0" w:space="0" w:color="auto"/>
        <w:bottom w:val="none" w:sz="0" w:space="0" w:color="auto"/>
        <w:right w:val="none" w:sz="0" w:space="0" w:color="auto"/>
      </w:divBdr>
    </w:div>
    <w:div w:id="932053198">
      <w:marLeft w:val="0"/>
      <w:marRight w:val="0"/>
      <w:marTop w:val="0"/>
      <w:marBottom w:val="0"/>
      <w:divBdr>
        <w:top w:val="none" w:sz="0" w:space="0" w:color="auto"/>
        <w:left w:val="none" w:sz="0" w:space="0" w:color="auto"/>
        <w:bottom w:val="none" w:sz="0" w:space="0" w:color="auto"/>
        <w:right w:val="none" w:sz="0" w:space="0" w:color="auto"/>
      </w:divBdr>
    </w:div>
    <w:div w:id="932053199">
      <w:marLeft w:val="0"/>
      <w:marRight w:val="0"/>
      <w:marTop w:val="0"/>
      <w:marBottom w:val="0"/>
      <w:divBdr>
        <w:top w:val="none" w:sz="0" w:space="0" w:color="auto"/>
        <w:left w:val="none" w:sz="0" w:space="0" w:color="auto"/>
        <w:bottom w:val="none" w:sz="0" w:space="0" w:color="auto"/>
        <w:right w:val="none" w:sz="0" w:space="0" w:color="auto"/>
      </w:divBdr>
    </w:div>
    <w:div w:id="932053200">
      <w:marLeft w:val="0"/>
      <w:marRight w:val="0"/>
      <w:marTop w:val="0"/>
      <w:marBottom w:val="0"/>
      <w:divBdr>
        <w:top w:val="none" w:sz="0" w:space="0" w:color="auto"/>
        <w:left w:val="none" w:sz="0" w:space="0" w:color="auto"/>
        <w:bottom w:val="none" w:sz="0" w:space="0" w:color="auto"/>
        <w:right w:val="none" w:sz="0" w:space="0" w:color="auto"/>
      </w:divBdr>
    </w:div>
    <w:div w:id="932053201">
      <w:marLeft w:val="0"/>
      <w:marRight w:val="0"/>
      <w:marTop w:val="0"/>
      <w:marBottom w:val="0"/>
      <w:divBdr>
        <w:top w:val="none" w:sz="0" w:space="0" w:color="auto"/>
        <w:left w:val="none" w:sz="0" w:space="0" w:color="auto"/>
        <w:bottom w:val="none" w:sz="0" w:space="0" w:color="auto"/>
        <w:right w:val="none" w:sz="0" w:space="0" w:color="auto"/>
      </w:divBdr>
    </w:div>
    <w:div w:id="932053202">
      <w:marLeft w:val="0"/>
      <w:marRight w:val="0"/>
      <w:marTop w:val="0"/>
      <w:marBottom w:val="0"/>
      <w:divBdr>
        <w:top w:val="none" w:sz="0" w:space="0" w:color="auto"/>
        <w:left w:val="none" w:sz="0" w:space="0" w:color="auto"/>
        <w:bottom w:val="none" w:sz="0" w:space="0" w:color="auto"/>
        <w:right w:val="none" w:sz="0" w:space="0" w:color="auto"/>
      </w:divBdr>
    </w:div>
    <w:div w:id="943146702">
      <w:bodyDiv w:val="1"/>
      <w:marLeft w:val="0"/>
      <w:marRight w:val="0"/>
      <w:marTop w:val="0"/>
      <w:marBottom w:val="0"/>
      <w:divBdr>
        <w:top w:val="none" w:sz="0" w:space="0" w:color="auto"/>
        <w:left w:val="none" w:sz="0" w:space="0" w:color="auto"/>
        <w:bottom w:val="none" w:sz="0" w:space="0" w:color="auto"/>
        <w:right w:val="none" w:sz="0" w:space="0" w:color="auto"/>
      </w:divBdr>
    </w:div>
    <w:div w:id="972634738">
      <w:bodyDiv w:val="1"/>
      <w:marLeft w:val="0"/>
      <w:marRight w:val="0"/>
      <w:marTop w:val="0"/>
      <w:marBottom w:val="0"/>
      <w:divBdr>
        <w:top w:val="none" w:sz="0" w:space="0" w:color="auto"/>
        <w:left w:val="none" w:sz="0" w:space="0" w:color="auto"/>
        <w:bottom w:val="none" w:sz="0" w:space="0" w:color="auto"/>
        <w:right w:val="none" w:sz="0" w:space="0" w:color="auto"/>
      </w:divBdr>
      <w:divsChild>
        <w:div w:id="932206359">
          <w:marLeft w:val="0"/>
          <w:marRight w:val="0"/>
          <w:marTop w:val="0"/>
          <w:marBottom w:val="0"/>
          <w:divBdr>
            <w:top w:val="none" w:sz="0" w:space="0" w:color="auto"/>
            <w:left w:val="none" w:sz="0" w:space="0" w:color="auto"/>
            <w:bottom w:val="none" w:sz="0" w:space="0" w:color="auto"/>
            <w:right w:val="none" w:sz="0" w:space="0" w:color="auto"/>
          </w:divBdr>
          <w:divsChild>
            <w:div w:id="1208223416">
              <w:marLeft w:val="0"/>
              <w:marRight w:val="0"/>
              <w:marTop w:val="0"/>
              <w:marBottom w:val="0"/>
              <w:divBdr>
                <w:top w:val="none" w:sz="0" w:space="0" w:color="auto"/>
                <w:left w:val="none" w:sz="0" w:space="0" w:color="auto"/>
                <w:bottom w:val="none" w:sz="0" w:space="0" w:color="auto"/>
                <w:right w:val="none" w:sz="0" w:space="0" w:color="auto"/>
              </w:divBdr>
              <w:divsChild>
                <w:div w:id="433473983">
                  <w:marLeft w:val="0"/>
                  <w:marRight w:val="0"/>
                  <w:marTop w:val="0"/>
                  <w:marBottom w:val="0"/>
                  <w:divBdr>
                    <w:top w:val="none" w:sz="0" w:space="0" w:color="auto"/>
                    <w:left w:val="none" w:sz="0" w:space="0" w:color="auto"/>
                    <w:bottom w:val="none" w:sz="0" w:space="0" w:color="auto"/>
                    <w:right w:val="none" w:sz="0" w:space="0" w:color="auto"/>
                  </w:divBdr>
                  <w:divsChild>
                    <w:div w:id="1650817220">
                      <w:marLeft w:val="0"/>
                      <w:marRight w:val="0"/>
                      <w:marTop w:val="0"/>
                      <w:marBottom w:val="0"/>
                      <w:divBdr>
                        <w:top w:val="none" w:sz="0" w:space="0" w:color="auto"/>
                        <w:left w:val="none" w:sz="0" w:space="0" w:color="auto"/>
                        <w:bottom w:val="none" w:sz="0" w:space="0" w:color="auto"/>
                        <w:right w:val="none" w:sz="0" w:space="0" w:color="auto"/>
                      </w:divBdr>
                      <w:divsChild>
                        <w:div w:id="1351835460">
                          <w:marLeft w:val="0"/>
                          <w:marRight w:val="0"/>
                          <w:marTop w:val="252"/>
                          <w:marBottom w:val="0"/>
                          <w:divBdr>
                            <w:top w:val="none" w:sz="0" w:space="0" w:color="auto"/>
                            <w:left w:val="none" w:sz="0" w:space="0" w:color="auto"/>
                            <w:bottom w:val="none" w:sz="0" w:space="0" w:color="auto"/>
                            <w:right w:val="none" w:sz="0" w:space="0" w:color="auto"/>
                          </w:divBdr>
                          <w:divsChild>
                            <w:div w:id="1683359840">
                              <w:marLeft w:val="1584"/>
                              <w:marRight w:val="3048"/>
                              <w:marTop w:val="0"/>
                              <w:marBottom w:val="0"/>
                              <w:divBdr>
                                <w:top w:val="none" w:sz="0" w:space="0" w:color="auto"/>
                                <w:left w:val="none" w:sz="0" w:space="0" w:color="auto"/>
                                <w:bottom w:val="none" w:sz="0" w:space="0" w:color="auto"/>
                                <w:right w:val="none" w:sz="0" w:space="0" w:color="auto"/>
                              </w:divBdr>
                              <w:divsChild>
                                <w:div w:id="1585145065">
                                  <w:marLeft w:val="0"/>
                                  <w:marRight w:val="0"/>
                                  <w:marTop w:val="0"/>
                                  <w:marBottom w:val="0"/>
                                  <w:divBdr>
                                    <w:top w:val="none" w:sz="0" w:space="0" w:color="auto"/>
                                    <w:left w:val="none" w:sz="0" w:space="0" w:color="auto"/>
                                    <w:bottom w:val="none" w:sz="0" w:space="0" w:color="auto"/>
                                    <w:right w:val="none" w:sz="0" w:space="0" w:color="auto"/>
                                  </w:divBdr>
                                  <w:divsChild>
                                    <w:div w:id="99224065">
                                      <w:marLeft w:val="0"/>
                                      <w:marRight w:val="0"/>
                                      <w:marTop w:val="0"/>
                                      <w:marBottom w:val="0"/>
                                      <w:divBdr>
                                        <w:top w:val="none" w:sz="0" w:space="0" w:color="auto"/>
                                        <w:left w:val="none" w:sz="0" w:space="0" w:color="auto"/>
                                        <w:bottom w:val="none" w:sz="0" w:space="0" w:color="auto"/>
                                        <w:right w:val="none" w:sz="0" w:space="0" w:color="auto"/>
                                      </w:divBdr>
                                      <w:divsChild>
                                        <w:div w:id="879518280">
                                          <w:marLeft w:val="0"/>
                                          <w:marRight w:val="0"/>
                                          <w:marTop w:val="0"/>
                                          <w:marBottom w:val="0"/>
                                          <w:divBdr>
                                            <w:top w:val="none" w:sz="0" w:space="0" w:color="auto"/>
                                            <w:left w:val="none" w:sz="0" w:space="0" w:color="auto"/>
                                            <w:bottom w:val="none" w:sz="0" w:space="0" w:color="auto"/>
                                            <w:right w:val="none" w:sz="0" w:space="0" w:color="auto"/>
                                          </w:divBdr>
                                          <w:divsChild>
                                            <w:div w:id="128982153">
                                              <w:marLeft w:val="0"/>
                                              <w:marRight w:val="0"/>
                                              <w:marTop w:val="0"/>
                                              <w:marBottom w:val="0"/>
                                              <w:divBdr>
                                                <w:top w:val="none" w:sz="0" w:space="0" w:color="auto"/>
                                                <w:left w:val="none" w:sz="0" w:space="0" w:color="auto"/>
                                                <w:bottom w:val="none" w:sz="0" w:space="0" w:color="auto"/>
                                                <w:right w:val="none" w:sz="0" w:space="0" w:color="auto"/>
                                              </w:divBdr>
                                              <w:divsChild>
                                                <w:div w:id="1283225699">
                                                  <w:marLeft w:val="0"/>
                                                  <w:marRight w:val="0"/>
                                                  <w:marTop w:val="0"/>
                                                  <w:marBottom w:val="0"/>
                                                  <w:divBdr>
                                                    <w:top w:val="none" w:sz="0" w:space="0" w:color="auto"/>
                                                    <w:left w:val="none" w:sz="0" w:space="0" w:color="auto"/>
                                                    <w:bottom w:val="none" w:sz="0" w:space="0" w:color="auto"/>
                                                    <w:right w:val="none" w:sz="0" w:space="0" w:color="auto"/>
                                                  </w:divBdr>
                                                  <w:divsChild>
                                                    <w:div w:id="1437601491">
                                                      <w:marLeft w:val="0"/>
                                                      <w:marRight w:val="0"/>
                                                      <w:marTop w:val="0"/>
                                                      <w:marBottom w:val="0"/>
                                                      <w:divBdr>
                                                        <w:top w:val="none" w:sz="0" w:space="0" w:color="auto"/>
                                                        <w:left w:val="none" w:sz="0" w:space="0" w:color="auto"/>
                                                        <w:bottom w:val="none" w:sz="0" w:space="0" w:color="auto"/>
                                                        <w:right w:val="none" w:sz="0" w:space="0" w:color="auto"/>
                                                      </w:divBdr>
                                                    </w:div>
                                                    <w:div w:id="1536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57232">
      <w:bodyDiv w:val="1"/>
      <w:marLeft w:val="0"/>
      <w:marRight w:val="0"/>
      <w:marTop w:val="0"/>
      <w:marBottom w:val="0"/>
      <w:divBdr>
        <w:top w:val="none" w:sz="0" w:space="0" w:color="auto"/>
        <w:left w:val="none" w:sz="0" w:space="0" w:color="auto"/>
        <w:bottom w:val="none" w:sz="0" w:space="0" w:color="auto"/>
        <w:right w:val="none" w:sz="0" w:space="0" w:color="auto"/>
      </w:divBdr>
    </w:div>
    <w:div w:id="1023436786">
      <w:bodyDiv w:val="1"/>
      <w:marLeft w:val="0"/>
      <w:marRight w:val="0"/>
      <w:marTop w:val="0"/>
      <w:marBottom w:val="0"/>
      <w:divBdr>
        <w:top w:val="none" w:sz="0" w:space="0" w:color="auto"/>
        <w:left w:val="none" w:sz="0" w:space="0" w:color="auto"/>
        <w:bottom w:val="none" w:sz="0" w:space="0" w:color="auto"/>
        <w:right w:val="none" w:sz="0" w:space="0" w:color="auto"/>
      </w:divBdr>
    </w:div>
    <w:div w:id="1049840606">
      <w:bodyDiv w:val="1"/>
      <w:marLeft w:val="0"/>
      <w:marRight w:val="0"/>
      <w:marTop w:val="0"/>
      <w:marBottom w:val="0"/>
      <w:divBdr>
        <w:top w:val="none" w:sz="0" w:space="0" w:color="auto"/>
        <w:left w:val="none" w:sz="0" w:space="0" w:color="auto"/>
        <w:bottom w:val="none" w:sz="0" w:space="0" w:color="auto"/>
        <w:right w:val="none" w:sz="0" w:space="0" w:color="auto"/>
      </w:divBdr>
    </w:div>
    <w:div w:id="1081947373">
      <w:bodyDiv w:val="1"/>
      <w:marLeft w:val="0"/>
      <w:marRight w:val="0"/>
      <w:marTop w:val="0"/>
      <w:marBottom w:val="0"/>
      <w:divBdr>
        <w:top w:val="none" w:sz="0" w:space="0" w:color="auto"/>
        <w:left w:val="none" w:sz="0" w:space="0" w:color="auto"/>
        <w:bottom w:val="none" w:sz="0" w:space="0" w:color="auto"/>
        <w:right w:val="none" w:sz="0" w:space="0" w:color="auto"/>
      </w:divBdr>
    </w:div>
    <w:div w:id="1085803435">
      <w:bodyDiv w:val="1"/>
      <w:marLeft w:val="0"/>
      <w:marRight w:val="0"/>
      <w:marTop w:val="0"/>
      <w:marBottom w:val="0"/>
      <w:divBdr>
        <w:top w:val="none" w:sz="0" w:space="0" w:color="auto"/>
        <w:left w:val="none" w:sz="0" w:space="0" w:color="auto"/>
        <w:bottom w:val="none" w:sz="0" w:space="0" w:color="auto"/>
        <w:right w:val="none" w:sz="0" w:space="0" w:color="auto"/>
      </w:divBdr>
    </w:div>
    <w:div w:id="1093358989">
      <w:bodyDiv w:val="1"/>
      <w:marLeft w:val="0"/>
      <w:marRight w:val="0"/>
      <w:marTop w:val="0"/>
      <w:marBottom w:val="0"/>
      <w:divBdr>
        <w:top w:val="none" w:sz="0" w:space="0" w:color="auto"/>
        <w:left w:val="none" w:sz="0" w:space="0" w:color="auto"/>
        <w:bottom w:val="none" w:sz="0" w:space="0" w:color="auto"/>
        <w:right w:val="none" w:sz="0" w:space="0" w:color="auto"/>
      </w:divBdr>
    </w:div>
    <w:div w:id="1102991660">
      <w:bodyDiv w:val="1"/>
      <w:marLeft w:val="0"/>
      <w:marRight w:val="0"/>
      <w:marTop w:val="0"/>
      <w:marBottom w:val="0"/>
      <w:divBdr>
        <w:top w:val="none" w:sz="0" w:space="0" w:color="auto"/>
        <w:left w:val="none" w:sz="0" w:space="0" w:color="auto"/>
        <w:bottom w:val="none" w:sz="0" w:space="0" w:color="auto"/>
        <w:right w:val="none" w:sz="0" w:space="0" w:color="auto"/>
      </w:divBdr>
    </w:div>
    <w:div w:id="1104420875">
      <w:bodyDiv w:val="1"/>
      <w:marLeft w:val="0"/>
      <w:marRight w:val="0"/>
      <w:marTop w:val="0"/>
      <w:marBottom w:val="0"/>
      <w:divBdr>
        <w:top w:val="none" w:sz="0" w:space="0" w:color="auto"/>
        <w:left w:val="none" w:sz="0" w:space="0" w:color="auto"/>
        <w:bottom w:val="none" w:sz="0" w:space="0" w:color="auto"/>
        <w:right w:val="none" w:sz="0" w:space="0" w:color="auto"/>
      </w:divBdr>
    </w:div>
    <w:div w:id="1106458357">
      <w:bodyDiv w:val="1"/>
      <w:marLeft w:val="0"/>
      <w:marRight w:val="0"/>
      <w:marTop w:val="0"/>
      <w:marBottom w:val="0"/>
      <w:divBdr>
        <w:top w:val="none" w:sz="0" w:space="0" w:color="auto"/>
        <w:left w:val="none" w:sz="0" w:space="0" w:color="auto"/>
        <w:bottom w:val="none" w:sz="0" w:space="0" w:color="auto"/>
        <w:right w:val="none" w:sz="0" w:space="0" w:color="auto"/>
      </w:divBdr>
    </w:div>
    <w:div w:id="1193960149">
      <w:bodyDiv w:val="1"/>
      <w:marLeft w:val="0"/>
      <w:marRight w:val="0"/>
      <w:marTop w:val="0"/>
      <w:marBottom w:val="0"/>
      <w:divBdr>
        <w:top w:val="none" w:sz="0" w:space="0" w:color="auto"/>
        <w:left w:val="none" w:sz="0" w:space="0" w:color="auto"/>
        <w:bottom w:val="none" w:sz="0" w:space="0" w:color="auto"/>
        <w:right w:val="none" w:sz="0" w:space="0" w:color="auto"/>
      </w:divBdr>
    </w:div>
    <w:div w:id="1204518894">
      <w:bodyDiv w:val="1"/>
      <w:marLeft w:val="0"/>
      <w:marRight w:val="0"/>
      <w:marTop w:val="0"/>
      <w:marBottom w:val="0"/>
      <w:divBdr>
        <w:top w:val="none" w:sz="0" w:space="0" w:color="auto"/>
        <w:left w:val="none" w:sz="0" w:space="0" w:color="auto"/>
        <w:bottom w:val="none" w:sz="0" w:space="0" w:color="auto"/>
        <w:right w:val="none" w:sz="0" w:space="0" w:color="auto"/>
      </w:divBdr>
    </w:div>
    <w:div w:id="1253666890">
      <w:bodyDiv w:val="1"/>
      <w:marLeft w:val="0"/>
      <w:marRight w:val="0"/>
      <w:marTop w:val="0"/>
      <w:marBottom w:val="0"/>
      <w:divBdr>
        <w:top w:val="none" w:sz="0" w:space="0" w:color="auto"/>
        <w:left w:val="none" w:sz="0" w:space="0" w:color="auto"/>
        <w:bottom w:val="none" w:sz="0" w:space="0" w:color="auto"/>
        <w:right w:val="none" w:sz="0" w:space="0" w:color="auto"/>
      </w:divBdr>
    </w:div>
    <w:div w:id="1279022727">
      <w:bodyDiv w:val="1"/>
      <w:marLeft w:val="0"/>
      <w:marRight w:val="0"/>
      <w:marTop w:val="0"/>
      <w:marBottom w:val="0"/>
      <w:divBdr>
        <w:top w:val="none" w:sz="0" w:space="0" w:color="auto"/>
        <w:left w:val="none" w:sz="0" w:space="0" w:color="auto"/>
        <w:bottom w:val="none" w:sz="0" w:space="0" w:color="auto"/>
        <w:right w:val="none" w:sz="0" w:space="0" w:color="auto"/>
      </w:divBdr>
    </w:div>
    <w:div w:id="1315183395">
      <w:bodyDiv w:val="1"/>
      <w:marLeft w:val="0"/>
      <w:marRight w:val="0"/>
      <w:marTop w:val="0"/>
      <w:marBottom w:val="0"/>
      <w:divBdr>
        <w:top w:val="none" w:sz="0" w:space="0" w:color="auto"/>
        <w:left w:val="none" w:sz="0" w:space="0" w:color="auto"/>
        <w:bottom w:val="none" w:sz="0" w:space="0" w:color="auto"/>
        <w:right w:val="none" w:sz="0" w:space="0" w:color="auto"/>
      </w:divBdr>
      <w:divsChild>
        <w:div w:id="725564921">
          <w:marLeft w:val="187"/>
          <w:marRight w:val="0"/>
          <w:marTop w:val="106"/>
          <w:marBottom w:val="0"/>
          <w:divBdr>
            <w:top w:val="none" w:sz="0" w:space="0" w:color="auto"/>
            <w:left w:val="none" w:sz="0" w:space="0" w:color="auto"/>
            <w:bottom w:val="none" w:sz="0" w:space="0" w:color="auto"/>
            <w:right w:val="none" w:sz="0" w:space="0" w:color="auto"/>
          </w:divBdr>
        </w:div>
        <w:div w:id="608004960">
          <w:marLeft w:val="187"/>
          <w:marRight w:val="0"/>
          <w:marTop w:val="106"/>
          <w:marBottom w:val="0"/>
          <w:divBdr>
            <w:top w:val="none" w:sz="0" w:space="0" w:color="auto"/>
            <w:left w:val="none" w:sz="0" w:space="0" w:color="auto"/>
            <w:bottom w:val="none" w:sz="0" w:space="0" w:color="auto"/>
            <w:right w:val="none" w:sz="0" w:space="0" w:color="auto"/>
          </w:divBdr>
        </w:div>
        <w:div w:id="1602421341">
          <w:marLeft w:val="187"/>
          <w:marRight w:val="0"/>
          <w:marTop w:val="106"/>
          <w:marBottom w:val="0"/>
          <w:divBdr>
            <w:top w:val="none" w:sz="0" w:space="0" w:color="auto"/>
            <w:left w:val="none" w:sz="0" w:space="0" w:color="auto"/>
            <w:bottom w:val="none" w:sz="0" w:space="0" w:color="auto"/>
            <w:right w:val="none" w:sz="0" w:space="0" w:color="auto"/>
          </w:divBdr>
        </w:div>
        <w:div w:id="1075708957">
          <w:marLeft w:val="187"/>
          <w:marRight w:val="0"/>
          <w:marTop w:val="106"/>
          <w:marBottom w:val="0"/>
          <w:divBdr>
            <w:top w:val="none" w:sz="0" w:space="0" w:color="auto"/>
            <w:left w:val="none" w:sz="0" w:space="0" w:color="auto"/>
            <w:bottom w:val="none" w:sz="0" w:space="0" w:color="auto"/>
            <w:right w:val="none" w:sz="0" w:space="0" w:color="auto"/>
          </w:divBdr>
        </w:div>
      </w:divsChild>
    </w:div>
    <w:div w:id="1337154687">
      <w:bodyDiv w:val="1"/>
      <w:marLeft w:val="0"/>
      <w:marRight w:val="0"/>
      <w:marTop w:val="0"/>
      <w:marBottom w:val="0"/>
      <w:divBdr>
        <w:top w:val="none" w:sz="0" w:space="0" w:color="auto"/>
        <w:left w:val="none" w:sz="0" w:space="0" w:color="auto"/>
        <w:bottom w:val="none" w:sz="0" w:space="0" w:color="auto"/>
        <w:right w:val="none" w:sz="0" w:space="0" w:color="auto"/>
      </w:divBdr>
    </w:div>
    <w:div w:id="1354722773">
      <w:bodyDiv w:val="1"/>
      <w:marLeft w:val="0"/>
      <w:marRight w:val="0"/>
      <w:marTop w:val="0"/>
      <w:marBottom w:val="0"/>
      <w:divBdr>
        <w:top w:val="none" w:sz="0" w:space="0" w:color="auto"/>
        <w:left w:val="none" w:sz="0" w:space="0" w:color="auto"/>
        <w:bottom w:val="none" w:sz="0" w:space="0" w:color="auto"/>
        <w:right w:val="none" w:sz="0" w:space="0" w:color="auto"/>
      </w:divBdr>
    </w:div>
    <w:div w:id="1380981226">
      <w:bodyDiv w:val="1"/>
      <w:marLeft w:val="0"/>
      <w:marRight w:val="0"/>
      <w:marTop w:val="0"/>
      <w:marBottom w:val="0"/>
      <w:divBdr>
        <w:top w:val="none" w:sz="0" w:space="0" w:color="auto"/>
        <w:left w:val="none" w:sz="0" w:space="0" w:color="auto"/>
        <w:bottom w:val="none" w:sz="0" w:space="0" w:color="auto"/>
        <w:right w:val="none" w:sz="0" w:space="0" w:color="auto"/>
      </w:divBdr>
    </w:div>
    <w:div w:id="1418861205">
      <w:bodyDiv w:val="1"/>
      <w:marLeft w:val="0"/>
      <w:marRight w:val="0"/>
      <w:marTop w:val="0"/>
      <w:marBottom w:val="0"/>
      <w:divBdr>
        <w:top w:val="none" w:sz="0" w:space="0" w:color="auto"/>
        <w:left w:val="none" w:sz="0" w:space="0" w:color="auto"/>
        <w:bottom w:val="none" w:sz="0" w:space="0" w:color="auto"/>
        <w:right w:val="none" w:sz="0" w:space="0" w:color="auto"/>
      </w:divBdr>
    </w:div>
    <w:div w:id="1516068078">
      <w:bodyDiv w:val="1"/>
      <w:marLeft w:val="0"/>
      <w:marRight w:val="0"/>
      <w:marTop w:val="0"/>
      <w:marBottom w:val="0"/>
      <w:divBdr>
        <w:top w:val="none" w:sz="0" w:space="0" w:color="auto"/>
        <w:left w:val="none" w:sz="0" w:space="0" w:color="auto"/>
        <w:bottom w:val="none" w:sz="0" w:space="0" w:color="auto"/>
        <w:right w:val="none" w:sz="0" w:space="0" w:color="auto"/>
      </w:divBdr>
    </w:div>
    <w:div w:id="1552619564">
      <w:bodyDiv w:val="1"/>
      <w:marLeft w:val="0"/>
      <w:marRight w:val="0"/>
      <w:marTop w:val="0"/>
      <w:marBottom w:val="0"/>
      <w:divBdr>
        <w:top w:val="none" w:sz="0" w:space="0" w:color="auto"/>
        <w:left w:val="none" w:sz="0" w:space="0" w:color="auto"/>
        <w:bottom w:val="none" w:sz="0" w:space="0" w:color="auto"/>
        <w:right w:val="none" w:sz="0" w:space="0" w:color="auto"/>
      </w:divBdr>
      <w:divsChild>
        <w:div w:id="51078130">
          <w:marLeft w:val="187"/>
          <w:marRight w:val="0"/>
          <w:marTop w:val="77"/>
          <w:marBottom w:val="0"/>
          <w:divBdr>
            <w:top w:val="none" w:sz="0" w:space="0" w:color="auto"/>
            <w:left w:val="none" w:sz="0" w:space="0" w:color="auto"/>
            <w:bottom w:val="none" w:sz="0" w:space="0" w:color="auto"/>
            <w:right w:val="none" w:sz="0" w:space="0" w:color="auto"/>
          </w:divBdr>
        </w:div>
        <w:div w:id="1315571258">
          <w:marLeft w:val="187"/>
          <w:marRight w:val="0"/>
          <w:marTop w:val="77"/>
          <w:marBottom w:val="0"/>
          <w:divBdr>
            <w:top w:val="none" w:sz="0" w:space="0" w:color="auto"/>
            <w:left w:val="none" w:sz="0" w:space="0" w:color="auto"/>
            <w:bottom w:val="none" w:sz="0" w:space="0" w:color="auto"/>
            <w:right w:val="none" w:sz="0" w:space="0" w:color="auto"/>
          </w:divBdr>
        </w:div>
        <w:div w:id="1499927112">
          <w:marLeft w:val="187"/>
          <w:marRight w:val="0"/>
          <w:marTop w:val="77"/>
          <w:marBottom w:val="0"/>
          <w:divBdr>
            <w:top w:val="none" w:sz="0" w:space="0" w:color="auto"/>
            <w:left w:val="none" w:sz="0" w:space="0" w:color="auto"/>
            <w:bottom w:val="none" w:sz="0" w:space="0" w:color="auto"/>
            <w:right w:val="none" w:sz="0" w:space="0" w:color="auto"/>
          </w:divBdr>
        </w:div>
      </w:divsChild>
    </w:div>
    <w:div w:id="1553272578">
      <w:bodyDiv w:val="1"/>
      <w:marLeft w:val="0"/>
      <w:marRight w:val="0"/>
      <w:marTop w:val="0"/>
      <w:marBottom w:val="0"/>
      <w:divBdr>
        <w:top w:val="none" w:sz="0" w:space="0" w:color="auto"/>
        <w:left w:val="none" w:sz="0" w:space="0" w:color="auto"/>
        <w:bottom w:val="none" w:sz="0" w:space="0" w:color="auto"/>
        <w:right w:val="none" w:sz="0" w:space="0" w:color="auto"/>
      </w:divBdr>
      <w:divsChild>
        <w:div w:id="503328527">
          <w:marLeft w:val="0"/>
          <w:marRight w:val="0"/>
          <w:marTop w:val="0"/>
          <w:marBottom w:val="0"/>
          <w:divBdr>
            <w:top w:val="none" w:sz="0" w:space="0" w:color="auto"/>
            <w:left w:val="none" w:sz="0" w:space="0" w:color="auto"/>
            <w:bottom w:val="none" w:sz="0" w:space="0" w:color="auto"/>
            <w:right w:val="none" w:sz="0" w:space="0" w:color="auto"/>
          </w:divBdr>
          <w:divsChild>
            <w:div w:id="706300150">
              <w:marLeft w:val="0"/>
              <w:marRight w:val="0"/>
              <w:marTop w:val="0"/>
              <w:marBottom w:val="0"/>
              <w:divBdr>
                <w:top w:val="none" w:sz="0" w:space="0" w:color="auto"/>
                <w:left w:val="none" w:sz="0" w:space="0" w:color="auto"/>
                <w:bottom w:val="none" w:sz="0" w:space="0" w:color="auto"/>
                <w:right w:val="none" w:sz="0" w:space="0" w:color="auto"/>
              </w:divBdr>
              <w:divsChild>
                <w:div w:id="324092617">
                  <w:marLeft w:val="0"/>
                  <w:marRight w:val="0"/>
                  <w:marTop w:val="0"/>
                  <w:marBottom w:val="0"/>
                  <w:divBdr>
                    <w:top w:val="none" w:sz="0" w:space="0" w:color="auto"/>
                    <w:left w:val="none" w:sz="0" w:space="0" w:color="auto"/>
                    <w:bottom w:val="none" w:sz="0" w:space="0" w:color="auto"/>
                    <w:right w:val="none" w:sz="0" w:space="0" w:color="auto"/>
                  </w:divBdr>
                  <w:divsChild>
                    <w:div w:id="149253408">
                      <w:marLeft w:val="0"/>
                      <w:marRight w:val="0"/>
                      <w:marTop w:val="0"/>
                      <w:marBottom w:val="0"/>
                      <w:divBdr>
                        <w:top w:val="none" w:sz="0" w:space="0" w:color="auto"/>
                        <w:left w:val="none" w:sz="0" w:space="0" w:color="auto"/>
                        <w:bottom w:val="none" w:sz="0" w:space="0" w:color="auto"/>
                        <w:right w:val="none" w:sz="0" w:space="0" w:color="auto"/>
                      </w:divBdr>
                      <w:divsChild>
                        <w:div w:id="446586019">
                          <w:marLeft w:val="0"/>
                          <w:marRight w:val="0"/>
                          <w:marTop w:val="252"/>
                          <w:marBottom w:val="0"/>
                          <w:divBdr>
                            <w:top w:val="none" w:sz="0" w:space="0" w:color="auto"/>
                            <w:left w:val="none" w:sz="0" w:space="0" w:color="auto"/>
                            <w:bottom w:val="none" w:sz="0" w:space="0" w:color="auto"/>
                            <w:right w:val="none" w:sz="0" w:space="0" w:color="auto"/>
                          </w:divBdr>
                          <w:divsChild>
                            <w:div w:id="161701341">
                              <w:marLeft w:val="1584"/>
                              <w:marRight w:val="3048"/>
                              <w:marTop w:val="0"/>
                              <w:marBottom w:val="0"/>
                              <w:divBdr>
                                <w:top w:val="none" w:sz="0" w:space="0" w:color="auto"/>
                                <w:left w:val="none" w:sz="0" w:space="0" w:color="auto"/>
                                <w:bottom w:val="none" w:sz="0" w:space="0" w:color="auto"/>
                                <w:right w:val="none" w:sz="0" w:space="0" w:color="auto"/>
                              </w:divBdr>
                              <w:divsChild>
                                <w:div w:id="1667391825">
                                  <w:marLeft w:val="0"/>
                                  <w:marRight w:val="0"/>
                                  <w:marTop w:val="0"/>
                                  <w:marBottom w:val="0"/>
                                  <w:divBdr>
                                    <w:top w:val="none" w:sz="0" w:space="0" w:color="auto"/>
                                    <w:left w:val="none" w:sz="0" w:space="0" w:color="auto"/>
                                    <w:bottom w:val="none" w:sz="0" w:space="0" w:color="auto"/>
                                    <w:right w:val="none" w:sz="0" w:space="0" w:color="auto"/>
                                  </w:divBdr>
                                  <w:divsChild>
                                    <w:div w:id="568613940">
                                      <w:marLeft w:val="0"/>
                                      <w:marRight w:val="0"/>
                                      <w:marTop w:val="0"/>
                                      <w:marBottom w:val="0"/>
                                      <w:divBdr>
                                        <w:top w:val="none" w:sz="0" w:space="0" w:color="auto"/>
                                        <w:left w:val="none" w:sz="0" w:space="0" w:color="auto"/>
                                        <w:bottom w:val="none" w:sz="0" w:space="0" w:color="auto"/>
                                        <w:right w:val="none" w:sz="0" w:space="0" w:color="auto"/>
                                      </w:divBdr>
                                      <w:divsChild>
                                        <w:div w:id="1797023592">
                                          <w:marLeft w:val="0"/>
                                          <w:marRight w:val="0"/>
                                          <w:marTop w:val="0"/>
                                          <w:marBottom w:val="0"/>
                                          <w:divBdr>
                                            <w:top w:val="none" w:sz="0" w:space="0" w:color="auto"/>
                                            <w:left w:val="none" w:sz="0" w:space="0" w:color="auto"/>
                                            <w:bottom w:val="none" w:sz="0" w:space="0" w:color="auto"/>
                                            <w:right w:val="none" w:sz="0" w:space="0" w:color="auto"/>
                                          </w:divBdr>
                                          <w:divsChild>
                                            <w:div w:id="1222718337">
                                              <w:marLeft w:val="0"/>
                                              <w:marRight w:val="0"/>
                                              <w:marTop w:val="0"/>
                                              <w:marBottom w:val="0"/>
                                              <w:divBdr>
                                                <w:top w:val="none" w:sz="0" w:space="0" w:color="auto"/>
                                                <w:left w:val="none" w:sz="0" w:space="0" w:color="auto"/>
                                                <w:bottom w:val="none" w:sz="0" w:space="0" w:color="auto"/>
                                                <w:right w:val="none" w:sz="0" w:space="0" w:color="auto"/>
                                              </w:divBdr>
                                              <w:divsChild>
                                                <w:div w:id="152110366">
                                                  <w:marLeft w:val="0"/>
                                                  <w:marRight w:val="0"/>
                                                  <w:marTop w:val="0"/>
                                                  <w:marBottom w:val="0"/>
                                                  <w:divBdr>
                                                    <w:top w:val="none" w:sz="0" w:space="0" w:color="auto"/>
                                                    <w:left w:val="none" w:sz="0" w:space="0" w:color="auto"/>
                                                    <w:bottom w:val="none" w:sz="0" w:space="0" w:color="auto"/>
                                                    <w:right w:val="none" w:sz="0" w:space="0" w:color="auto"/>
                                                  </w:divBdr>
                                                  <w:divsChild>
                                                    <w:div w:id="211622043">
                                                      <w:marLeft w:val="0"/>
                                                      <w:marRight w:val="0"/>
                                                      <w:marTop w:val="0"/>
                                                      <w:marBottom w:val="0"/>
                                                      <w:divBdr>
                                                        <w:top w:val="none" w:sz="0" w:space="0" w:color="auto"/>
                                                        <w:left w:val="none" w:sz="0" w:space="0" w:color="auto"/>
                                                        <w:bottom w:val="none" w:sz="0" w:space="0" w:color="auto"/>
                                                        <w:right w:val="none" w:sz="0" w:space="0" w:color="auto"/>
                                                      </w:divBdr>
                                                    </w:div>
                                                    <w:div w:id="15286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736861">
      <w:bodyDiv w:val="1"/>
      <w:marLeft w:val="0"/>
      <w:marRight w:val="0"/>
      <w:marTop w:val="0"/>
      <w:marBottom w:val="0"/>
      <w:divBdr>
        <w:top w:val="none" w:sz="0" w:space="0" w:color="auto"/>
        <w:left w:val="none" w:sz="0" w:space="0" w:color="auto"/>
        <w:bottom w:val="none" w:sz="0" w:space="0" w:color="auto"/>
        <w:right w:val="none" w:sz="0" w:space="0" w:color="auto"/>
      </w:divBdr>
    </w:div>
    <w:div w:id="1747024450">
      <w:bodyDiv w:val="1"/>
      <w:marLeft w:val="0"/>
      <w:marRight w:val="0"/>
      <w:marTop w:val="0"/>
      <w:marBottom w:val="0"/>
      <w:divBdr>
        <w:top w:val="none" w:sz="0" w:space="0" w:color="auto"/>
        <w:left w:val="none" w:sz="0" w:space="0" w:color="auto"/>
        <w:bottom w:val="none" w:sz="0" w:space="0" w:color="auto"/>
        <w:right w:val="none" w:sz="0" w:space="0" w:color="auto"/>
      </w:divBdr>
    </w:div>
    <w:div w:id="1762018781">
      <w:bodyDiv w:val="1"/>
      <w:marLeft w:val="0"/>
      <w:marRight w:val="0"/>
      <w:marTop w:val="0"/>
      <w:marBottom w:val="0"/>
      <w:divBdr>
        <w:top w:val="none" w:sz="0" w:space="0" w:color="auto"/>
        <w:left w:val="none" w:sz="0" w:space="0" w:color="auto"/>
        <w:bottom w:val="none" w:sz="0" w:space="0" w:color="auto"/>
        <w:right w:val="none" w:sz="0" w:space="0" w:color="auto"/>
      </w:divBdr>
      <w:divsChild>
        <w:div w:id="845942904">
          <w:marLeft w:val="0"/>
          <w:marRight w:val="0"/>
          <w:marTop w:val="0"/>
          <w:marBottom w:val="0"/>
          <w:divBdr>
            <w:top w:val="none" w:sz="0" w:space="0" w:color="auto"/>
            <w:left w:val="none" w:sz="0" w:space="0" w:color="auto"/>
            <w:bottom w:val="none" w:sz="0" w:space="0" w:color="auto"/>
            <w:right w:val="none" w:sz="0" w:space="0" w:color="auto"/>
          </w:divBdr>
          <w:divsChild>
            <w:div w:id="1908956461">
              <w:marLeft w:val="0"/>
              <w:marRight w:val="0"/>
              <w:marTop w:val="0"/>
              <w:marBottom w:val="0"/>
              <w:divBdr>
                <w:top w:val="none" w:sz="0" w:space="0" w:color="auto"/>
                <w:left w:val="none" w:sz="0" w:space="0" w:color="auto"/>
                <w:bottom w:val="none" w:sz="0" w:space="0" w:color="auto"/>
                <w:right w:val="none" w:sz="0" w:space="0" w:color="auto"/>
              </w:divBdr>
              <w:divsChild>
                <w:div w:id="988249413">
                  <w:marLeft w:val="0"/>
                  <w:marRight w:val="0"/>
                  <w:marTop w:val="0"/>
                  <w:marBottom w:val="0"/>
                  <w:divBdr>
                    <w:top w:val="none" w:sz="0" w:space="0" w:color="auto"/>
                    <w:left w:val="none" w:sz="0" w:space="0" w:color="auto"/>
                    <w:bottom w:val="none" w:sz="0" w:space="0" w:color="auto"/>
                    <w:right w:val="none" w:sz="0" w:space="0" w:color="auto"/>
                  </w:divBdr>
                  <w:divsChild>
                    <w:div w:id="127868778">
                      <w:marLeft w:val="0"/>
                      <w:marRight w:val="0"/>
                      <w:marTop w:val="0"/>
                      <w:marBottom w:val="0"/>
                      <w:divBdr>
                        <w:top w:val="none" w:sz="0" w:space="0" w:color="auto"/>
                        <w:left w:val="none" w:sz="0" w:space="0" w:color="auto"/>
                        <w:bottom w:val="none" w:sz="0" w:space="0" w:color="auto"/>
                        <w:right w:val="none" w:sz="0" w:space="0" w:color="auto"/>
                      </w:divBdr>
                      <w:divsChild>
                        <w:div w:id="916790094">
                          <w:marLeft w:val="0"/>
                          <w:marRight w:val="0"/>
                          <w:marTop w:val="0"/>
                          <w:marBottom w:val="0"/>
                          <w:divBdr>
                            <w:top w:val="none" w:sz="0" w:space="0" w:color="auto"/>
                            <w:left w:val="none" w:sz="0" w:space="0" w:color="auto"/>
                            <w:bottom w:val="none" w:sz="0" w:space="0" w:color="auto"/>
                            <w:right w:val="none" w:sz="0" w:space="0" w:color="auto"/>
                          </w:divBdr>
                          <w:divsChild>
                            <w:div w:id="695271582">
                              <w:marLeft w:val="0"/>
                              <w:marRight w:val="0"/>
                              <w:marTop w:val="0"/>
                              <w:marBottom w:val="0"/>
                              <w:divBdr>
                                <w:top w:val="none" w:sz="0" w:space="0" w:color="auto"/>
                                <w:left w:val="none" w:sz="0" w:space="0" w:color="auto"/>
                                <w:bottom w:val="none" w:sz="0" w:space="0" w:color="auto"/>
                                <w:right w:val="none" w:sz="0" w:space="0" w:color="auto"/>
                              </w:divBdr>
                              <w:divsChild>
                                <w:div w:id="1613973960">
                                  <w:marLeft w:val="0"/>
                                  <w:marRight w:val="0"/>
                                  <w:marTop w:val="0"/>
                                  <w:marBottom w:val="0"/>
                                  <w:divBdr>
                                    <w:top w:val="none" w:sz="0" w:space="0" w:color="auto"/>
                                    <w:left w:val="none" w:sz="0" w:space="0" w:color="auto"/>
                                    <w:bottom w:val="none" w:sz="0" w:space="0" w:color="auto"/>
                                    <w:right w:val="none" w:sz="0" w:space="0" w:color="auto"/>
                                  </w:divBdr>
                                  <w:divsChild>
                                    <w:div w:id="400833719">
                                      <w:marLeft w:val="0"/>
                                      <w:marRight w:val="0"/>
                                      <w:marTop w:val="0"/>
                                      <w:marBottom w:val="0"/>
                                      <w:divBdr>
                                        <w:top w:val="none" w:sz="0" w:space="0" w:color="auto"/>
                                        <w:left w:val="none" w:sz="0" w:space="0" w:color="auto"/>
                                        <w:bottom w:val="none" w:sz="0" w:space="0" w:color="auto"/>
                                        <w:right w:val="none" w:sz="0" w:space="0" w:color="auto"/>
                                      </w:divBdr>
                                      <w:divsChild>
                                        <w:div w:id="494304265">
                                          <w:marLeft w:val="0"/>
                                          <w:marRight w:val="0"/>
                                          <w:marTop w:val="75"/>
                                          <w:marBottom w:val="0"/>
                                          <w:divBdr>
                                            <w:top w:val="none" w:sz="0" w:space="0" w:color="auto"/>
                                            <w:left w:val="none" w:sz="0" w:space="0" w:color="auto"/>
                                            <w:bottom w:val="none" w:sz="0" w:space="0" w:color="auto"/>
                                            <w:right w:val="none" w:sz="0" w:space="0" w:color="auto"/>
                                          </w:divBdr>
                                          <w:divsChild>
                                            <w:div w:id="15418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935665">
      <w:bodyDiv w:val="1"/>
      <w:marLeft w:val="0"/>
      <w:marRight w:val="0"/>
      <w:marTop w:val="0"/>
      <w:marBottom w:val="0"/>
      <w:divBdr>
        <w:top w:val="none" w:sz="0" w:space="0" w:color="auto"/>
        <w:left w:val="none" w:sz="0" w:space="0" w:color="auto"/>
        <w:bottom w:val="none" w:sz="0" w:space="0" w:color="auto"/>
        <w:right w:val="none" w:sz="0" w:space="0" w:color="auto"/>
      </w:divBdr>
    </w:div>
    <w:div w:id="1883249609">
      <w:bodyDiv w:val="1"/>
      <w:marLeft w:val="0"/>
      <w:marRight w:val="0"/>
      <w:marTop w:val="0"/>
      <w:marBottom w:val="0"/>
      <w:divBdr>
        <w:top w:val="none" w:sz="0" w:space="0" w:color="auto"/>
        <w:left w:val="none" w:sz="0" w:space="0" w:color="auto"/>
        <w:bottom w:val="none" w:sz="0" w:space="0" w:color="auto"/>
        <w:right w:val="none" w:sz="0" w:space="0" w:color="auto"/>
      </w:divBdr>
    </w:div>
    <w:div w:id="1910116795">
      <w:bodyDiv w:val="1"/>
      <w:marLeft w:val="0"/>
      <w:marRight w:val="0"/>
      <w:marTop w:val="0"/>
      <w:marBottom w:val="0"/>
      <w:divBdr>
        <w:top w:val="none" w:sz="0" w:space="0" w:color="auto"/>
        <w:left w:val="none" w:sz="0" w:space="0" w:color="auto"/>
        <w:bottom w:val="none" w:sz="0" w:space="0" w:color="auto"/>
        <w:right w:val="none" w:sz="0" w:space="0" w:color="auto"/>
      </w:divBdr>
    </w:div>
    <w:div w:id="1957760055">
      <w:bodyDiv w:val="1"/>
      <w:marLeft w:val="0"/>
      <w:marRight w:val="0"/>
      <w:marTop w:val="0"/>
      <w:marBottom w:val="0"/>
      <w:divBdr>
        <w:top w:val="none" w:sz="0" w:space="0" w:color="auto"/>
        <w:left w:val="none" w:sz="0" w:space="0" w:color="auto"/>
        <w:bottom w:val="none" w:sz="0" w:space="0" w:color="auto"/>
        <w:right w:val="none" w:sz="0" w:space="0" w:color="auto"/>
      </w:divBdr>
    </w:div>
    <w:div w:id="1982928735">
      <w:bodyDiv w:val="1"/>
      <w:marLeft w:val="0"/>
      <w:marRight w:val="0"/>
      <w:marTop w:val="0"/>
      <w:marBottom w:val="0"/>
      <w:divBdr>
        <w:top w:val="none" w:sz="0" w:space="0" w:color="auto"/>
        <w:left w:val="none" w:sz="0" w:space="0" w:color="auto"/>
        <w:bottom w:val="none" w:sz="0" w:space="0" w:color="auto"/>
        <w:right w:val="none" w:sz="0" w:space="0" w:color="auto"/>
      </w:divBdr>
    </w:div>
    <w:div w:id="2020737136">
      <w:bodyDiv w:val="1"/>
      <w:marLeft w:val="0"/>
      <w:marRight w:val="0"/>
      <w:marTop w:val="0"/>
      <w:marBottom w:val="0"/>
      <w:divBdr>
        <w:top w:val="none" w:sz="0" w:space="0" w:color="auto"/>
        <w:left w:val="none" w:sz="0" w:space="0" w:color="auto"/>
        <w:bottom w:val="none" w:sz="0" w:space="0" w:color="auto"/>
        <w:right w:val="none" w:sz="0" w:space="0" w:color="auto"/>
      </w:divBdr>
    </w:div>
    <w:div w:id="2028749314">
      <w:bodyDiv w:val="1"/>
      <w:marLeft w:val="0"/>
      <w:marRight w:val="0"/>
      <w:marTop w:val="0"/>
      <w:marBottom w:val="0"/>
      <w:divBdr>
        <w:top w:val="none" w:sz="0" w:space="0" w:color="auto"/>
        <w:left w:val="none" w:sz="0" w:space="0" w:color="auto"/>
        <w:bottom w:val="none" w:sz="0" w:space="0" w:color="auto"/>
        <w:right w:val="none" w:sz="0" w:space="0" w:color="auto"/>
      </w:divBdr>
    </w:div>
    <w:div w:id="2043894899">
      <w:bodyDiv w:val="1"/>
      <w:marLeft w:val="0"/>
      <w:marRight w:val="0"/>
      <w:marTop w:val="0"/>
      <w:marBottom w:val="0"/>
      <w:divBdr>
        <w:top w:val="none" w:sz="0" w:space="0" w:color="auto"/>
        <w:left w:val="none" w:sz="0" w:space="0" w:color="auto"/>
        <w:bottom w:val="none" w:sz="0" w:space="0" w:color="auto"/>
        <w:right w:val="none" w:sz="0" w:space="0" w:color="auto"/>
      </w:divBdr>
    </w:div>
    <w:div w:id="2070809223">
      <w:bodyDiv w:val="1"/>
      <w:marLeft w:val="0"/>
      <w:marRight w:val="0"/>
      <w:marTop w:val="0"/>
      <w:marBottom w:val="0"/>
      <w:divBdr>
        <w:top w:val="none" w:sz="0" w:space="0" w:color="auto"/>
        <w:left w:val="none" w:sz="0" w:space="0" w:color="auto"/>
        <w:bottom w:val="none" w:sz="0" w:space="0" w:color="auto"/>
        <w:right w:val="none" w:sz="0" w:space="0" w:color="auto"/>
      </w:divBdr>
    </w:div>
    <w:div w:id="2099018356">
      <w:bodyDiv w:val="1"/>
      <w:marLeft w:val="0"/>
      <w:marRight w:val="0"/>
      <w:marTop w:val="0"/>
      <w:marBottom w:val="0"/>
      <w:divBdr>
        <w:top w:val="none" w:sz="0" w:space="0" w:color="auto"/>
        <w:left w:val="none" w:sz="0" w:space="0" w:color="auto"/>
        <w:bottom w:val="none" w:sz="0" w:space="0" w:color="auto"/>
        <w:right w:val="none" w:sz="0" w:space="0" w:color="auto"/>
      </w:divBdr>
    </w:div>
    <w:div w:id="2103917464">
      <w:bodyDiv w:val="1"/>
      <w:marLeft w:val="0"/>
      <w:marRight w:val="0"/>
      <w:marTop w:val="0"/>
      <w:marBottom w:val="0"/>
      <w:divBdr>
        <w:top w:val="none" w:sz="0" w:space="0" w:color="auto"/>
        <w:left w:val="none" w:sz="0" w:space="0" w:color="auto"/>
        <w:bottom w:val="none" w:sz="0" w:space="0" w:color="auto"/>
        <w:right w:val="none" w:sz="0" w:space="0" w:color="auto"/>
      </w:divBdr>
    </w:div>
    <w:div w:id="21285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B506D-212E-47FC-92A7-E00AE666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11469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Independent Expert Scientific Committee on Coal Seam Gas and Large Coal Mining Development (IESC)Minutes – Meeting 14, 5-6 February 2014</vt:lpstr>
    </vt:vector>
  </TitlesOfParts>
  <LinksUpToDate>false</LinksUpToDate>
  <CharactersWithSpaces>13528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Scientific Committee on Coal Seam Gas and Large Coal Mining Development (IESC) Minutes – Meeting 19, 15-16 July 2014</dc:title>
  <dc:creator/>
  <cp:lastModifiedBy/>
  <cp:revision>1</cp:revision>
  <dcterms:created xsi:type="dcterms:W3CDTF">2014-07-23T05:31:00Z</dcterms:created>
  <dcterms:modified xsi:type="dcterms:W3CDTF">2014-07-24T02:08:00Z</dcterms:modified>
</cp:coreProperties>
</file>