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6DD" w:rsidRDefault="002B6AB3" w:rsidP="00F406DD">
      <w:pPr>
        <w:pStyle w:val="BR-normal-CopyrightPage"/>
      </w:pPr>
      <w:r>
        <w:rPr>
          <w:noProof/>
        </w:rPr>
        <w:pict>
          <v:group id="Group 14" o:spid="_x0000_s1026" alt="Title: IESC and Department of the Environment logos&#10;&#10;The Independent Expert Scientific Committee on Coal Seam Gas and Large Coal Mining Development (IESC) symbol on the left, and the Australian Government Department of the Environment symbol on the right." style="position:absolute;margin-left:-14pt;margin-top:12pt;width:481.45pt;height:117.15pt;z-index:251687936"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JfpswMAAMkKAAAOAAAAZHJzL2Uyb0RvYy54bWzsVttu2zgQfV+g/0Do&#10;affB0SWyZQtxitR2jQBpazTtB9AUJRHlDSR9CYr99x1SsuvEaVoUfSmwBiyRw9vMOXOGunq9Fxxt&#10;qbFMyWmUXiQRopKoislmGn3+9HYwjpB1WFaYK0mn0QO10evrV39d7XRJM9UqXlGDYBNpy52eRq1z&#10;uoxjS1oqsL1QmkoYrJUR2EHXNHFl8A52FzzOkmQU75SptFGEWgvWeTcYXYf965oS96GuLXWITyPw&#10;zYWnCc+1f8bXV7hsDNYtI70b+Be8EJhJOPS41Rw7jDaGnW0lGDHKqtpdECViVdeM0BADRJMmT6JZ&#10;GrXRIZam3DX6CBNA+wSnX96WvN+uDGIVcJdHSGIBHIVjke875jgYbhf3MwQcojnV2DhBpUOqRq6l&#10;aCG3zCgZTFw1ynpEd7opYeOl0fd6ZXpD0/U8SPvaCP+G8NE+cPFw5ILuHSJgHKVpnk6KCBEYS/Nx&#10;MUpGHVukBUrP1pF28YOV8eHg2Pt3dEczUsK/BxdaZ+D+OAlhldsYGvWbiJ/aQ2DzZaMHkAcaO7Zm&#10;nLmHkNPAuHdKbleMrEzXOeFpdOAJhv2pKAVLRS2BtP4ElNzKioJsKs/SYq+pceieMOgxSDY0U0Iw&#10;5yhFSkIHc3RPsUBLbAPDd9g0tLO/YxIUBZxvKVc6MPy3z4R/kH0Qa8UvHudHZ/QUeee9v5332KN7&#10;p8gXi6SatVg29MZqECbQ6mfHj6eH7qPQ15zpt4xznzG+3YMM0T4RwTM8dQKbK7Lx/ncVw1AOeCtp&#10;W6ZthExJxZqCAMxtlUK6QbVykPPaMOmCpCEj76zzp/vcDKL+mo1vkmSSvRnMhslskCfFYnAzyYtB&#10;kSyKPMnH6Syd/etXp3m5sRTCx3yuWe86WM+cf1bBfa3rakOoMWiLQyXzwAWHDu/gIpg8Qt5Xa8hH&#10;ABnmQdsZ6kjrmzUA2dth8nEgoP4NaE+JBemi9e6dqgANvHEqgPGsdLNLKF5Zp86DfrPJKB2OoIYE&#10;/SajfJgF/R5VCHlhrFtSJZBvAP7gbjgDbyGYLsDDFO+6VD4LQkBcot00mgyzYVhwMgK5DfcJZ2Ia&#10;jRP/67xqKa4WsgqLHWa8a4MvXPYZ6MPtmxB9l8TQ+GPKQga3W1e+V31Z8JaTsnCzAbYxZ1iipYIb&#10;u6vZL1f0p0J/eTYx1Lo/uwBkIZ/+V/z3FX85TooCdIfOr+zsEmReZGdX9m+S/KMa8JJ0w/0O30uh&#10;NPbfdv6D7LQP7dMv0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77pp+EAAAAMAQAADwAAAGRycy9kb3ducmV2LnhtbEyPQWvCQBCF7wX/wzJCb3U3hmhIsxGR&#10;ticpVAultzE7JsHsbsiuSfz3XU/1+JiP977JN5Nu2UC9a6yREC0EMDKlVY2pJHwf319SYM6jUdha&#10;QxJu5GBTzJ5yzJQdzRcNB1+xUGJchhJq77uMc1fWpNEtbEcm3M621+hD7CuuehxDuW75UogV19iY&#10;sFBjR7uaysvhqiV8jDhu4+ht2F/Ou9vvMfn82Uck5fN82r4C8zT5fxju+kEdiuB0slejHGtDjter&#10;gEpYpvEa2J2IhEiAnSQkUSqAFzl/fKL4AwAA//8DAFBLAwQKAAAAAAAAACEAf7rmir64AAC+uAAA&#10;FAAAAGRycy9tZWRpYS9pbWFnZTEucG5niVBORw0KGgoAAAANSUhEUgAAAskAAAEBCAIAAAAFBK/+&#10;AAAAAXNSR0IArs4c6QAAAARnQU1BAACxjwv8YQUAAAAgY0hSTQAAeiYAAICEAAD6AAAAgOgAAHUw&#10;AADqYAAAOpgAABdwnLpRPAAAAAlwSFlzAAAh1QAAIdUBBJy0nQAAuCdJREFUeF7tvQVgXNl977+b&#10;3WCTtEnxlfvSpk3x3zZt86ivr5j18mYpyxtaM6+XeSWZmZnZYskWWAbJsmUWWAbZYoaZEfPo/znn&#10;3HtnNKIZzUgeWedm4pVG9557zvfQ9/zw/p6envvGy0VT76/vdNa092TWO3Maui/Xd19rcBa3dHXd&#10;94X7euEAJvffdx+33y/+ET/Jqz+ouMX8i7hR3sx9XzBBlc/03PfHX3/gr375/r/8xoPf/9YDf/aN&#10;L/zml7/wzS/K0o3iZSn60ghoBDQCGgGNwD2AANzinr+aOnvS6zqW32574mzT95Iavhplvy9cfRz8&#10;e/8R+30Rvb/hV76UfzU+6lf+7ftR9xyxuW42S+aR+8XHKly+64j9q1GOv0hqeDajkSqdqe1s6uq+&#10;57tAN1AjoBHQCGgExg8CHNfvmcvZ41Rt4T/ODqezqLl7Y0Hb0+eafife8ZXI/mhBv1xhNL8MFxX7&#10;g6P1T51r2lbUVtzcTbVV/a2GmD/fM92kG6IR0AhoBDQC9zgCY55byE3Y2I+dTmdjZ/cFe+fHua3/&#10;eKLhASGNMMUGo8kYvH+XFGkg2EC8wQ8PRjh+cLLh0+utF+2dzVKYAV3iMjnTPT4WdfM0AhoBjYBG&#10;4N5AYGxzC4NYOJ3sw1mOrvdzW/72eONXItmn3TUUA+gyvGcAI3en1J5IpUkv1QlKk++fqP/0ekt2&#10;fZfgFppc3BuzTbdCI6AR0AiMDwTGKLcwSAUbb2Vb18b8do77X43EmqFfGmHr305i5BiDDyWrupnV&#10;FnYb5ifchnHG16Ic/3K6YWthR3Vbd7e7zkezjfExP3UrNQIaAY3AWERgDHELqR0wLmd7tzO9rutn&#10;l5t/LbbeMJb0YUcPStuLgaxEpd7kN+McU642p9d1dgiKIT/yP5pjjMVZp+usEdAIaATubQTGErdQ&#10;Gyqb6/7Sjn9NbURxYLlmKP+Le+1jOrOYnia2X4qy/1tqY1R5RxsMQxCLbs0t7u35qVunEdAIaATG&#10;IgJjiVvUtnevvdOOE+kDhtuny4/0XmMVBk+yufuvWkQKG9U/T2rABcbRYUovxuLQ03XWCGgENAIa&#10;gXsUgSDlFqas33CSqGnvXnWn7U8TG13RJu49KYWPLYJ2ECRj8a02u/BbNf+n5Rj36ETVzdIIaAQ0&#10;AmMIgSDlFlaAh5Yu55o7bX+SUM9hXRziRQyre0734SOrMIQ0pnfJXyQ3bC5sa+3SMowxNO90VTUC&#10;GgGNwL2MQJByC47hsIp9Je1/lmSaarpFt7xHNSC+cya3sKHfS64/UtbeLFxWtYHnvTxjdds0AhoB&#10;jUDwIxBM3ML0AiFYRVpt53+mNX7BCrN9d2UV7rTGg+Ko4FdKmqKCanhIVoxvhJep4SJr3eMRULzX&#10;rwOHGPcQcrgh82C4/b/SGs7WdUqjV31pBDQCGgGNgEbg7iAQRNxCHreJV9H9i8stxHUIItMKyRss&#10;s0oVQ/P+CPuXIm1fjbR9Pdr2jbi6f0yq+4+UuqdP1b6cVjs9o3aa20f9+szpWv76v5Pq/uxY3ddj&#10;674eZSfa94NK0SNDc/ZKR0LEi+HRqXDH16MdU6+2VLR2my67mmfcnaml36oR0AhoBMYtAkHELVo6&#10;uzcXtP9OfIPM7xVE3EKJJb4UZfvjo7a/T6595UxN6OWatdeqE/Oqsouqyiv4VFqfCvkr/6pPmfEn&#10;dVuFeXNVcXnFhcKqAzerlmdXv3uh5pHTNX+dWPe7cTZpVuJf22WIz9896thuGGGM27GtG64R0Aho&#10;BDQCdweBYOEWufVdD51p4hyvju+jF6+iH/GAK7jnr0TbkEb8IqNm3/XqxPyqmyVwCMUkrH8H+lWR&#10;CeujHvEgIlXlla6iysqrMouq4m9Xr8+qfulszT8k1t0XUTegZckgUg1TCvJgpOPJs403GrruzsjS&#10;b9UIaAQ0AhqB8YrA3eIWhsEhehAcHFbcbvu12LuR9cOVKszMGRZh+1a07f8cr3v3UnVCXmVeaVVJ&#10;uQdLGKVfC8srcoqrtuRWTT5X891jdb9EHle3nO9ehSKVrft2rGNjfpuItWVE8dQqkvE613W7NQIa&#10;AY3AaCFwd7iFGazaebOx6/GzTSKhxvDMC4bnvamecpk4OL4QbvtOvO3J1NpN16pyi10KjnJBLNxF&#10;DqNBLNzUKEZNEGmczq9acLXmX1JqfzUGi1GZ2GzItpvM6YEIx4/ONd1uQoChjDw1vRit6aXfoxHQ&#10;CGgExiUCd4dbqFwYh0s7fv9ovdSAiP1y6M1yyN3UpxukGOCXom1PpdYeulGZK/Qd5selqlDfjAal&#10;6KM0EeYa0kRD1KFC/ltWXomVxqqs6v+XgmWGFznYTP0IXOQPjtXHVXSotO2aXozLya4brRHQCGgE&#10;RgmBUeUWMhe62Ngcnd2zs1q+gHWFT2zAn5vFLmuc+Nlovx5p/7/H61ZnVeeXjjJvCMzryiqqrhRW&#10;vXux+rvHbA8KdUkvjclALjZfjrC/ldPa0OnKqKpJxijNM/0ajYBGQCMwnhAYXW4h02uhB/mX042m&#10;xYAXh29/KIUrZbnh5/nbsbbXz1Un3+lrgxmYXX+UhRyFZZW7cqseOlnzZYNhqLilA6Mabv+PtMaC&#10;ZkXyTCXJeBrxuq0aAY2ARkAjMNIIjDK36Ems7vg99CAR6COk0cBoqUKEW2acLfRKdWax8AuVKgal&#10;cVB+oWPvIzUmhvsrHq2n8qteOVP7tSjicACsGcWrT6At+Vf7dxIbUqo7pdWLtr0Y6Smmy9cIaAQ0&#10;AuMOgdHjFu3dzmW32wiKZcRvCIg0or9CRPhLNlfjX/t9EfbvJtQSRqKoHD7hijAxFvlEnzp7+sRm&#10;F1fOzKj5jRjpvCoEGK409B7Wssg5NuS3kbB+3A153WCNgEZAI6ARGGEERodbOJs6nTMyW79ohq8Y&#10;Ua8QdTRXJgh/mlC3OKv6dqmbneYYFFF4T4OUjwn2njPPV/9qtJBeKOEQ/3q6rRINLNL+ZnYLeVtM&#10;99QRHmu6eI2ARkAjoBEYHwiMOLfgXEyG9Kczmr8g9CBm0MkRE1rI87qIz/3fYupCrlQRoEK4V7jF&#10;zfR+nx6bd7okGecLqp87gx2GwTA8wpFJtuHAnPaZjKbGTtP8YnwMet1KjYBGQCOgERhRBEacW5S0&#10;dP/Pk4TxVi4h0sbQm9gMfpCPb0bb3jhXe61EmCNIuwpLDyJCcY9NxuB9tS1uYfyA1eq/p9TKxCVK&#10;VWT65riF9/iX1MbSFuiFvjQCGgGNgEZAIxAABEaUWzivN3T+/QlJLIR1YeBdQlSmD0sDws//eqIu&#10;Ia/aNNX0fksO1J3uW7t7bIy+P1fezCvIuXH72o3b/FtQVKoCacgsJO4aHJccQn1v3qDiXnhVbUJ8&#10;rs6q+oO4OiOeukKstwfN91Pq83EekQnatQlGACaWLkIjoBHQCIxjBEaOWzhzGrq+m4SvaX+Zx/0Q&#10;S/QKiSEzj4gT+RH7r8Ta1mRVFwuDTSvYlFdbr5c7tBe3Ka8TseUXl5TdulOYmZuXcOrCnqgTq3bH&#10;frhi78zQLT97b81L85Y/NX3RUzMWPj5tweNT56t/n5i+8MkZi5+euejVt1dN+njD3AXbQtYd3Hjg&#10;2MG40yfPXrmeV3CnoLi0zCWA8aIynglNrpdUvZhe8xWpIuklOjIEGLY/T2641iBsO2VCWn1pBDQC&#10;GgGNgEZgmAiMFLe4YO/6zrF6t9ThgRdaKPUKxILcoQ+drr1Y6JIZuHmZjh69yLtTdOZizp6o4/M3&#10;Hpkesvm5OcsmTAp7aGLIhImhEyaGPDQxVH741fUzv5of9Vdxg/mD9XPIo1PCXn175bzFO1bsiIpO&#10;Pnsp80ZRSZn3cgtTIiIoV/jN6j9OkAKM3soRqTFx/HFC/SU7tp360ghoBDQCGgGNwPARGAlu4YRY&#10;/F58/cjF3DRE+jLU5q/F2BZk1ZjiipFjEpaewgjCrWJLiCDcV3N3RZ54a/HOl95a/tiU+W50weIN&#10;Af7hqRmLfvrhmpB1h8KPnbmRh8bDUrhUu+Vo7VdjIr7MKql6Pb1GJFn1TH4mRBrfSWjIqReZR4Y/&#10;pvSTGgGNgEZAIzC+EQgwt2BHymno/k7CCBILU1xh/wLWFSm1Z4W4wlvLA99VCa74VJg7VJhmobcL&#10;ClPOXFm2Lerlt1ZOmCSoA8KJUWAVvOKHE8Pku0J/KMQhoY9MDpv22aatBxMvXr1eVCKNNkiGMliK&#10;NYMk7c2t/k3TAsPlvyOlFwQ3k/RCWXdqkjG+Vwjdeo2ARkAj4DsCAeYW17GxSJTxvANlUdFvdKxw&#10;x9cibZMzaoh4LSwcK0dOXGFwC2VHicXD6YyrS7dFvf7umocneegvRolbSI0JqhYPBUrIY1Pnzwjd&#10;vCPieGbOLcvsw4NLSTcZi4dVphdU/WtK3X0q55kZEUQJM/4upSFP5E3Vl0ZAI6AR0AhoBHxGIJDc&#10;AnfT7wuvkAECTgeObXwrpm77tapSY5scIaGFSxyC9cad/KK90SenfLrxsakLpPBAWUUoZYfLMGJU&#10;RBf9mmVYNQl9eubiD1fsSU69VFLaNwipZxzPW6VVP8+oecD0RzWisMtf/7+UegKTWANKiy98nlv6&#10;AY2ARkAjMF4RCBS3cLIP/S/iWMjQVSMSwcJwZLX/fUJdaoH7HhlYoYX0MTF0CtKcIvP6qp0xT89c&#10;Miq8wV/LDEjPhDeUYCPkZx+s3R976kZegZRVDOKzWrkuq+rrMWaae5dPr/2fTzfaOwS9kJ4jml2M&#10;10VCt1sjoBHQCPiIQGC4BSG9ibzp5m4aeK8QlYXkv07WkjLDFOyPRJoxxVpEyVgwzN9w+EczFivh&#10;xKhZVASOxITiqPLqO6u2HEyUDMNdIdKLkCGYOXyr8jvxWHeaHqpSdIEY48fnm1u6tOGFj7NK364R&#10;0AhoBMY3AgHgFiQhm5HVgmWlqbMfkcibD4bbX0mvuVNm+WsMuFMO12DTMK1AVnE15yZeGE9NXygp&#10;hUUsRs2iwh/phSG0cFfZTJgU+vzcZdsOJd4pKOkPHAPSS4WVf3Wszs1tWPQj/r1zslu6RTwtLbcY&#10;30uFbr1GQCOgEfAaAT+4hdxvuMhu+qDMFTISkTcVXyHi00eXaspMVYV/7KEfHYqVcCQrN2/p1sgn&#10;p8Eq/Nngg/RZZBgH404VFMIwlJZExQB1AZJTXPm/T9QommilNyMRzJZCCKTgFiJqp47b6fXs0jdq&#10;BDQCGoHxiYC/3CKxqvNrUcTIkpnTyegdOINNo6hwG7kwll6tKS0XLiGSBATWwEKVVlFcUk4AzZfm&#10;rXBzwQhSiuAP73l4UhhxvVIzMg0ViQhjauCpAo7llVb+8FStWyR1wTO+HeM4UdOhvVLH5xqhW60R&#10;0AhoBHxFwA9u0eO82dj1+0frR1QV8pUo+7rs6jLDFNFdIRIwhkFQiNTz2VM/26jiRkglyD38EZqd&#10;R6fOD9tw+PrN/HI3bmGSjMr8ssqfnqlFG2LIoqQY44+ONdxp7pKKEa0c8XWW6fs1AhoBjcD4QmAY&#10;3MLYWvAg+JfTjS5iEUCJhQy4icvJ16Js63ICzCdMLYDhaULWj5U7Y56YJjxLR8ab1HIZ9Qj1bQT5&#10;htA8NXPxi2+t/MUnG2Yu2PHOiv2fbogI3Ry1cl/Sqv29Pgu3xfD9e6sOzF68a9LnW155d/Uzs5c+&#10;PNk91oUHJRrEQITQWyGvvL0yOim9RKQpcQW9UAyjsKxq8lmUI9J5xPAcsf2/1IZmHRB8fK0PurUa&#10;AY2ARmA4CPjMLcxEVs4ZmTiGjIASRHixiuiQX4iwb7xWhWWlW0zrgMgqrAIrz17MmfjxBkwdR0VQ&#10;YeUTCSVIxk8/WPfuigNLd8ZvjzlzIOl8+MnLsWnZcWdy4s7wb3as+KHXJ974U5a8QdwWderqoeQL&#10;e49lrNqX+Mn68Cmfb/nRrKXK+9SNJ4X8UIYN7fMRYT25+bGpYZ+tOXi7oLiPF0llcVnlzwkNLoQW&#10;KLyU+YXj3WutyvBCXxoBjYBGQCOgERgIAZ+5hSzIebisw3AMORJ4d1NsQr8aaVudqTxB1CeA7qai&#10;QHKabzuU8Pi0hb2jYI2UKgQ9y5MzFv3kg3Ufrz+yOeJkdGom7CEWlpAumIT5UWSi7zfW98YP4kGD&#10;efCDYhuSkaRl74o/u3Bb7NSQbc/OWYpphZu3yEBNE/e8/s6qlPTLksZZ7E38XFhe+VRqrXQtNmx1&#10;vxrliCxv19NJI6AR0AhoBDQCgyDgM7dAbnGzsfP3jsmMISMT2/tLEfYFV4TxppvEIlAmnKJM8nu9&#10;t2y3TFI6EiE1e0lBoC9TQrYu3hGPgEFKJizhhKdkwkNQYd7Z/22SXliliXvcRB3iFUeOX1p74Pic&#10;xbtJxzqwVMaVfJX8Z1sPJZqhPK1I51U3Syv+Q5h2GnEvkF784bH6omYiXmjphV5YNAIaAY2ARqB/&#10;BHzmFi1dzsfPNo0MqzBU+++cr5XEwohhFQjHEDwgDCnI2Us5P/tgnRcHep9lGCq4loiMOTGUbCMv&#10;v7M6dFPU/oSMmLQskwoMyScCfAPvDT9xaeW+xEmfbXnUiFbubv/Rq42Ybnyyel9efpGITGrCJahY&#10;adXfJBlxL2T0C9uPzjV1dCtuoRmGXlk0AhoBjYBGwBMBn7nFitttIxbKQnCLp87UyEQhAXc3FQG8&#10;jxxL+9HMxcofZIRsLJ6Yvnha6LYNh1NMKYWngKGPfCLAfKJ3+ZhuGBXYm5Dx/uoDz81d7m6N4Q6C&#10;Ug9N/GTD5awbkl4Y2ih8Uy8XVv3lMZsZVsuBV/D6/DbT8kZPKo2ARkAjoBHQCPRCwDduQZrTX4vF&#10;6VRq3wPoGKKKCrf/e0rdjVKVIlw5LwRKFVJF+vHth5Mem4I/yEhF735s2sK5S3bvijsTm4YNhJsZ&#10;hLSEGF1K4eIrvbUn2YeTL+Js8sK8lQNQK8G6SBx/+pwZAMNMCJd4u+qbRs4R0fu/E++40aATperV&#10;RCOgEdAIaAT6QcBLbiFCcJJXYsKZppGgFIKsHLH/UXxdVrESVwSKUhiOpkXFpYu2hD8yOUw6R/is&#10;7Oj3EfeiHp8Kq9izJ/7sXeQQPnGXiJNX5m+NfgZTDOEjo1Q5vZB5ZtaSmOPn3ExoBZLbciu/FGlF&#10;drehGuswYoHriOB6cdEIaAQ0AhoBFwJecwtnz6b8NpGMO+DiCpk69VeibXF5MgR1ZaCIhWFgkV9Y&#10;HLL20MhE2wx9ZPL8qaFbd8SkDW566dPGP0o3p2cfSbn04drDRNfoD5zQx6ctOBR3WvkAV1QKMKF9&#10;H16sud+IqSVIxt5ifEY0sdALikZAI6AR0AgMRyfirGzr/u146RsS6M/9RxxfjLAty6wx4nmLbSxQ&#10;n8r8wpIPVux1M7AIlNxClINmYfX+JOlQqiJS3DXFxzDoiNKVoL5B3DIldNsEEQbDHZwwQMPJZV/0&#10;yfJy5QAsLDBul1U8JCOCq6AX30moL2/VPiN6TdEIaAQ0AhoBH7iFcSQlPdUbV1qU5iIwH5U0VZRm&#10;uz/C9kp6bYmp1w8QsRDCj/yi0neW7BrIdNEf5QjBr4iPGUHAKx98SkfUZnN4hRtkCE+WVfuSnp+7&#10;3Mwjr0xSxOexKfP3RKQQc9007azMLa78zlFcUg3TzumZKkuqvjQCGgGNgEZAI2AgMJhORDoCsG84&#10;02pJSKaykQWMW5ihHm3fSai7VYL9ZqBUIUZUjIKikg+W74FAmPtlQMwsxKaLc+mGIyfullvpMEQU&#10;gz8SL4QuQoZxMPnCrIU7e0fcEpKMR6aEHYg56R5rJPJm1dcj60Qs8COOb0TbL9g6NbnQK4pGQCOg&#10;EdAIWAgMbm9hmHD+V1qTIBaBNLZQYaQdX4+yHc2z4m8GTBVSVFK6YONhGcw7kO6mEAtsNg8fv4gb&#10;iFSCWBG4hyc2CJ6nhAADhoF+Z/GOuCemGynmZdo2Qaeemr4oVph2CrWIykY7+4IKBy468T/SGvWM&#10;0ghoBDQCGgGNgA/cYm9JuxHeO4DcQsR5tGEZ+uGl6oDGyBI0pbSsYvn2KDfrgcDYWGDzuGhHvEz2&#10;cXdDVgSckXjkMcneEZv+2ntr3PKSCACfnL4wKfWSFYW9oKzy+8eF6ELRi6hyMrDrSyOgEdAIaAQ0&#10;AgKBQXUizh6icH4veQRMOKUl4A+S6+6UBUxWYRoEVO2OTDElFv7rQQyxxwtvrdwaeTrg+oigLfDQ&#10;8YskZTXVSSo4etiP5y67mHndMrw4dafqi5GG1cX3UxoaUIxgmKMjdeqFRSOgEdAIjHsEBre36Fl7&#10;R0bhDJSZhVVOuP2LUfbU/EARC8OLAY+G+JPnn5xmiPT9sdZUFqDKpPGnH67fn3h+bLmB+M1asqNP&#10;Z3209vDDk+dbxrATJoa98dH667fyLenFBxerld0MkTq3FbYp65xxP6c0ABoBjYBGYLwjMBi3qG3v&#10;/m4CUThHICdZuP3dC7UBjbyJHUDFxcwbz88lNVfAbCzIZ8bxPfLk1XFGLIQ/rXCsTctatD32CcHV&#10;VE52YRj79uKdZJFVfZdXWvm3SWhGhC3OnyY22Nq1y8h4X1B0+zUCGgGNwEA6Eeke4nSuutP2gBUo&#10;KSCiC1M9/6fH6q7jG2IE9vZHemF4lyCov5NfPOmTDX57hbibf4bOWbwr6nSm3zKAgFtIjGaB2aQ6&#10;I9CFKb0IRd+0ZneM1IyIWGeHb1R/NUpEP4NhbMgXogs9rzQCGgGNgEZgnCMwkNzCidDizxIbjPRU&#10;ASEWR4TRHwfcL0fYd+YaWbzLK5Qtpz8fEcqTdCHzNxwJhMTC4BYkBX1n1YGo00gsRnMjD8J3Zcef&#10;yVl36PhT01X4TqEqIrxH/ImMMsEtKvj3pTOGzwihtJo7CaWlL42ARkAjoBEY1wgMqBNZe6ddWlpw&#10;Hg2YvYXiFg+frCsrr8KP0bK+9INbGMlHDsWfelRYBvjvEsK5PIQsG2+v2B+des+4mPpDWUTI0dgz&#10;WdALUsgq9oZ+5OW3VlzNEelSET6RBeZb0UJx9kCEY3uRdhgZ1wuKbrxGQCOgERhQJ9LR7fxeUoPB&#10;KhB3B0xuYb8vwn4638pGFoB4WXCUzGs3n5uztG/CrWHZcoY+NClk7qLdSCzMmJv+bMz3xrOGk+qq&#10;fYnke7NMO99eshN3X6XYevtitbLL+acTjc1GJC2tHNErjEZAI6ARGKcI9Cu3cB4o7RAxLQJEKaxy&#10;7g+3/eysMuH0RwniehbJR3Fp2eywbcOiEe4eqobAA3ON6WHbI09dGfeqkH5YEWRr6a74R6YozxGh&#10;HNkdeVwEVC2vxHoGGxq4xYMRtojyduGLqg0vxumSoputEdAIaAT6i2+Bsf+/pppCi4DSi9+ItWUU&#10;qCicgeEWFLUzIvlhM1H4sBmGZQH60w/XkR10/HmFeCNfERHDyDzyyfojFuDPzV5KxAuZKLVyWVa1&#10;tPx1PJzehNxLcwu9umgENAIagXGLQB+5hbPnXJ3IHhJwoQUFzszAclPm7A4QvbiSffOFucsDkY1M&#10;yC2enbPUjGMxljKajpqIBZdUQS9Ss2Yu2CnDgQvRxXvLdiM6qiAzXGnln0vRxRcj7Dn1XTr3+rhd&#10;U3TDNQIaAY1AL27BYbO7x/mzy83CpRArzkAJLaQm/tdjbFlFRiIxP0UXMqVFBaJ4lY3MbxNOYZ/4&#10;5PRFmyJOjdo+PWIvghUpE1T3j4dYQv1JfTmcEOYRp64ST0whjwzjyLFUJYjakI3VhYjmPvVqi46j&#10;pRcXjYBGQCMwbhFwcQtpeuesbOv6tVgVLytwogsZunHi2RornqOf3EKVk5h6USbt9D+wdwjlhG2N&#10;iUu7B8QVFqUQDMMt9Yn4npSn5pdmdCzPe7xRjohnd8amPz1riXIbwWekoLBEJLUvq/xz0q9H2H87&#10;vh4f5nE7qXTDNQIaAY3AOEfA4BaKWBAxa1NBuxHTIlC2nDKqEvlOzxeKQBQqi6af9hbEVMgvLJn4&#10;8QaV58L/sBYz5u+ISc28BxxDiEVx9Oy1pPO56dl3MvPK8kqqiirrKuvq3T4NxVV1t0urs2+XncvJ&#10;T76Qy/1x6V5SCuM2mQM2e8WeBKKAyHidoWt3xypV1/yrwmEEw4vtRe3jfGrp5msENAIagXGLgLtO&#10;xMlJ8wcnG0Vmy0BpQ0Q5gls8m1ZDTAsZKctfYiH3sOrdUSnSotAfoYURCeqFN5cfOq7sN8eE3MI9&#10;C6spmUjPOXHp1tWbxcWVdQ3NrdJNw6uLO5ta28tr7Fm3y05dzTtqkAxXZtT+dTemgIeM84rYYdR5&#10;OesmrPFqceXvxAuri/9Ka+owquFtZbyqsb5JI6AR0AhoBIIeAYtbCMP+rPqur0YG3vWUMmPzAuge&#10;UpmXX/TaO6v9IxbKSiP00SkLVh9IJjbU2OEWyAxctU3KuJ6VV1pta+zo7By+a4YkAZ1d3bb65msF&#10;Fccv3BCUIj1H6lAGE2nAyV58a6Xyslm46UhZuYh1MfN8DZY634y25zZg0alcUTW9CPqVQFdQI6AR&#10;0AgEDgE3ewun84PrLfcfCZyZhSn8+F/Ha8lt5acexHochcimA8f8tt8UAg9CcL65ZE+sy8xibMgt&#10;UEnEp2efunyroLyuvQNK4b55D3sXd3mNQjJKq+1nsvLjzw6pK8lee/D4oyLiRegT0xZkXMnFwPZ8&#10;QcXXokQ41wU3SS+iiUXgJqsuSSOgEdAIjBEEXPYWjZ3Ov01pDJhvCMRCWmxgvbEmuxofRf/NLBS9&#10;uJ1f/JxhReiPQkQ8+8ycpYeSL44RiYXLs+P0lbzSKntXtzKWHDaZGGKEoi5BwYLdRvxg1hgiV+qc&#10;RbuUEOiT1fuVd/G/n6yl9//2eEOXSLquY12MkcVAV1MjoBHQCAQIARe3OG/r/IpQiATI9VRlZg+3&#10;fyvadqfMykzmT8gsI2/qrsiUCROVCeHwuIX1YOjCHXFjhFgI20k+CedyMc+UsoqRohQe46qzq6uk&#10;yp50Hi1J/06tGMAeSLrwxPRFdAfZ2DNzbsIt9lyvvi/ChkXnDaEW0dwiQJNVF6MR0AhoBMYIAi57&#10;iw9zWwOYlkwRC6w43zhnuZ76QyyMZ4WlxburCdwkdfzDoRdG0KdJoT/7eGPUKZKGYLswpOT/7t9w&#10;ND3rfG5hU2ubySlGiVsoEtPe2Zl1u/To2ZzY3jIM5dTKJ2RzpBJdLNp8BLXIzdLKP4gXNrxhN1vH&#10;yETQ1dQIaAQ0AhqBgCFgcAuCNP/TiYDG+Raup4JeHBNWnMqQ008PEVHCkaNpuIeYQovhcAuZ0iwE&#10;E4H1h0+4ncXvPnsYhOIkZlzPL6vtdhJJe9QohTXC1BvRkDjLah3JhgDDHS4RrSv8xJVX3hXWtT+e&#10;uyzn+m30X1MzSLzu+J+nGrq9dloJ2KDWBWkENAIaAY3AXUXA4BZFzd0PimQQgdWJOP4mse5OmZ+U&#10;wiXtKC4pnRm6dbiqEEuBIhjJ1NCtbiacQUgsLIfYLJxLbfVNo88p+gxLUYXG5ta0zNvSUUWpaVzQ&#10;Ld4ZTwgy5EnbjiTBJmNvVX05wvbtGEdeI3YhQVD9uzrN9Ms1AhoBjcC4QsDgFpsK2kQgzkDFy1KG&#10;nOH2GeeVQiQA2hDKSTufHYhAnKFEfNoZeyaIVSEuy4YzWXda24IqCJUTC4zLN4tNbYiLW6Bgelk4&#10;Bof+/IO1RSWlxeVVf5VgI5vuDh1Ea1ytKLqxGgGNgEagx8yD+sy5JjPOd4BsOY/Yvxxli7ldHSj3&#10;EAjKgo1HJrwxTD2Im7QjdNLnW2RkyaD9yJwg6dnncwvaDBfTYBiqLpPMri5nZl5pH/+R7CW7jsIt&#10;EF2cOHO5vLJq7gW8RRwvX2i5G6qcYEBM10EjoBHQCIxTBJBbOJs6nb8TL4UWAc0h8sfHbMXl/ptZ&#10;GDIPgnwT/HF49pvuapRHJoVtCj8Z3O4hQm6RcS2/oyt4U3J0d3fn5pfJYOGW+iY78tTVF+atoI8+&#10;W30AZ9SEvCpcRf48qd7eEbwNGafzXjdbI6AR0AiMJAJCJ5Jep7xPA/oJt08RHiL+a0OM1KlRSekT&#10;ZGYyLDH9Mbn42Ucbok5nBm14b2kFkpVxrbCjUwS1DOYLI83MvBI32wtBMkI3R+OJ89zsJTdvF5A+&#10;5nfj6h6IcFxxBHtbghlnXTeNgEZAIzDmEBByi+W32wJMLCRN2XM9UHG+Bb34cIWRusIfbjFhUujS&#10;XUeDPCcZobFa2jqCeSSZYbydHV1d564VKNGFyrm6P/H807OXYhYTnZwOs3z5DGoR24YC7YkazP2p&#10;66YR0AhoBAKMwH3sE0+cbQo4t/hilK2oPAApT2Wcx8qc63eenxMAhcizc5eFn7gcnJYWym8Fd1OS&#10;jQW4k0eyuNb2jtNXbpn0Iod4IfNkArMPV+4l0MW2a3ii2l+40DySVdBlawQ0AhoBjUBwIXAfuvDv&#10;JTUEmFuE2/8jpdYMa+GfWkRabEQnnzViXvmlEAl9Z/n+4CQWam8mDWl5rSO4BsjQtXHaG1sSzl0z&#10;1UzZmyNOPzJ5/o/nLr9+K/9iUSW5Rf7oWL025xwaSH2HRkAjoBG4VxC471Zj19eiApyf7P5wx6wL&#10;ythCJMb0z+qikuNv6PrD/thYyGdF1MitUalBzC1ysm+XdRMfa4xdosK3S2sso86YtMwX561E/XTs&#10;1IWi8oofJNkejHBUtFrtGnMNHGP9oaurEdAIaATuOgL3HSrtCGxYC4gFuSSO5lWRnywg4TgLi0tf&#10;egvvA79MOB+aFPLqu6tj0oI3wvepK7fMpKZ3fVT4VAHBFUicdl4YXgi33ti0nE/WHYHJLdkSAa18&#10;Lb2GfHVxFUFtQeJTg/XNGgGNgEZAIzA4Avd9HOg0ImwkvxFru1RU7Z+4wtCkYG+RcTnXf9dTqMkH&#10;qw8FpXuIjG6Znl1Z5xjTJ3o3zUj2rtgzyC1+8t7q0rKKTTnVDInPbmBEMqbbp1cSjYBGQCOgEfAW&#10;gfsew5Az0OE4/ym5jrCMAeEWFLI78ri/QouJIQ9Pnr858nSwKUSIbqncKy5cKxzreTewqMi5U6bY&#10;G4EuXnpnFd4i5BZJulP59Uj7c+cJW665hbfTUt+nEdAIaATGNAL3fSehgWNlwGw5ZQCuF9MDEtnC&#10;SHL29tJd/nMLYjoFq4dI9rGz1xyNLWN6GKnK4zOSfP66InDvrtyPtCky8UxxWdXvx9n+5nhjF+nO&#10;7oFG6iZoBDQCGgGNwFAI3PdARMCCfAuCIpOSrMgMjEIEoUVxSXkAjC0mhsxasEPG+e6VXisIxBjI&#10;LXJIz3FPbLsiV+qt4kqVxmz1gWTUIou3YnJR+b+Sawn8Wt6qk5YNNR313zUCGgGNwD2BwH0BT1H2&#10;xQj7oVsBU4hcvJr7xPSFfsot2OQWbY9X2ocg4BOuPCZU6ejZnLr6pntgLMl0I87m1rak87m060Di&#10;+admLZ38ycay8sqZGbX4Il22d0q1iBZe3AO9rZugEdAIaAQGQwBuYQusvcW3o22ZRX76nbqoSczx&#10;cxMmC/dRf+jFo1Pny8SnQcctqNK5nPx7yRCBtpDGTITpTMt+/f21z89ZRvDvBZlVjLGY8g7NK/Rq&#10;pBHQCGgExgMCgecWvxVn46gaKEPONXti/SQWkJJnZi+NScX7NBi5RWm13QyhfQ+MN9EUxDAiRWpa&#10;9lvL9j4+dUH6xez4W4JbrLjddg+0UDdBI6AR0AhoBIZE4D5hyBk4W06CW/xdMhE5CZkVELVI5XvL&#10;d5uRr4Yf32LSZ5tlwougC26B+kDmJLvX1ASkRAHwZbuPPTQpNDLpTF6p4BazsrBXvddaOuQE0zdo&#10;BDQCGoFxiAByi0ByC6w3XjtTI5OABIBbFBaXTfx4vR9yi9AJMhznh2sPm8m0XLYOwWB4ca9YcXpO&#10;nFvFVZhc7Ig5M2Fy2No9sSXllV+Ktj1ruKFqejEO1xndZI2ARmB8IXDffUdsgfVBfesiDqiB4Ra5&#10;twp+PHeZ4gfDs7f44cQwHl+266iV7SIYKIVVh7Jquxxu99p2SxwtACeX/SNT5n+2Zn9pRdVfJdT9&#10;v9TGjrEX0Xx8LQe6tRoBjYBGICAISLmFTIkemE+4/RPhgOovt5Dxwquu5Nx6fMr84bEKK4cIvGR7&#10;TFpQUQrlpUnK06bWe9MEobOr+8Slm7TxxbdWzgjdWlxa/sjJur9MbmjEU0RfGgGNgEZAI3CvI6Bs&#10;OQOVq4zgFraDuQHQhqjU6qkZWX4QC5WfLOTRKQuOnLgSVNxCRdpIvXp7DGYm82ZCiBhZl28Ux53J&#10;mvjZZiJ/3y4ofiW99veO1ts6NLfwBkB9j0ZAI6ARGNsIBNje4v4j9lO3VYoyPxmG4BZRien+c4tn&#10;5yyNPHk1yLiF8Fi5mlc6tsfOgLUXBCK/tAaTi7eX73t29pIbeQWvZtT8Soy9uo3wWfrSCGgENAIa&#10;gXscgQDHzsJ0I7tY0IKAcItdEX5mEhFyi9feWxt9OjOouIUy/igsr71HB5eQW1TbGmjjpxsiHp+2&#10;4NqNO59cFhnLZGhOfWkENAIaAY3APY5AgOUW90XY88oCQywgKOv2xvkpt/jhxNCJn20hjlPwcYvs&#10;anvjPTy4GpvbEs7lLt5BD4Zm5uYRBh7LnluN96DD7T3cibppGgGNgEZgeAgEmltEBYRbGFqVJdsi&#10;/OMWmFyEzVywM8iIhTC2INR3Y8u9acipBmJbe+fxCzfWHEimB1POXNqTK+QWF2xwC31pBDQCGgGN&#10;wD2OQKC5RXSdlFsEQHSBq8iCzX5xiwkTQ5BbvL1sbxByC3KfdnR03ruDy4mZ6snLeRuPnIBbJKfB&#10;Laokt7iHm3zvdqZumUZAI6AR8BEB4lsEyPtUlkPA7ztl/gflFOwEbvHZ2gN+yy1CMCcMQm6RcO6a&#10;jz01tm4X5pw4wuyKwxpXZFpPvC24xbFKuIV2FRlbXalrqxHQCGgEfEYgwNziT4/WFvltbyGDW1SW&#10;VVTOW7Tdb24R+uGaQ0HILdAX+NxXY+kBQSDO5xbsTchALXUo/tSJO4JbRJV1jKVG6LpqBDQCGgGN&#10;wLAQCDS3iLcV+K0TUYGz4BZvLtrhP7f4bEN4EHKLk5dvDau/xsxDJES9fLPoyPGL+ABHJZ5NLaz5&#10;1Zj6eCG30JdGQCOgEdAI3OMIBJpbHK0rDAy3QC1S8aa/cgsRLDw4ucUpwS3uce1Ae2dXS1tbrb2h&#10;pbWtraurtLW7VZty3uPriW6eRkAjoBEQCASYW3w3Hm5R5XeuMmFvQaJ2v3UioQ9NCglOnUjKxXtb&#10;J6Jnl0ZAI6AR0AiMXwQCzC1+M86W77fcwoq79fm6g/7pRETsLGnLGXTxLRLP5dzjUovxO6d0yzUC&#10;GgGNwHhHIMDc4r4oW15ZAGJ+I/mQPqjh/nEL4lvALfYHIbc4dja3vUNrCMb79NPt1whoBDQC9yQC&#10;94kE6wFMhRpVl1fqb3wLZcuJWmTptkj/uEUoCdZnLtgRhLacR89ea2xuHSNDCgkLpplUVotaxkiP&#10;6WpqBDQCGoG7ikCguUW47Zbf3EIRi/Jy/2N+C7nFxM82xaRmBRm9yI5Pz6m2N9zVrvfy5SQH0cTC&#10;S6z0bRoBjYBGQCMgEJBxOQMYPitgucqE6GJ3ZIp/cgvBLchVFhWUucoKxkKusm6ns7HTWdveVdve&#10;XdfubO1SPENfGgGNgEZAI6ARGBCBQMf8Dred9DvHuoqdxb9RSX7mWBfc4tnZy4Itx7oUomRfvRWE&#10;OdYlcZD/1Hc49xa3P5/R/JfJDb8eW8/nt+Pr/8fJxhmZLWm1XXAMeZ+UahgfPc00AhoBjYBGQCNg&#10;yS0CKLoItx24Xu1ngnXFLfikns8iQIV/oovQRyfPDz9xOch0IoJbpF3NQyoQTMPQqA104UR159+n&#10;NHwhordMS5jm2DDQ+VqU/dULzRUiYbqTSxAMLc0Ipo7UddEIaAQ0AncXgYDLLezvZVaVlytjzOF/&#10;ZISMyqvXbj0+dcEPJwrxw7A+ipeEbotODTJuIXxiEzNym4IvFSo04UBJx1ejpIVvuM2lLxO/Ovjc&#10;z5fS/vcvkhqKmrsls9Dc4u7OYv12jYBGQCMQXAgEnlu8c7GGcN3+EAueVdzi+q38F95c7ofowuAW&#10;S3cdCzZuEStDbpRW24NpOAghyjlb56/EOASl6NeBSH5p+BaF2/7v6UasMWQTgkoAE0yg6rpoBDQC&#10;GoHxh4DiFm7HU//sOu8Pd7yWVhuIHOtC5lFYXDbxkw2SW/ilGflg9WG1l8eloYwIos/lmyVCpxA0&#10;GzOmmv+W2igkE94NgwcibKvu4EkrlCPjb+7oFmsENAIaAY1A/wgIbiGOod7tJUPfFm77fnLAuAX0&#10;4v0Ve/wkFsIN9dNNynwyqIgFlUnIuE7SjeDZls/VdX0p0pd4J+F2zDKk6CJ4GqGnukZAI6AR0Ajc&#10;ZQQCrxP5rbi6QMkt4Bard8f4L7d4ZvaSaOGGCrcIOnpRWhVEapFlea2+ybHCHV+KsF9rIMCo5hZ3&#10;eSbr12sENAIageBBIOCxs+zfirJfLfLX3sIy14g/eX7CJH91Io9Onb89Ji02KEUXZ7PzpXtGUOzN&#10;E6+0SINNr+VYUuh1qKwjSOofPPNK10QjoBHQCIxnBAIvt3gwwn7g5vA9RDyMQC9evf7k9MXDchLp&#10;5VqyaHtscMotjqZfq6tvCpIh+PPLzb5xC2HyadtdpLlFkHSgroZGQCOgEQgKBALMLaSDomN5pr8h&#10;LiyGUVJa8eK85T/0z5YTajJzwU5pzhlcOpHYMyIY+aUbxdKi8+5fv7jccv8RRBHST8Sbj3Qb2VXU&#10;fverrmugEdAIaAQ0AkGDwH3fSaj3QQY+1H6jvBOfSqsxcoL4EeLCpBeV7y/b7b/c4vl5y4+kXAo+&#10;biEsTMlbZmsICtFF6A1lb+EdsZBCiy+E2zNsnVonEjQzWldEI6AR0AjcfQTue+Jcow97iRfcAnrx&#10;T0m2knKVDdVfwwsCXeyMSPafWzw8OWxTxKlg4xbUJ/5MNgKV89ewurj7oovTtZ0++YnQ13+SWF/X&#10;jg+qvjQCGgGNgEZAI2AgcN/711p9kIEPxS2kR6vjV2PqLgpzzsrySn+5BYWcv3LNfzdUSvhw7eFg&#10;4xZG1A0YRnpORV39XT/9N3d2/59TcE0fdCIf5LYEVYgOPbM1AhoBjYBG4K4jcF9keUcA5RaGJWC4&#10;PfoWJhci35j/ATqLiktfeXuVf6IL4Wnywlurgi/ZutCJSAeWrBOXbra2t99V2YV4eWJ1xy8R8HtI&#10;Eilv+Ovkhto2wn7rSyOgEdAIaAQ0Ai4E7rvR2PXVKK/Pqd5tOew60y8IbhEIq4vKsvLKsA2H/eMW&#10;IqvIQ5NCzMQiWFAGnV0nVcq+XeZ0Kv3CXYxG5Vx2u+2LZClDBGVF/lZGGOZHCLrCbb931HHZTtis&#10;bpmrTF8aAY2ARkAjoBEwdSL2DuefJzV4eU71/rZ/PV5XVlERCJMLoVuJFsnW/Qr7PUE+/s7y/aZa&#10;RDhoBNNHWF0cTc8pq3HcPc2IkRmky+ncU9z+O0frrbwhRvBWSThgFbgZ/3tq4w1CZukkqHol0Qho&#10;BDQCGoE+CNzHN89kNHpPGry9M9JWWKZSpfupFhHcItdIWja8bKhSaCE/z85eetjwFgkuZ1RYjvRH&#10;zSY5qqOpxRRdjP6ANROmO51Vbd3zb7b9j5ONv3u0/hvRDj6/Glv/Jwn1z2U0xVUQqJxLpRGRaVD1&#10;pRHQCGgENAIaARMBuIVzxZ02w+RCOB96m6dqCJIRbt+bWyUTovpPL0Q5H67ca4ouhi/AIMTn4h1x&#10;Zm6RoKMXSo6SeiWvpY1oVOq6y/s2Oo+y1u7s+i4+eU3dSLn03NEIaAQ0AhoBjcDgCAhuQVrtr2G+&#10;J8TdATS8sP3ibI1Kle636EJIPqIS0x/2O/g3apGffrgh6vTVYHMY6a2dyT6bk9/eYQS71Ju5nsMa&#10;AY2ARkAjMLYQEDqRpk7n7x9tQLmuomp6q/UYyq7zD4/Zisr9VIi4Hi8oKv3xnGV+W3SGEOhiw+ET&#10;wcwtVPxQSS+ISRUU0ouxNaZ1bTUCGgGNgEbg7iIguAXX0xlNMtO6L3mqBucW4favRNpj8wLghmqJ&#10;PRZtOuKnRaekJqFTQra5cYsg1IyoKmVn5BS40Yu7O07uwttNgc3dEtzcrfd6D3Xw19D7tug7NQIa&#10;gXsKAYNbbCkUJheGX8BQAglvBBtSCmKfkVEbEIWI8mVNv5Tz6OQwv0UXoehWtkelmvQiCJ1RXQ4s&#10;aZm3m1qVckRuJHfN23OgFwuTzkAYhRguKm5FqTeqwt1f4f7rCG2uwvvFlBcZtTArM8jktyqjnh6p&#10;uhnDwHjFQG8x8DTvcqvbSFXsnloWdWM0AhoBPxEwuEVhc/eXDA9Db+MmDWnLCVn564TaO6WBUotU&#10;FpeUzZ6/1W9uoUQXW2NSM4PJB3Ugh9hsYmrV1jeqLfxuuGS4b0v9DraAcAtjO+52Oktaus/bOqPK&#10;2zcVtIfcaP1cfj670bridtv+0vbU2s7bTV3txOsaSZplMQlJnZy1bV2Z9s5jlR1bi9oX3Gz9/Hqb&#10;+oTcaNtU2B5e1n66pvNGQ3dDp8GHRohWmOiLSnV0O4uaAaorrrJje1HHoltAZNSKiq2807qruCO5&#10;uvOKo6u81YlTj9Vzd2MI+blG6cc1AhqBsYeAwS1Yqv7xREMgA3TKsEsPhNuO5QWKWwjRRXhCGr4e&#10;ftILYl08OmX+hsMppsNIUAW6cK+MCHqhHFPzS2tG7Cg8+KgVu/ipms4jZR39flKqhT+qn3Vr6XLG&#10;VHRMz2z5+5TG34xzfDVKitBMsitDdRmRu0h38quxju8lNfzkUsuB0vb6kfFboc2wnDO1nR/mtv3z&#10;KcML9/4IU7DnCiPmUHX7UqTj27GOPzxW//9ON72Z0xJd3m7vCHyOFSgFZGLxrdanzjX/aWL9b0ig&#10;TGRcEFkCyC9EOL4R5fjt+Pq/Sm546ULzqjttOfVdmluMvUVa11gjMAYRMLgFe8Mn10ksEiChhSQW&#10;atl98Qw5USulM6qfJEOYbtwpKPnZB2t/ONF/zUjITz5YH3nqqpnRI2jphVEx6plxLb+huVUpCOQO&#10;MRLHY1exvKKr23nJ3vXE2aZBkqP+Q0oDzMCXke8ShMBo0+s6f3655VsxbnE/vVTJyQ3+61EO8sJf&#10;snciMjAw8akuUs1kbrdKgeDMb+5CTPJHx8gPPCx/bBle7MuR9v93unFjQVthS5cIA2LQLx8qp5rD&#10;v01dgttNutIMSxBVGt4kNeaj478fq//4emubqJS+NAIaAY3ASCFgcYueC7aOrwQy+LexLn87xnYn&#10;QEG08GgVaVHDjz8knVEnCMPM4X+QfyzaETdWuIVKO5KUkZtXXNUh/EdGilvIDVZcmY6un19u/ka0&#10;EYtT2Pn2t+v7yi3UlolOI62u87GzTWLIWWIAFWLcO26hbIPgrzg3fSO6/pWLTXeaukzi5cNskczC&#10;2GjLW7veymn59ViDFg+fW8js8yq3zm/GO97KbhEv8U26I1BC+LGxoP0HJxsejOgllvAeJReYMky7&#10;QuxfTjeiVNICDB9Gib5VI6AR8BEBF7do6ur++xTUIsM6qw20H4TbWMsWZyG68FNooUJ8CuFHfkHx&#10;c7OXmqE2h88t4CXPzFl2KPliMPujmhYhyuBUJGSPS88+eflWUaWtq3sEjp5OZ2uX81hl5xPnmtiw&#10;rf17EM/kYXCL6rbun11q+ZpgFWLLVNlJxC7oU+i2XilOYBj2345v2FLY3jmcXVNoQND4/MExtyYr&#10;jYx3RKfXbeopq0Xh9ofTmywhhJfTk17YVdT+F8kND4hqWMRCkYNhVcyASwA1K4vAr5pbeNkV+jaN&#10;gEZgOAi4dCI8LdUiarkPZIDOHyTXFZcHLIgWDGPr4UQpuvCLWCh2MmfxrthUK7dIEPqj9lXWGJWE&#10;YeSX17QIL5KhDCaGusP6e0FzN4p8MQY89tSBd1lvuYWSh/T0HKvq/E6CkO0bCjjl+TyMLbyfp8TW&#10;+/NLzQ5h62A4SgzVdCEeaOx0zsluFbt4r2r47Y9tbueL89BkeXtRoauOrn8+FegUP0LAI+Y1n70l&#10;7Ur7422d9H0aAY2ARsBHBFzcgrUmq75LniZN5fdwVvw+Rz1h6WaPuuW/3MIqofLm7cLX31vtZ6yL&#10;H8rsZY9OWbB6X6KZFnVMcItebCP5/PUrt0qrbA2dQozh726BHsTXbd5bbtEj8qWuvN329ejhnry9&#10;GY3h9i9E2FG12NotF9bBJoSwZujsfjqjGbNHXxs+9P2mgAG3l6HYn+G22tnds+p226/H1g9duDdo&#10;eBJEuJft69Fkr1XKI31pBDQCGoGRQsCNW0ijNnFgCiy3OCL2kmdTa0oDYM7pohd7o048PMlPi04l&#10;+Qh9fu6Kg8kX4tJFuKqx4JXay5HE0JWkX0s6f/3SjaLiyrrG5raOThQmw9GYjBy3wGzz49zWL0Ua&#10;Kv/h2yQOEbHNULL8MK0RHd8gfqrK/AGTxpcvNsvKBFQVqCop1T3oWRxDOrNIoQ7hcV+92PxghLTW&#10;HJ46ZmBwpMRCgIMtJ3IarREZqQVVl6sR0AhIBFz2FvJX5+aC9uHrdAe0usCe3362wH9XEcUthHql&#10;sKh0yqcb/VGLKLnFQ5NCcEmdFrZdhrsYc9yiX/eWbHhGetadq7dKbhZVFZbXkre9rNoufUyGuEaI&#10;W+Ck+kFuC5nZjS1z2EYDQx7W3YwwJl1pgdAM0GCxt2JjQeQMQxUS6L1cCR7Y0Z/OaBywFq7KOSvb&#10;uh8+I2PjDl9JNJR1iEwY9Eh601CjQP9dI6AR0Aj4i4AHt+ghs/ZvxCuv/cCd5OSKOfUcMTpVCHD/&#10;SUYFhSSlXpogRBc4jIh//eEZiEBCt0SZPiPK/OLe4BkW+ci+dKN4yMESaG6hvCh7NhW0SU8HH/0n&#10;TfsAw8xTmTQOSS/MG4gFt7Ww3RRd9EMyztm6vhk9AqoQq4Zy2K/Ia+sfdjN6J/9FkPDvaY2B9ADv&#10;FyWJ/0e5Q1PMIceJvkEjoBHQCAyOgCe34Iw1+UrLfUIwG6hlV7iK8PlmtO1KoSV48Mf8QpmFVpaV&#10;V3y6et8PJwrBA//6wS0EL3l82sL1IpoWvhj3HrEQLbob3EJIwlJqOr/BFi6oqm8j6v4Ix/0RavCY&#10;SXq9H5NyH/2NuPpbjVa0KHd6QajKnv8j7CV9q5L3zEbxoa9GOi4MaGxhWIS0dTufzRgsgohvLx2E&#10;e0m1CNFF9ZqoEdAIaARGGgFPbsH7CGckLDq9PiAOfaeMJsQOMeWciKNleZMO1zFVlSBEF1dzbr44&#10;d7mfQgtldcHn2bnL9iWevxeFFneLWzgrWrv/Mrn+fuVf6osZgfQprf+b4/X/cKLhTxLrfynaZBje&#10;Dksx3gh98eMLqAD68RlJrOwapjOntxUQY/67iQ0NAxhbSGYhonEjSHjAACdwksL+5RYYutpwAB7p&#10;NUWXrxHQCGgE+uEWxNX5t9RAx/+Wi92vx2B1ERDRhUvssSfyxMOTDatMP0QXhtjjJx+uO5JySUXa&#10;Hmt2nYOHFh1duYUKcdnTM+Vqi0+Ugpu/HeOYkdlCvO3KNicZOpq7nHUd3QXNXcR7+L+nG3EDMSNh&#10;eKUfIT4mXLmvv+XT55SoYCgObUToMrw3v5tYT2ByVDyHSzsiytt3FXUsuNn2i8vNEKAvR1ryFbOG&#10;4Y7nzzcNaE8q65Rc3YEp0tDsvC9XcNcQSe5utMU97IdJ6SzBzx8nNIxoHha9nmoENAIaAYVAP9yC&#10;RS+yrNNYxL0/pXlxJ+fXV9KqSwMQR8vlMFJaXvH2kp0PvSEED6YEwi/9CGnMwk9dkZqRe+kzutxC&#10;Mgs2ddyPXaEsBhXXcxtmlc9kNJe1GuE13aaoFdTSubu4g4QjPpgmhNsfPws/6RXOgSxfhMs0YlIN&#10;4Xii6u/4lRgHZs4dpoOFlIQYUcYVcbF3dkdXdEy80vLfE+q/YAaTIKrmwN6eTuJwINgYpl7GtIel&#10;bl+NtOON8oMTDUQ8e/1iM5/Hzzb96+nG7yXV/85Rh/QqN3xPXoTraO9TvfZrBDQCI49AX24h7O8Q&#10;XfxF8gg42YfbvxJpT7jjj7GFx7MiU8nVnFvPzyFSp3JJ9cuoU1iGTgqdtWBnjCug1r3BMEabWzCE&#10;JpwRsgEUE0PbYIq0do4ZWc3Eo5Sbn8hz2otbqOQaMi3HiZrO34zzfnA6fjnaTjQq96kECVDbvzcV&#10;4x5Ske0thlcoYYxVMfWzqpj8k/y3rr17T3H7v5wWkozcBo+GuNfC+fG1Vik7GY4qREXB+v+ON4bd&#10;aDtX18lLjcoYEUBFrQhRWt7afb6ua31+2zMZTd+KdSwVUbx0ZIuRX1b1GzQC4x6BfuQWIspRTw/r&#10;kQ+nQy+EFsIlD9O5cPu/nSDWRWDpRVXE0TOPTAl76I0AcAtle/Huiv3RBr24N5Qjo8ktxO6FtF9k&#10;6TQjPQwh9g+3v3yxqW2wnGfG7i0lGN27itsMG4UhB54kEO9fI6OH6/ooV2lqvCE9Qtfw/RMNWFwa&#10;ogpFMHpfZqAuF8WAJMGBVIr2fheZohZkJ8QnHUop018Dkf99N6keBkPEtP64gmVf4no1hh2lLd01&#10;7e7caNwvfhoAjYBGYMQQ6E8nIk9iBPwhnYFvyvKhFnoVwAcV+PZrlieq//6ogqaUlpUv2RIhHUb8&#10;lFsY+pQJk0PfWbE/6rRKlHoP0ItR5RYElvgRBg1DjQczn4j9DxMaatt7iRYGGvBWztJ/S210GRkM&#10;pdf4y+QG/DxN2YLzpfNKoDK03EKNWBKU95ZY+DEdDYrifDvHtETxxbGWakOqXrqgAo9qouBHR+hH&#10;NQIagZFEYCBuIdbhtfltwupiWEerfvcVK6PBnx+ryy3x32Gkl/Ajv6hksoimFRhugXpFKEcW7YRe&#10;3BOGF6PILZzOvKauX0JoMZS037QxtO8s4kBtnbaHGu9iV3UmVAm9xtBKDWnPyH5M6A7JLbo5wU9I&#10;l7zHO27Bbf95plHqYwKxl0tKUNXW9XtHZd4WH4kF8cfeu9Yqk9prbjHUONF/1whoBO4eAv3qRIzq&#10;ILr48yREF8MR2/Z/ZjXDDqKDn33e8kcNiH5EeKVeyr7x4pvL/PcWsbxSYSrTwrYeTrlsJhwZu7YX&#10;o8gtenrm38SSgGEz1MiRigmyo3EK91EwIAwhsVX0em9WpgbiQrvxz6eQeZh5c4aSefCKX45x4LcS&#10;IDmBaClBvQxLlCFFO243CC/uq1aw0UAQnbu37ug3awQ0Avc2AoNxCxZBDN29Xr59c6W7P9J28jaW&#10;mCJMhd8RLwQ7KasUQT8TUy8+NWNRQDKwWxzlpx+u359A3Asj0fnYFGOMHrfAMuEfTrB5e5HgVHLN&#10;t6+R8tvni6315QukAvFu1OEtImJdi7M+couHzsggmF7ILSyK/McJ9adrSTmmBAZ+2EPKp0l3MrTC&#10;qFd8T8GE/iGlkZwjPpIwn4HVD2gENAIaAf8RGIxbsIwhff2LZLVPBPQjl/W/Sa7LLxPEIiCBwFUh&#10;ZeWV+2JOYHgRQOUIJOOFeSu2RKbKfGZjNGrn6HELqRBRbqKDyy2EfwROqinVQ6QJHWiUL83zztxY&#10;xrH4naP1Uici9uaXzjcb3iveD+xw/E0cs7NbylpV7KnhEgynEyHNl8nZ5v2EkqYhX4t2AJR8q3b0&#10;8H/d0yVoBDQCI4vAEHILXn64rENkmfJ+KfTyTukEOP1CTVm5EDnIOJv+KEeETWiFKQJZszvu4cl+&#10;Zkl1D5IhbDgem7ZgwbbYMZvSbPS4xdaidm/MJFUqr9+Kc+AnOawx7owo6/BKYSc1L9CdwmbSk4mN&#10;edGtVsF7vPETcRMeqND1X49y/OJy09m6TpKzD6/aB0vBZyhtUW9VCM18LqMJiYvp7zqsN+uHNAIa&#10;AY3AaCEwOLcQtUB08V+IcH1ZDb0nIt+MskXeqg6ITsSiJggwikrKF246IqUX/nulukgG1p1zFu8+&#10;fPziGPQcGR1uIXbuN65IVYUXIgG4xe/EN6TVdrJVD+Oz/LZ3cgu5T38xwn4Kp1CpFkmv7fyKiCjl&#10;G2M2Iper0iJt/3SyYfGtthsN7PiWDMMbiYJzThYeIj5xC9sXIx1xFToPyGgtivo9GgGNgN8IDM0t&#10;eEVarZBy+7oWe8kwvnes7k5pYDxRrQzskJX8otKPVuwzbSYC5zwyMfSlt1dtCj8x1nxTR4FbiG27&#10;o7vnn5SxxdA6EXHPF0Q4NcfwPirop5fDDGawt1imJHWKOOL/X4r3dqD9URApC1HxOv8ztXFvSVsj&#10;YgwZ/dM0+RyQZ/zzaR9TngoGVi99Q/SlEdAIaATGBgJecQvW40lXWrwUdHu51ltRlSj2sbSaYmF4&#10;4Y9OxP1Zwzi0uFjQC4QNAfIcMVKaURo52d9deeBQ8oWxI8AYDW7BkK9s7f5D4V0pXZcHFQxIMYDK&#10;KOaWycyHn9Wz3gfotC/JazP3Zyeh4bwUrniOZ1lDpdSQTqQE1xI1+e14x2c3WstahNpFxbDodwEg&#10;Q8ofHVPJerwWXUTYX7jQrM0sxsaCqmupEdAISAS85BY9mLD93tGREV0QUznCviwTzUjAuIW06xSf&#10;/ILiT1btC7RyxFC1vPDWiuV7E2PT3CNrBW2UrdHhFs4bDd3flEl0vQrqKsmHIBnD/vii1/g413BI&#10;EUbK3c6/EaHhlNjDW+GHSYhNWqDebslOwkVej5AbrdIUo39ucaep+9diJffyvsnh9kU3pcRFXxoB&#10;jYBGYIwg4C234DC2vbD9wQhxUPMqQ4TXS6c6uX45yhaXZ9GLQMkwRDmFRSWfrz34sJBeELXTnzRm&#10;/Tz7yOSwiZ9t3h6dGpuWZcowgjOO54hzC5VP7LytU0R297r3R/PO6Vddzq7UNrW285djlMgkkKSZ&#10;wfx3yY0UjgSjrzvJJXunz+rFcHtkOcYWWicyRtZUXU2NgEbAS7mFkvG2dDqfONsEsQiwcsQQgzv+&#10;OL72ciH+qIEiFjKseCXOI1UlpeXLtkc/Onl+YB1TLWOORybPn71o5674dDeGEWxRtkacW6jk3aQB&#10;G0264NO73LiFEddyc0HbV6K8Cv7tw4vkeCb7aNjNVpFQpPcqc7yacKK+xbpFrkNGWb1YaQQ0AhqB&#10;MYSAV3ILS398s7H71+K8C2jo9cnViHwsXVL/x/Ham8KuM1D0worKVQm92HYkCTFD4GwvLDGGYc/x&#10;5IxFsxft2hmXHpRGGCPOLZS7BCdsH7ZhrwdJQMrszS0EXcbHY/ntVm9jh3tVW5N5h9sfDHdMy2xp&#10;6erlqppchd+syH/mQ4vCbdn1Ku+8vjQCGgGNwNhAwCtu4d4UInXKJCM+qqi9WZelcuTHqbXF5QHO&#10;ZKb8R8rKK+KOn3tuNtnYAxxZy90b5dEp86d8vnXdoZSoUyQiEfoR6VGiIm6NmrrE/V2iAjFpmWcy&#10;bw+5P5F0w4c9T/bpP6Q0uLswRAUxt5iTpVKO9bqIIrq9qP3bscJtRArkAjewwx2IKGZkqijdhv9I&#10;cnWnoYXxZkaoe8IdmYJb6EsjoBHQCIwZBHzmFiTCfooUlz4Zo3m5jHKYk6xlzvnq0nIrFnhgDDyt&#10;sFrpF3Pe+Gj9iNGLEBKxylysoa++t/bTDRG748+aipJR4xYWgxE/HEq+uGzXMYxCFmyJHnJU3tvc&#10;Yn7/FpFi4yfGxt8dD3DWX+WHAhHfXCAzsUm5DqnnfeYWR+yJVR2eypUh+1LfoBHQCGgE7h4CPnML&#10;Fsm8xs7fPeqD75+3R2FpUod2+cFI+0dXiNcZKM2IkoIoSw7x7/W8gg9X7JHWnQE27RTZU40yDdHI&#10;k9MX/uLjjWFbog8mXYx3SS9GzhrDYDDRp6+u2p80ff6OZ2cvVV64IRvDx7ncYkM+3hbKAsJdeqEs&#10;Lrtr27vfv9aKnYS3w3VIxiwFIXx+PdZxp0m9EW7RaTjoem/xGm7fU6QDZ929NVK/WSOgEfAdAZ+5&#10;BVmqWSJjKzu+FOmQ3oOBkyEbEmDplxjh+KSXV2oAeYYQhJSUVeyKTHlm1mIpYxAMQ3IC/9mGRyRQ&#10;169s8K+8u/b91Yc2hp88mHQhOhW/EhfDkLTD4+PhzjqQd6tLSnH4+KWdsWfCtkRN/HTzY1MXmJ63&#10;Rrsktxji8ltu4TxZ0+nD3uxjwjAfSu6z8aOeiCwX6VYHSQUC7bjT1PXihaZvxSijItN/xLswowNW&#10;L9z+s8sq3rgTP5qvRfkYtivcPjcbDxdtbzHU8NV/1whoBIIGgWFwCyM00Jxsommx+HLOCzS9kNER&#10;vhJpW50tRA6mOiMwyhH3KBpnL2VP+XTjQ4YAY4SMMPqKRkKfmrGY3KpvLdu3eEfc5ohT+xLOSarR&#10;S5dhUg3jy9gzOb0jgQorCvQd26LTVu5LfH/1wcmfb35u7vKHJylfGA+SZMktRppb9Fx1dBGtxGsS&#10;gFWjNHEY+c+XI+0X7coicpBNWmz/XNn1nTOzWkhv5h7XS8bLkhUeUmLR54Zfja0nOjhl32zo+nas&#10;VwHRXW8JtxPKU3OLoFkzdUU0AhqBoRHwmVvIg59Yge0d3f+WSnTnwBML+Ipa078eBb0Q2UYC6phq&#10;cRQhC7mdX7R+b/wT0wKclr0/bYsKsBHmoTTBdQW9yXNzlr3+/rppodvmLd3z+cbI+Vtjluw6an2W&#10;yp8Xbo/7bGPkuyv3z1yw82cfbSRy149mLkY+8dAkS+KiWMXd4RZK2ZDf1P3rHPq93n1/Oab+8xut&#10;y/PaRvqz+k5bAyEnDJvK/iaGobWQKhMpY6ho7d5Z1EYyna9GiyxlhhhjGNxChu8kKigF17QRg85X&#10;uYXtW7ENJS3anHPo5UzfoRHQCAQJAsPiFqZgmSCD30lQAYxH4iMk0hw3l2RXlxkJTgMrurD0LJXn&#10;LuXMnr81oKlTB7Hk6Lv9ey8yEXe6hRm15BNWCf2qdUZPbuHocP5Zote2OOF2glSihhityeCTWsGI&#10;fMV/CEq7Lr/tf59q+GqUjyIHc17AlX94plGmBHF+P8Vno1EehxuNFkr6PRoBjYBGwF8Ehs0teLEw&#10;vDhe3SkWXBXjeSRkGEfsD0TahGmnkF4Ellu4l1ZRUFR6IObkS/NWKOmCOv27mSwE3upzJCxJByhT&#10;tOXz0bC3EPqG/0yTubi8CXYZbn8gwn6otEO6UQxmCeHvMA/E8+3dzlO1nS9dbH5QeDP5SDLCbWST&#10;byYPa4/ztYve5ok1Q4wLA+fvn2hoAKchdDqBaKcuQyOgEdAI+I2AP9xCeu07nevutJMD2rcUCT7I&#10;OYQs+sFI29wL1cXCcySAkbVcypEyGQCDz/Wb+St3xKBrME0W/LfuDAZSIrjFqNhyivGIt4W3kVsl&#10;H33+fKOKX2lmEPV7UI9EASpEhQy3RWzN7yKb8VFcBybIP2jopgLSpPmgNlJ50QjwtUaILqhEr2Bc&#10;I9FWXaZGQCOgEfATAT+4haGY7mFjmJfdIgJq+cAYvL5ZnoClL5/tjfTavEBmY3c3vHBF8IRhZObe&#10;Cl1/CIvLURQtjCQFmRT6+rtrEtMuDzlW/PYTEW84WtkhT/ZemD3K0/8vRdWn16Eu8ElhMWRTRuIG&#10;wyKDDf5GY9fv++CGLYxAGcMYk9LMW43dIuy395PFzIhGgK9rDQT/Dn6gRgJ8XaZGQCMwlhDwg1u4&#10;NbOp0/n0OSnpFT4jgcz85G4t/4Vw27+drM0pUZwgwF6pHllYCd6VceXawo2Hn5i20D3sZtCzDQ/D&#10;i9BX31m1J/rEzduFNrtjyIEZEG6Bke+vxSoHIm930H880YDswlW90QgU5e4wMrjziAdshp9UyM1W&#10;7xuogn6iQIRbdPc4v5fU6MOzFozh9r9PUUadFlaaZww5qPUNGgGNwF1AIDDcgsWuvqP7/55Winbv&#10;8mt7vfGYWmflr2j/06O2U3dEBrLyQAbX6mvJIbgL8buyr99ZuzvupXkrH55kGGFYITGCkmcYhqL4&#10;j+BeG5lwpqC4RKl77Hb7kOMrINyCtzx/vlkGq/aWWzBsnjvf7OiwjDpVhOwRvIwkYtIfRIXM9Oni&#10;EZEZxMsxbITxsKVUd6rYXR/l+sJL3N8SbscU9Gaj5UzrfcWNoGHeP+ATIPpmjYBGQCPgjkBguIVa&#10;nctauln4UA+PiO2Fsg2Un1+PrVufU1U68tzCMu/Iu1N4MP70nLCtj01ZEIgQWyOlAcHB9fk5y0LW&#10;HTyRfpn0bGb9RQB1+2jJLRheIquIT9aO8NEI+7+nNd4SPiPKtMH/TdBSYfQz5fEv3V3c1tgp7JF9&#10;N5AUJScRvdtLbqFoVrg9px5uISqTVS8zrXv/uBlWTnF3vFgPl7ZLj1ofVjPTnMWXZ3woXt+qEdAI&#10;aARcCASEW5irldOZ19TlMnPz+tjq1SJrSkTulzoXImu9ca6mRGQ18zCbCKAviVK7uAxIi0vKzl3O&#10;Wb0r9pW3VnrHMEbIFNS9WEMJ8vDk0JkhW/bHnLp2844ZLt1QG6ngY6Mmt2A0IMT6XhLWjtb2OdQ+&#10;anSu47/F1y+61epw148MMVv73ymbu5xxFR1XHAOmJj9Q0vHFSGQAjbuKOnAAMbUM7nRkkD1Y3P/e&#10;tRavxq1JLB4It6MtUq0he9lj6VIt4uscMRn2VyIdE9IbT9V4NHDAOmPowc0f5LbqxU8joBHQCIwC&#10;AgHhFu71dOY1dv/hMeXB75vS3duVWqzIImAX1p0/SKo9eaeqrEIlNhtxIww3nlGRej5rxY7oX3y0&#10;ThpkqLhYfaNNBFA+4REVQ/xKSpTnZi+bu2Db7siU3Bv5AznRKN/dUeMWSuqwJr8N/9JhxJtC7vXr&#10;cQ5ylqbVdda0d4t9f0DRgsEJ8N1wdHQXNneT04tIXP+R1vCNaEFA38ohVHb/1xtXiCprGJz+Vlz9&#10;7KzWM7WdUCJ5tyU1sUQahihFbt1CuXCurpPIHL6MWMefJTW0ycaoK7VWOG9761DjIeEwqJiwD/3T&#10;pAYigsdUdNxq7Cpt6a5pd1a3dfMpau7imxM1HQQle+F882/GC8cWeoRcg6OwrOhXaAQ0AuMcgcBz&#10;Cxbf87auPzomnfS8CXLgq2RYsApDP8La+u0Ye2im0o+MkIeqmyCk0i0AeaX4HklGxuVre6NPvL98&#10;z6tvr5L5zzw+gaIXoTI2uWAwsJlJn2xYvCUi9vi5nOt5ilQhnBgoeumocwux/ZL66y+SUZCZneV1&#10;L6sImDz4QITjvyc0PJLeyN656k7b4bL2iLIO64NGY9XttvdzW1+92Ex82L9IavjlGFMZZ9o3TDjT&#10;BO3oO8MRG/y1lfXUlIfh2/KXSfWTrzYfLG3HDcQUMfSiFxRV0da99k7bb8ut2ntuQXNeu9iCB6pV&#10;GWjGE2cJa+u76MJNP4IiSTF4yv9SpP2/xdX/9wTx+aMEB1HGRfB1lyZRmCtx2zVCj+tLI6AR0AiM&#10;MAIjwC3kQZO8Eqy/I2J4odKXmLYX/IBH34RTtecKR55buPKp9tKVsLWXlVfcyS++mHXjcFzqoi0R&#10;0z7b9MysJY9Ome9nttUJk0IICv7Y1PkE9Xpnya6N+44eTTmfc/N2UREvtEJ9GPldg4VbmHaS+0va&#10;4QcGEfSWW4izuNuOqKiJ2hd7+x/Jb9zzfUhRliKdhtnvnyQ01Kn0ZL2v6w1dKhtZr8dNb+cvRDh+&#10;OdqBTcO/pzb+9HLzOzkt82+2fpjbOvFKy7+cbvyNuHrhbu0jJyA6RWSZCH3lflEN+JBPHMXNbcpV&#10;f4vAmc13WSb1QdJ+sFSnVB3hNVUXrxHQCPT0BJxbWKA6sWb/6+QG5ZI6TNmvtxuSOEH+ZowtLLM6&#10;v0we3ytHIsSWT5YclaVl5ZnXbiWnXsIIdM3u2M/XHpy3aPvkTzf+9IO1r76z8uW3Vz43e4n1eX7u&#10;0lfeWYW/6Bsfr58esvndpbsWbDi05WBiVHJ66rnMm3mFHi6y3vxq5niTUIBI3Sj5oLpPq6czmnzd&#10;hr0XBgx6J7TD9uVIx20VUNwyqJCV21fSLsbkCDlL93LrMFjOXyTV2wTLcbEL5Z+y6nY78pIR9K5y&#10;819V/OyT69rkQi/8GgGNwIgjMILcgqWTrI9/dxzBuDiMjowMw00uHW5nmf7nlNqE21Vld59bKCKC&#10;IYhSWLjkHEXFpSRIu3W7MCs3Lzv3lvrk3Mi7nV94+44QR5iGI8qIZPjCGOmmK95LPNNlmdVvZpJL&#10;c4grUD6o5mucxc3CtpcBECDG4L0aQok0HNHlHYaHqbKVkP9MuiIZD3IOX8jrMJuAXC3CvjSvtY9T&#10;h+AWLV3O584bntvDFGB42QRTlvPChSbfXW6HGjf67xoBjYBGoDcCI8stWMer2rr+9+kGqRj2fmPw&#10;/U43FclXI+0Tz9VkFo1scK2hJAdKT6HoRS9uob7pY3fJN4JVSGGDu2nqsAUwovmYocTmVX0/ue7B&#10;cPszGc1DhnQMOLdg+0yr7fy1uKH8RLzcIL2+zeCyEfYPc1tkshJlESr+09TV/Xcp0odFiC58H2ne&#10;P2Kocux/e7zezdnVff4JSUZ1m/Mffc9eNhyiI/n93x5vEIH6fY7ooRdOjYBGQCPgAwIjxy1clUAa&#10;/FxGE1E1TTuJ0dhpfjXG9uGlmpuuIJ7D3qR9UoX0SuDeh3/4JITwtcLunjKCzZzKr3oute7LEYZY&#10;/plzTUOOi0BzC0MbQRRwLBhMcjlcCwPvN3U3RcDjZ5tkfCzVdPGfguYukuuKALIjRHbdiw23/0q0&#10;I71OeYoO6KBxu6nzr5Rt6TC8Un2DxfF78Q7MbDW3GHIu6Bs0AhoBfxAYDW7Bqkq8gZlZrVjJGaZ2&#10;vi2Iwzxcckr73rHaRVerC8sMqcBIRwofSpgxPJrizVOKiBgSkfNFla+erf2VaMM1QG1az5xDbjHE&#10;FXBuIdN7if+jm/hV5cdhOnEM5+Tt+7DBJNOjzftL24UNkO9FefWIGahDsYSvRNrX5oudfHDc2elv&#10;NHT944nG+wQRHFnu9c0oR1a9znY21EzQf9cIaAT8Q2AUuIVxaiSMIM57vxIjjflHaGXvU6xwJYiw&#10;/WGcbUlmzQ0hw7i7ihJvWMLw7hGsorSi6mxB1etna4gKZSgFrL38LnELSx1BEo1L9i48Re/Hc0QZ&#10;UY6Q2KD3GPhihMg+aoXGYpN/44qMRz6iH+mr8pUoOymCafiQM1QaeTrr2rufPtdkpHkbOfZzxB5b&#10;gQ0K/9MMY8ie0TdoBDQCw0RgVLiFFAirNNop1R1GZK0RXdyNwg11gPRVsX33qO2DS9UXi6qtjOqm&#10;mME9/ubwtvbRfMqiR64faFHS7aoX0mq+Hm0IBqTlrNrCjXPwXZFbuI1K0ftVbc7XL7XgvuFyITaj&#10;NYyQLAH/5NiKdpejiLPnr/BdGkFaYwy5/xbv2FPMewdThfSdsq1d3ctvt4tMbyM5O5bkiVztw1ww&#10;9GMaAY2ARsALBEaBW3jUwolb4P89hW28Mr8YbQ8C7DBeT69JyxenfKFEkFHDhQXlyGYnCSz5sEJ4&#10;VZaWV225Vv2vJ+q+roI8Drwn3SV7C88xyEE+uqLjL5NxHnHcJ6JfqIAWrqAU/m2rxtZueXXyw+Jb&#10;eF0auhliaf1Rggi7IoafKxiG32oIWX+FP//+Z1ojIaqGsXsLa1P0I41dj55tlgKM3h8/CYcZwOOn&#10;l4RVr2/JSLxYSvQtGgGNgEbAQmCUuYVc4p09LV3dhCT6aqR7yokRFlOb67IVmukfk2tXZdVcLYZe&#10;EA/DcOi4ewYT3pMPYVqBW+nJ/MrpGTW/F1dnhYqSx/H+uJrcop45f1dsOfufa61dzi2FbaRWF+ob&#10;09rUxyhb/Q0Yt3BYvxRl/5vkhk+vtxY1uxKSMf5w2Vhzp5WkesKi033z9mPnVoNKJCg50UBYz6Hs&#10;KwZef6RPC39Gk5Je1/FYetPXowwjFX9dWtyQIVypyHOmL42ARkAjMGIIjDa3UJoRxTAOlnX8wVFf&#10;kjL4sfq7BTR0WTiymf1WbN3jqXWbcqtulfrql+E9GwjknRmFVfOv1Pyf47Vko1Bbo8GWBokEJe95&#10;7eJdsOUcbBeV0R2OVbZzjP7dozL1jBBi+acOCLf/Zlz9f51pDL3RinkH5cu92hhyyqxUDT/+dLKm&#10;c1ZWCyoSw8TYj9H1G7GOH59viq/swGZZerv2jtXlw+w1xAkqshaFXbR3wsKJno5yxy+JjjQshcx9&#10;dr2VdKzSvFTTCx86Rt+qEdAI+ITAKHMLz7qRX4rDGZGhe4Xx9mOVH976S3SjX4u1PZNauyG7+lpx&#10;ZUnv7CTuka9GwBrUckz1CJblCumNn0tGQdXHl2v+5/Hab0Z5rUUyFQ0PRjpevthcLkwah7jI+KUS&#10;dhCg2svPyZqOLlce0aFe0N/f2eLwikyp6fggt+U/0hohB1+NcmCDKXZTF3kybT9NI9AHIh1finR8&#10;LdLx7VjHP6Q0vHapeVke+ca6SG9mpgIZujIw3MZOJ3vt+oK2n1xqhmd8M9rBHiz1Ee6Rs03vULnB&#10;Pxhh455vRDl+cKJhembLkbJ27EiGowIZuoLGHQ2d3RdsXYQef/RsE6livybx6ROwXMElphJs6YsR&#10;jq9GOn491vF/TjWSJGVPcUd+U7cgW5pSeA27vlEjoBEYNgJ3mVuw0nE4W5ffhu2bOoKPpheJmzDD&#10;JQD4UqTtn4/XvXmhJvJWNQG4ysy0HTKUeL9hr4YvlnBjLaoQ05W0srKorOpMQdWu3OrX0mu+d0wq&#10;PnyPPwaYv3/UgdflkG6QxgCyzvk+DKgAbFfma8VpmjN1YXPXqZqOAyXtZCNDAkEujylXm6debf7k&#10;elvozdYlt9p2FLXFlHecs3UWtXTLTV2FxTKMKnyou7xVBcCQxsaKanQlVXXsKm5bnNcacrP1reyW&#10;KVdbZme1UJOFeW3bCtuPVnZeq+8iBpdpIhoABAars2qg2UbeSqtP13QSuXzF7TZq+G4ONWydmdUc&#10;cqM17Gbr5oK28PL2M7UdBc2AY8lsjCJ8BUffrxHQCGgEhoHAXecWxpJ3vaH7cZEW0vLs8E8C7JPk&#10;w1ArYItnpcUShn78+rtxth8k1804V7smpyr1TjWGkzKGhArLHZCPK6o3JCa/tOrgrcrFmTXPptX+&#10;ZUKdCFAhzF3d3D28F4zLPKIvXWi+0yQCJZmxKYcQgyv1gY9WfkbUy2EMPrdHrO2ZHxCDqOBOqibi&#10;XzdFg7hBsQnrcVPTYREkn+pileP2gxFvy500uMHiep9r5/bplT7d3Lt1BpNyiwbWt/7uuFpqIAsx&#10;rQrxCX59s0ZAIzAcBO4+t7Bq3dbt5Dz6h0elB4EKUBggUzvfFCXW/u0WgwFLuq9E2L4Rbfv7xLpX&#10;0mpnXqzZnFN98k5VZnFVVklVXmklagszz/tgnANtS0FZ1c1S8eCloqq4m9UhWVXTz9c8ear29+Pr&#10;vq6k8T4RI8uHUxgrGOoSxD/fTaiPKG/vHKvRnX3d/3y9f4ipMnBxAX7RcKasD8+413Zs1dyHRupb&#10;NQIagSBEIIi4hZJOV7Z1T77a8nUVIhqJglQE3B1FySB7vGV1j+o9xvan8bYfJNb9Z0rdw6dqH0nj&#10;U9P38/Dp2odP1v1Lct33k+r+IK7uwSjUHJbK3D8DRun3KAUt4l+yh8/LaSEQk6kj0JtKEM47XSWN&#10;gEZAI3AvIxB03IIdEZn42brOf0slBobYL41oBH56EAxDGDD4I4ZMRTk4eBGewRTGuEVWsJ71O0il&#10;ZBVYpD6a3nTFgbTCcI4IiLriXh7+um0aAY2ARkAjMAIIBBe3MBso1NiYoYWXd/x9SuMDvtswDket&#10;4AX56CU+cdPXmBb7g4oflKrF8j7wUPp48fZBGoUm5QcnG5KrhW+h6XKpsBxhM8MRGJG6SI2ARkAj&#10;oBEY6wgEJ7dwoVrf4dxU0PbnSSKWIo4SMpijm/edf1vyCFGQkS22lxmKMH0lXhNODS1KWqEvjYBG&#10;QCOgEdAI3G0Egp1biKO301nb7lx5u/WPEgyTApelwnjkFkbsry+EO/4quX5PUXtDp8tB8W4PJ/1+&#10;jYBGQCOgEdAI9AQ/t1Ae+uIfAkUjw/i74w1oSQw1xDjkFkfsX4pw/M+TDaTC6jCCVilxhVZ/6Pms&#10;EdAIaAQ0AkGBQPBzC0+Ymrt6iIT4wzONIp2mynZmmDIMy3szCNmJh+ct1qxHpMAGP9hI+yPpTUcr&#10;22WARX1pBDQCGgGNgEYgGBEYe9xCHdBxsbzq6Jx0pZkQ0fhHGA6rykAyCOmCT1Vy9zoRtp/CAeS3&#10;4xxzs1uy67sIaO1lIKxgHG66ThoBjYBGQCMwDhAYi9zCkv8L60VSUWwpaMNh9ZdjzFhbPm3kQXiz&#10;ClYhZRXfirE/dKZxVzFGFVYwSitg5TgYnrqJGgGNgEZAIzAGERi73MKVdAljT8QY2fWdn99o/YcT&#10;DQ94iC7Er2hP/I1PNSLikP6kLFAKEk39r1MNi2+15SKoMDJ2q2DP+tIIaAQ0AhoBjUCwIzBGuUVf&#10;WI3MDmTlutnY/dn1lv9xsuGXo8Xp3y38pZHNUtqBep1NdCQEGzLSqAoLZqVQIe3nr8Q4/tfJRlJk&#10;5TV2tncPnbY02AeXrp9GQCOgEdAIjEsE7hluoXrPiPGAroQoUnlN3VsK21+40PzdxPoHI5XGxMiF&#10;dneDiKvg3KI+EfYvRdr/PKnh5Qstu4vbC8itaUkptIxiXE5I3WiNgEZAI3APIHDPcAvLD9NQHZhb&#10;s5BnEB7jkr1r1Z22H59v/sNj9USGEMKMkRBIeFlmuP1PEutfudC8Nr8t09Flxz7TdQ2a1vIeGHG6&#10;CRoBjYBGQCNwryNwz3ALbzuKkBCkQ4ut6Pz0esuPzjX9RXLDb8U5vhbtljbMSn9q6CxMrYpQrxhx&#10;q6Q6QwXycv8Y+dWsL5XW45ei6v9bPHGuGp7LaEZZk1TVWd2GwiNYw1EIbqPynAXkUsFCrcYGa6sH&#10;a2vQ1jlQfRSQjva2ELdKiwD1hrxRCh2HLKLX7UPeHcAbjBe719DjDDDi8euGRieA7fW9qCCvnu8N&#10;0k/4i8C44xYmYIa3BUqI8tauC7ZOMpIvv902M1MQjv99qvGvjtf/3tH6b8fKdGIi0aiZl1UlZXVP&#10;YSp/xYD02zGO3z/q+OvjDf98uvGpjKYZma1L81qjyjsu2TvLW7t5kVw+g3yXtZZ7hY/fl1mM2fCg&#10;3af7b6lbtf2Gwq8CPHG7a7usX63wIBDGHDSp55DDrdfWPuTd/tbU/fn+uYVQvNrqGytqbK1t7UId&#10;24tG+/N+9/j9quuDP6K/Uc+ALBv+YKefDRIExie3sNYAtWaYC7cKAdrjRKxAIG2kCxWt3YXN3bca&#10;u87UdaTVdfI5WNpxsKSdz+Gy9lM1nWm1nWfqOrmhsLmLm2vanTiLtslwmXKXNhYF+ZO7MGBUF0Yv&#10;h5qsk/ins6uro5O0Z/5LL0S7b9wpnbNw56KtUWNx0amsdby3Yt8naw/ZG5q9hDGwtzGIOjs7Ozrp&#10;ka5Otw8d1NXVNeYgVeOeLbmppfV2ceX1/NIaez1N8YbGGnPV2dPR1dk9ipbOTGS6wDSEMrq3o7Mj&#10;5uSlqZ9vef7N5c/MXvryO6uWbI9xNDSZUjq/RkFXV7ejsflOSWVOXnFpNcSlo6u7y5TrBOPSoVrb&#10;1d3tZVf6hY5+eIwgMD65RTB0ThCuEcYKP/mzTS/OW3HxWn5AYLqQc/uhiSETP90YkNJGuZDiitof&#10;zVz84lsrqm31o/xq9bryavvPP1z34ryVL721kmqYn5V8szP6lDd6hNGqtrfjOb+s+tP1hx6bumDC&#10;xNAJE0P4vPrumuSzWV4+n5KR/co7q5fvjGUbG53mH0298vI7q9fsS7AIDZsoTOKhiaFPzlg0c8H2&#10;d5bv/ckHa3/24ToIgR/5AgURp4RDCWenhmx5ePJ8Zo38hD4xbcEHK/e3tLWPTnuHN2Cgugu3Rr36&#10;7trUS9f7K6GvzMnLDh9edfRTdx8BzS3ufh8EWw1+/OZyFrWzmXkBqZjmFgPAKARb7Z2d1XWDsZbS&#10;yjrIzcOTw37x8YaJn2yyPm98uunAsTMB6aBAFKLkcz219oaW1rZBCswvqXr13VXsl+zEi7dFr9gd&#10;//bSPU9MX5h0NtOLrUboBdSm/vr7a+wICQJ5SVmms6exucVeT8mu6ny+/jDT4acfrmtpZXcX16Xc&#10;O/TIM7OWZmTlwTO4maduFZV70YQBa0zTcm4XQ8GhXBQ++fPNIRvDwzZHfLruEK+es2hHR0dnIJsb&#10;6LJqHY0vv03Phqzae9StbGdDcwvg9H6bkOnW2Opb2zsCXQtdXhAhoLlFEHVGkFRFcwurI0ZSbuE8&#10;c+Xma++tYbMcpN8Vt3hm9hK0M23tHa5PG3tNEG02bI0hG8LZbq/llw5klMnR9pN1h2AGn284Ut9k&#10;6JjQ85TX2FGReDH4Bbe4WVAWsvFIYnqmU+jsAnXJMPo9zvX7E9FxxJ265F4uihsqfPxstqXlXLPv&#10;GK1YsiNa1sFiFP5Qi55bheXPzVkOsYBGXLtT2taOAYcovLvb2dzaDmkTWtZANXcEyqF2cacvhW6K&#10;QNVlFb9uf+Jzc5adzbzl/sKWto4PVx944a2VBWXVI1ARXWSwIKC5RbD0RPDUQ3OL0eEWhxPPsUWF&#10;bY4cilssQaMvdPn9XEGx3agjP6oKmnPtdombW1CvGtc6GtC1PTJ5vrxHPOP279DD37QHMmw2BnrL&#10;0AX1ucOy2J0euo2Td/SJi/1pHywq48T+htsijp9304Ao46phXug70IOA3gerDkjdR9/LKn/4bxlm&#10;5bx9zIot5HpA4QmHdi8DWskweGrGovzSKm/L1veNQQQ0txiDnTbCVfbgFuxqe+PSOCly7szJK1qx&#10;J+7jtQeX7IxB2WGd5MxNwolI/Gjq5fmbIz9ec2DVnqM38kvPC3uLUDd7C7FKorq+cj1/1d6ET9Yc&#10;5FDILisPsmoBdSLu3n80/VjaVXTqd0qqtoQf57z72fpDB46ekZJwt5OiqAFn2fKNh5I/WnPo8/VH&#10;qKo45JlWtLyIb9gG2js6C8qqNh0+/snag/M3R9AcJc12xxIjwfQrNxZuofKHluyIvZB9u6i8+kcz&#10;l7z41ipEuNbexjtvF1VsOUJRBz5bf3hXzOkqodeQa6tswb74tPCkDDaJ4vKaLUdSPl57COH2sTQB&#10;oNqNKmvt1Oq9lftBZtKnm/l5b3zaud7HO1UxU24Bt/AwJhVvwugvPvXKvrg0eTSUignprlBWY9sT&#10;l7bv6Jn65haMELEYQIuPLt/R2HTwWDooUSUQyy+tdneEkY4OTnQ0B4+mf7ru8EdrD64/kIicwJ0E&#10;YBix/+iZWkc9TVh7IIFeRpSSeimXJjw9awnNWbE7TjQnLs3WW7NAW2psDc+9uezhKfOzbhWpAdNn&#10;nzQGAH8CeZrw+cYjH685uGBrZGTKBYXAjYJyCk9IzzRGizzcY9ZKxy3fEcfNYZuOxJ++7C5vZzzw&#10;yKmL1wHn4rXb1JChgsXG5dx8LKxVHRjY3PPS26uw//hozUFeTY9gTUnh9DV/OnHhGreVVwtg0U/R&#10;Um7je3Gn+PcM/9Lp7Z0drkY5uxubW6NSLmCIwBs/23BkT2xqcUVNX25z/Fz2I5PCEJkUlff9q7pd&#10;IiPNw/lPXlHFtogTNBb8NxxIys0vdXNRcTLwDiedi0o5j+QjO694xa5YxvPyXXGIRlRB1/PL+PWj&#10;NQeW7Yy7drvYFIiIitPdNOTK9UI8X5jI6GWYeowZKVhytra3x566xJefrj28J/Y0I8p9Bp04f41n&#10;gYuCzmfnSTxXAtSCzVESotTyGlvimcztkSefmrno0akLMGHh+0MJ5+obWyzqdC7rFh1E00I2RkSm&#10;nAdAs/kGDtSBybtwS9THaw8g8zt9MZdZYMy+EV4YdfE+IaC5hU9wjYubPbgFx80Jk0JnzN+2M+r0&#10;I1PCnpy+6MnpCx96Q2iFt0WewJ3EWkyr6hzTQrdOmBT22NT5z7+54skZi5+YvogltTe36GE3Yud+&#10;ZHLYj2YteeWdVc/NXcYjP/9oPQoItX/XORoen7pgSsjm8OMZj01biD4eyeqjU+YjMeZwfEPtdvJW&#10;duvNR44/OnU+xyCK+vG8FRMmh7GiZd8qVssxu86zc5Y9P3fZkaRzT81Y/Pj0hU/OXEx9+CBah3BY&#10;PVrf2Pz+yv0TJs9/eFLYc3OWPj1r6aOT56PtpgkvGbacssDu7l3RpzFFfEK8cfULvHFS2AtvrhAb&#10;lbFIO1+Yt/K52UsjjmfQwMenLeS9D00KmzBJbFq0nUKybhY9Nm3BI1Ow1wt9eFIo6ywFrtzjrqg2&#10;6lVi6ESW9nZUMfdgpzMpPRNkaGNBaZUiCjTq3eX75DYfr5bdaaFbqANc7dX31vCiZ+csfWLaQmEk&#10;OH1hfNpVkyAKTDHEgyJQoDAdfXslFaP+UScuSKchcUPYpggejDt15eW3V9MdnEqbW9uQhD82deFD&#10;k7DNDH10imgLv2JaYeyIJsSoceYs3MEj7yzbSxeb26H7nBL157atEScwkxTGkjMXPT93OUOOYqUI&#10;3QlN5PtZC3ZYj1GBD1cdYG+mXfQIUNCDby7eWedoVBVAqcFL5y3ZBVVCavLUzMVPmQNYyB4kHTtw&#10;NJ0hR1dyJ/0im7AAKxDeEn/6Cl9+sGo/P1+6dkdYoU4K++HEUOs2HgQoasXEMZU7wj311MVrL74l&#10;NlcwpBUAy+CMO3XZrcGSZzudUD1uW7Yr1gOx3neKHkATtv5gIq+jIYw9ZhnT8LEp81fvPYYaRW3D&#10;HAYYsXTu0bQrQEfXP0Z7J4YwRzAQgXgxPfmSgc2Xj05dmHIu26IIyeeyqMny3XFvL99LA5+euYR5&#10;Ss++tXR3WbXtzSW76AiUdHxJX2P0DS2w9n4gosD41Kt8s3Z/ggQqFKAYTowHfr10PX/ekt1iqMgJ&#10;SFFAx9wsrRITv6mlbcGWSEp+erbsx7nLmRqTPt2INtDEwQm3m/zZZu6h4cx3upLmh2w4whgIbpXR&#10;uNg4PBqpucV47PXB2+zJLeyCW6g9g8P67eIKjk2ce1jBn5i26PodJd/u4Twxd/EucRD/bBOyCo6t&#10;yDwXbYtiIeYsaMktWAI4uLBqvLNib2GZEIrW2RuW7YrjQc7xwobA2VNX38hy/NgUsWQv3h5zs5Al&#10;pSH9ys2Jn26iqDc+2WhJL1goeXB62FbOW6zRWI3tjDxFbTlZtncISzGoANskqxu76YLNkchRCkur&#10;8LBggcMUP+lslqo8teJwSVGIKE6ev8ZJt7SqDtZCk1kc8c6QcguxE3BmovKTP92EYB/XSfYSpBS0&#10;EYM7Fkd5fup57d3VFE4TMEHIvVNSWFa9Ny6VCoCY3FrEU5wXpdo+BC+DnNsllFZWXde3X6TcYgks&#10;jV0f+mJ9rt4oYD3lfhDjDCfQW7GPLqAh+Eay+E76dBOhF2QYtB4I38OTQ9lOpodupQTaAg6frDvM&#10;9sAWfs3sQc61KF+enbssJSOnvb0DjnLqYu7Tsxazl9wqLFO0D4kU74KjsLHtj09Lu3y9s6sbUkhz&#10;IHb8KfbUZdrCh4Nvn+Y4ka88MUNsLT95fy2iiGqbtW0Y9/IWhgew8FJO+RAmBlJeUXnyuWxhgtDT&#10;AxugR2YLbiFqBHdcsiMG/OdviawSm5Czqs6OMIlXYCuqKBHiGX59bCq77CKkEYivbhVWsI3x1DOz&#10;ljAeuAdMqPPPP17PnUh0VBPsDQAItxBj7IPVgltwjL6WVzJ30U5x22FuK5Z3Fp+6kOviFlKAxS5O&#10;j/OKZTtjc++UMqRLKmtTzufUejbZ2dDU8rOP1jNo5WjsI8pxASNY0I7ok/BUdAr4y1AZtnaewhyH&#10;rtwakaIeZxb87EMaEgK1Xbc/AekLg3Dukt3UENbLfrwBkVVJFVPmneX7ABMHWjmWxLPIpbiNIffq&#10;e6uRQyBHgbwyBqgeXfbqu3yZQ3cjaFHdvSPqpBgW8lnJLUIRpPEzM1biiYAnBBmkQomKsSawOMAC&#10;mR3UnC9hfow15uma/QkPTQz7bN3hsiobLWXKs3rQWAQYHCEos7mlDW76yBSxCrEC0LkMD3RJtP1w&#10;4lm30EF6SQ8KBDS3CIpuCKpK9Ce3EO5wa/cdU3oEFhJ87qd8vpmlZFtEilpZTpzP5gzBKcTdRAvx&#10;7NvL93CbxS0w3EP2yxqHkMNqNUvbK+zHU8LkYbfH5mhi6WHJwOaLuA7WbWzSrHrQC5Z7Xlnf1PL6&#10;+2v55kZBqXng49TbOWvBdt54IVv4uUhuIRbB95bvs6QUfIkihi+RqahTO3snwhheiqLHeh23rdor&#10;rPZgJ/ig0kwWR5ZLzoLZeUqqL0gJuzunMW5DNaAWaCw0gWvu4p1is5ffoJpZtDWaL99ftV9teFws&#10;iDzFbj1I7ytuoc55plOi6As4wZ3iCvVgjb1BoDdpPuJ31mVqCyXKvFlobVTILXicLaSixm59yc4k&#10;pQihoRvDaQXMTHGUyOPnTdm7aB+yd75ki1INQbnDrwAly+91sfHwp2u36YuBLt7SnXblhtqW6F90&#10;EFvDU9z9COhiJTg5nmHZTvYqLVzILULoYvUtOxPdAZXEH8Hc43roLEgSlXTIUzW/8jo20Z3Rpy0L&#10;CXRwP/toHV9GJGdYL4CkmvYWrpfGp8ItQhiK1lfK3gIOZ30DBVLcQhE+dHlyWw1bve8o3GuQ/hXV&#10;q6tnRjD4Lwmv78G4RVlVHfIPxAknMnLc70MiBZjPzFmqjvhNza244VBDlBfm9HGii0FoRyU/XHNA&#10;REYRfdsDS2Cbp0AYp8EthNwi5PFpCzLE9DGUVuzlyhsWhYWimFyoM5iJ00K28Aq1ryM9knKLK1Z7&#10;Z0g8z1z1sLdoeeEtT3sLiNeT0xdj4Ok+GFDhsZ4guyoSiiQnhAZa//4q1gTEjaIivJcQILQdH+Cu&#10;7iAybR68x8fJXzW3GCcd7UMzB+AWoYgZlEpelbUlPEVsz+uPqF85CP5wYgjyjN5vEkL7CW+45Bbo&#10;/nkK0TrKWtQQ6sPPaCh4POaEWK8Vt2BpvmIueVaZlM/jWAMI3XkOroDz2cJVCapA/t14MJl7MHSg&#10;oiyjcAu2EPSy7hUTtZoYOnP+Ng7ofM8Rmdch+FUnJOtCDf/41IVWfAsMBZBFIwaw3sXuxUu3R4oN&#10;GDmwelBxC17hvlWcunCNwx+ETB7oBYbecAulEwGNDQcSt0WeND4RJ3bGnJYyf3U5sdWATzw1c8n7&#10;K/fRrt2xp91frbgFO4TH1nXyQi6ilFffW8spEPEAyik0NZzgrX7hh7OZN2kLm66K7oCpCkV9tNrc&#10;n9yw8oJbiKoyftiAEVoAhdIK/fyjDZadAeYLfCM6wtixPMetB7cAeTp306Ek9zqjxZst+SXCA97I&#10;CZifUa5JOuvalBdvw501ZNVulyoqUNzi6o1C1B8whsEdjFXbIATPoMeZHHZ5iIgyTuwPGKWoCaSq&#10;y3U1NkEmhMTl6GmkYga3YLDhK6uaq/Z+RGvcg8DD6AanYN6zFyKDCWFWunOLX3y8Xkbrko/29DDR&#10;eC/DA1mgOf2dyEIYligmQFtVxR9ucSjxLEwFLZ57P/Iz6jOqR53xl2HWU/+E9Kv1jU3WfMeGQ/q+&#10;hkqbJ30FEQKaWwRRZwRJVQaSW1TXOZQ5mbp2x6ayHLy3QsiKEQlMny9swrH/cm8F93vEt+AErM5Y&#10;iByQspqfNeyL2HDsEvGgLG4RKg3fep3kYk5c5C3TwrayvGJCwZqCjFcWsoYC5WcNhfP9ws2Rklt0&#10;wwxYGT0c4dKv3qIayKJRT3CbOrJvOJTkcWwsIXbWLFfsrNiTl6gkMgPeqN4lW7GGZVfQrHWH3eUW&#10;kAnDulOu0ReuiaAIPMKKqSDyhlsgt0DnzSm8T2BQVVPjXyFSFiIWcbhEiCLUz264KW4Rc1K4P7g3&#10;EAE12wNyAiTYiJe5B2WKG5hr+BnRAsWCoQoNiVcLCGw4mNh3rHrFLaz3E9ujowMBu/QuCZu3ZCeS&#10;MMqEtVCNnVEnjT2xz2t6cwsnR3PuxxxHDSTVI6+/twZtHdWmfItbcAL2sIdFJMMYcGfDgeIW4Unn&#10;YDzzlu7yIAH9TnB6ljpDBdCYDCy3EH29ck88jV20LbovOIhVHnojBLrPfUpuAWtEmeh2pxNlIphc&#10;sBiMPPkrr2BMfVXdpL1FyFtL95iDS9yENJF7sB2RMTaMIdfXPdsfbrFsB2eGsGdnL2U2mR8xxRDa&#10;gSRySozEMe+gGlhTWR3ND6+9txpzk4cmheQOJjALkpV1fFVDc4vx1d/etHZgbiG8IawS5FkfbrGX&#10;bzBRZANjpcYcofcr4BYcelxyC1bGH4rj+xZ0BAu3RWHlIP7dFiV+3RqVfkW4wptyi9CSihqPzV4K&#10;qEORHLCbYsQgxaFr5LPqQ1Gy2G1RiVgpSm6BjoAKeHCLs1dvYqH284/WsRCLLVOaKFKgx+JeUlnz&#10;9MylptzCifk9t6GKNl5nvku8dGs0JvSq7UpucVJ6FpiX8FAQ3OK9NdK6Xlwmt4gYpFOs+BZ9/ER6&#10;1RQmcSQpQxlXss2426hSuOQWSobfC05sSlAowC0w00OXQdOw7yM6OzAavUO/iDZGIxiQcgu4BUCF&#10;bDiY1LfOJrcw7G+8GWncg7sQR3yseTCq4de3lgntEg5Bcm/z6HzxnTu3oEofSl+bNxfvEl0vPmIM&#10;LNgajaqeH3Klsyv+KdRZcIvGXn68OPjwbG9uYfmguqo/DJ0IPhT0xXsrxdSQVz8NsV6A0kQZcEi5&#10;1yAKFCcGQ/K2xL7cArEfbdx8CNGUJbcIu1UgHEOst0+U3MIt3q4oBnEjZR7szS0IaObefdJgRfBL&#10;dwWlxS0QdKmbB+AWod7oRBh1vGL2wh2qH8UgdJtcyIGaUEdK2QxuuvKeGHWD6Ggx+6LcTD69HHr6&#10;tpFFQHOLkcV3LJY+KLdwNWhPLOJrg1uw6MxeJFwA5AFICGDN+7rPXLnBOmvZW2w6LBQWGw/1szlZ&#10;RVv2FvhwKim6tZjuEoQm9P2VB9hX8LLjjdhMmAuoawW3flK2nP1xC+QWIYTTVob9KtojQnKr5qqE&#10;vMJytltly8mvx1Kv0BZsJvpsGNYLxQ/9cYsei1v0lluEoGUYZO9xcQuTkfQ3opwY2EIRMMPEFpUD&#10;q5QeuXZmxS2EU6LpKKuqi4oHy4YX8LC1N+DzKUz0Zy2RWqF+vUPFI4NwC8TjaLUGtbcw9jmPnfbH&#10;85ZzNlWOqaFyj1y5O9706PVsrodOBGMR7o9IOa/q7C6tEU/K7+g7k1v08uOV3CJkhZsWD9kbNfGI&#10;bzEMbhF7+hLDidiaLW3KRtJ0IRpgOVAsBxGRaYTkPoNkO2TTMC7mtreX7raEB+ovdNks6YBzKPEc&#10;Nyu5BYIQk1sYb+3DLcT3kluEDINbCJGeDIc/OLdgvnjGt2hs4SksixGbWSNhxS4hkgGH3k2z8HKi&#10;SZwaspXSLgk9qcfVa/YNgLH+erQR0NxitBEP/vcNg1vQKLzVhUB+6W55aDZmO4EsOGax5VjcAuNz&#10;bnvj041t7QPaXllyCwz6rLWG5RmxvJRaG/YEmTeKcCRhS8PyoI9Do3H+G1huobgFOhFhfBeVcpFl&#10;66cfrEOV676ux566yBqNNFjmEyGQRikGcbhIWOupW2+6dkwvuQU6Zpb1sE3hfY+hVrFecAtne3vn&#10;nEU7fzgpJDw5Q9iRTArF4g/rQqsXFLdYuiMOg03TnF60ctMRwfPQoWDcgLfCa1Iyz9rtblXjMVwH&#10;lVsI7QmW/4ONcNNN17qnsaUV2Qn+FDgfUSWl53rt3TXkMOuXcnlwCyRJQkKwYp+iRH0FBLRT2lso&#10;ucUQ3ILRS2nRJy64v3oY3IK24MBs2kgajGoQWHARQh1AJdHNWYaKve8XAxwzWIBCAVRZa3Wu6FA8&#10;QYQB7NQF2ZKfBRW3oDc9TJ0wwWYGWbGz1LSBDbNKKHlkf/0uyNli3EZQXB5MHphbBP/iOo5qqLnF&#10;OOpsL5s6PG6BwTabBKaO7HDS/1MEyMKYjsMNK4LFLXC+x+4Me28kwJbTJhVjb5CxH8RlcQs2aeT2&#10;ypWDMg8kpKNWIPiEssMgGcfcRTvYDNBoCGGAubmzPCnlPfcMxS0MuQVOp1jesbNiDqKqwUtvFpYp&#10;OT/cQpEJ9uB3l2NcFvbp+sMy64Rx8Rb5RoOWeMkt4oQUJASXXeUB2J8GwIqdtYQTLfGg3D94xPB6&#10;6MKOaOF2S/wGykEj/un6I0K4shK/GANPxS3onTOXbxiePk4nygh8BMAz4YzI5cEWRVQJyvnZRxvw&#10;0rTyclEtmUDcAHcAbiH+itsFWKEYEvtAf42hnMT0qxBBywqhobmVwAw8hX1iY7Mgedj0qJgQ0IVa&#10;u6KMAhocjlSZHtwCSxHSthF2hfhOMsCDUU92aIvjSj8Rb7iFYb1BlWi+RRWHwS2oKq7FtALfHGJg&#10;W/slQ6u3BYbFY52IOvD0oeOwOIErKBNj0b/dou1EKqNp+MJM+Wwz9IKIDspOSH2J6atUDO1UDiDB&#10;wy3oRCqGuMV9PDBKCY7CwEu7LMyrpViSkDYqHUno7pjTrW2uYBUIROUhRLQ182YRbr2sJ2gbZaY6&#10;4wJV6YzjIvfWn/QPdxEBzS3uIvhB+GoxPyW3CBUGCvKUi8Ac0wS+cfca5Q/K3uLdFftkM8QqiT8q&#10;Cx8y+XmLd2HuRwRMjPPfWbYH+SehsSxDMKw78bwXhOOTjWRwoJw1+47OW7qHSABqDTK5RQibH2aS&#10;fE/MAxZQiAveEHhamqdfcWJjaxEn3ffWYGSOwQSmAO+t3PfBaqE0UdxC7VW97S2cZ7HlFPYWG5RO&#10;hOYcS7tC0As2++lh29buP4Yel1XsrSW7saN8aZ4rDyq6g1dlcGvkJct3xaNZR79D0C2WUamNFvWX&#10;3CKUmAdmBwtwLl67Q3wnzNOwnFCCATTWRP0Cw7eX7WE/O5/tcn+1RoaQW8xagjvMLz5yz1W2EegI&#10;uATVuHKjEGtWqoo3pnoKN1SazNqtlCB8o7gFSGLWgLE94T3QT0tpATETIy2PDPiZ2qU4BMMhEFBj&#10;G0hkTIKYseWrLsaWk/Plek97C/EWgjyiUCDWwtIdsfSF5Q5jtYWgZ/Qg1BAbnZW7j3IM/ckHwlXy&#10;6dlLlEOHGkgpGVkycBYK/pVYewDv/E0RhDbBbIK/RiTL2FkLZXwL8YToOHx5GHUz52+n99mcABPN&#10;vRCwyyKRW7Bnm7acrh1oV8wpinK3t0AbAnFEAEC0DAaAGvAydpZwh7a4o/RBNWxjVetgwHzz4zdX&#10;KCtaPowT5ECYFjH4iZnGaXvZzpjJn20ZKAUg/AN9opoXDHIikYRuCkemxbOgNGP+djZQqk6ojOff&#10;FIbDHPH3xZ+hK2Ht/IoTpnLU5NV4F0PfmYnSllPRF9FqacsZyjh09zH20IkkuWw5je7gZmLjqu5w&#10;d/6U9haErBW0WzVZ2luESpcT4zp0THhZCyOebVEMCYJ8qBp+uPogowjpBVOb/oUc8CWMAYNu4UsV&#10;spmDB3E8EYUSMmftAcNwmFmPrfeESfNR3jFQieexM/okJRBNi2c1s7BgD5IfNLcIko4IhmoY05Ow&#10;SziaizVI7rp4JxKiUSwiQkxtXc4jyRl8GbYlQm0JfNhcDxxLV9SENZrdixiCeFFi4M26T+gbdRv/&#10;x7fzrWV7zETSIvYASz8BuZULqMUt0i7fYBF52IjuEErMAHzc5SlQvlHKM+4UV36y9jDLsXypMGZk&#10;a8SIweAW3d3YjcI/PFLG41aHHcabi3aqgARcFEvhr723lhIoBx7ABsyRl0X8Zx+vZ8O2Wk4Mhk83&#10;HJFesirmBLGGFuOwgBxF3YNrK8hgLmo8InEl2tUrb68mMAPaBwUCQSWwWZEeDaLmbBV9B0FFtQ1n&#10;FplaXXSB+4cgidAUwofwJRuq+9EQCTNf0o8qUhPcgqWc0OBr9ieK6JMiszkuhcvZmXqlLXX2NDQ1&#10;rzuQCKWjPtzGvxhk4OVLNVTdiONOycqdx30w0JiyqlpombQnFSEy+2S/7KmscUA72IBVe0Voy8nz&#10;oZ45eSVm5QUqSGLQy7y5eLeMkinu5Af2RdkFTsI+UgFiQptvF6E50OgTTQs6Je5/I4SSiaBwOCFd&#10;FcuZmEdgYw1GEEnjUSLN8/3mwy4ZO4OBePYy2pt4Lx3NrcfP5TBUsBI1N2mRi5UJ4ma27CyvQdyy&#10;gohqajgpEyFiNqDjcB8n7KZEG+vby2o4E/wDZcqCLVHoR6gArWB0Cbo2aykMAJGUGvRE7H5/xT4U&#10;LqqSxN+kPqUEXjNkRSIyGwnP8KeAE5gzTgCLxgdYrMAkknE4cS/CRkf6EImLEG38Ssw3d/USHsK0&#10;Dp9hK5QFj9IdMBgmFxlQFXdhvgDU8Qy8XYyLoU7/KhNjyJ/paewsKK3+qYzuxQfSrGQwTNirNwuJ&#10;uWL0oxilQrsnjTCMi0mKYEw+a0x2OgvjEoK8mdy0f3T1t6OPgOYWo495ML9RLDhs8GTWYIlXaxn/&#10;7RQXEXLkF/JfsRYQraaLe03TP1OY0NLezhLJCgiZEAp+p5Nn3dThil6I4NlsjQSIJLU0AbV4gbU7&#10;WjoRzkbYWHDuROFSWlErBAPmAmpUTVaHRbmxqYVjMaG+OUGKY5Dcu1U9RXOQmfaW0rMj8b2nKJWq&#10;dnViYiZjMhL4z0SDtrsdi0TbeWNLC5EN0XCzhYgzpcF4BDgUS5PNGFkGYvxK4SKliAms2k54Ea1j&#10;G+s3r6kAn3qKJ8Wz5kf+IouiaTzYp3Xie9Fl8l3KhYf9g1az3CPhQFCP/sTcP4yOVWdcpQTB7TDr&#10;VjH/orcyFARSiEV3ULJJ78yRbKAtdEZETsM7w5VMxA03OW5EqDH6iMKJtgn/cBXumhaiOF5BIQRR&#10;oC8gBzIVi+CU3K9AsHZN1Qp5fyNBMzH4IECnibMcqGIACzQ8tp9u2gKIro6TY6m7mxBV9EhFrV2q&#10;doRqT94mxr/is53iG/4xOa5sl+ogU06gJo7gSbANAp6S1wOjCkR35sjsuwi4xgnKLCBiaOFXWVlj&#10;BzEz6asxd3g1c4eW3iqqwFxUDVQ1MRXIcswYE8qsdq95bbxe2jCJ2WlYOYi0q2psmRNNzXYn7QUE&#10;JZ8wlwAxWazxLLtA4OmmTRLP8iUThOaj1nFvBUZCBH/LzS8RyUTMpYNXyWWhCYtglgWz7b3GEK+n&#10;evQO+DDlGSS8c2BUg3mxvcfrprnFPd7BY7F5rBfytBciM4z03p08f1Xt87hnyEb3e7/3X/Zbvmtx&#10;7+/PvtZwyCb4cIMZ30L5oPatyZB1G7xpPtRk4FuHDf6Qlfd4p6/3D6N1o/CKYdTKz0cC26iBSgvs&#10;W/xssn7cLwQ0t/ALPv3wCCDgRG5BgMgfTgyDW4xA+eOuSNQ6iNb7xrcYd0DoBmsENAKjhYDmFqOF&#10;tH6PVwiIg0udIbcgdpbmFl6hNvhNcAtpe3hJngr10TAAkOoiNAIagcER0NxCj5CgQwAVNbkosQ+X&#10;mTz15ScCTgJprNufiM7bz4L04xoBjYBGwEsENLfwEih9m0ZAI6AR0AhoBDQCXiGguYVXMOmbNAIa&#10;AY2ARkAjoBHwEgHNLbwESt+mEdAIaAQ0AhoBjYBXCGhu4RVM+qaxj4C2YRz7fahboBEYkwiMx8VH&#10;c4sxOVR1pTUCGgGNQL8IjMd9bCwMhd7R+8ZCjf2ro+YW/uGnnw52BPRKG+w95Fa/fkN7jaH6B0lV&#10;NYxB0hHu1Rh3naK5RRCOwvFQJWPLJ8cjjqYEdSatqJXdKoB0gCRYoZsiSM06KKYi6DAZnqhGHQGH&#10;STdlheUeC11BxHEqT/zs5tZ2j4jLY6H6rjqSFoTOsnJbeFSeCK20lI+ZKX4sNU4NaUK8E0NdDrNG&#10;R2OTmak1gOO95+CxM2B4+XrBQOgQIVvB6J6AxrxZBQ8XOYe5Qebe4zKqRzTuARKgD9IRIka4GW09&#10;kM0c5JWATOXxY2dStLSS5MeK9T4K4WX7rxepZ+gU0hWNpSHrW10Ftm4dLH7U3MI3CPXdAUGAhAhZ&#10;twrX7Ds2+fPNP5634tk5y0jjRP7DFbuPilQUgZMewioIG0UisQGqzZu6SVyweHvMzz9e/9ycJeRG&#10;mvTJxiU7YkjeHZCWjlwh5J5mMyb7KHngSNdEAieSk5GRlXRxRsassRYmi2xtBHqnL/oFjdQVtHTm&#10;gu3kpxhTEcAEcyXJDrk6QzYd+cXHG56fs5xcbuTRJXEdibhkVHuVmiQAF/lawTDu9OWByiKPHRjy&#10;OXPlRu/9QP3mrKixU7GZC7at3hNvcAtnj6OxmSRqJMWtdZCw0FuWQNNOX8x9c8nueJEcdTQO7juj&#10;T7y7ci+tm/TZxp9+uG7SZ5vmLt69fGcsSYlVjkDvKx+AzjCLIP8fqxC55gNYZpAVZfE2tXZrbhFk&#10;/TNOqtPU0rJkR+wTZAyZRJrNBT95fw3JD8mpSC5TSAaZvvssecMHZihu0XP1ej4vJXUnycFnL9g+&#10;JWQLqUyoicwhGbSXkzxVbLQkmyYn9SNTFpDP8/X31pASkxySz7+5vM7RZCXNCto29K3Y4NyClF1k&#10;c2WNJo/Y2GmUWGRJ+zl74U66hs4i4TgUUOUpJQ/wO8v2ertRe9fmwbkF79oSfoJUsfCPT9Yd7rPR&#10;iq334LF0leB3zqJd1g3I/2Rq3NAB87j2Vz3kHB+IxOshP3l/3ejs6+Sj53Uk73313TWvvrf6tffW&#10;PEri30kilS4rzMnz18wMgt6hGaC77nVuYTI2kfrOlTdOyy0CNHx0Md4hYG9oJjk46xSCigPHzqIK&#10;Mc5GPT31TS0kIrd+9a68Ie4anFsgNf3JB2tZd1buPio1MoLVILXOyL5tJUwPSDUCW8jZq7cem7aQ&#10;ak8P3XrifI6VzbzL2U3G+VMXr6kUnYGT/gS2+gOWNiS3UJm1TW4R2E15pNp4s7AcGsGuTDry05eu&#10;G3oQmU4UCUF+aaV1zhtWDTxBGFJusXRnHJyGHRcCXdcn7m17ewe51NVff/oBhEDNCWeto+HdFXve&#10;W7Gvyubwvp4IBY+lXaVA+Ir51Mj22k/eX8sISTnvyvOOWuRc1q13VuxlvkAy9h89M/qii0Bwi5HF&#10;zfs+HejOto721XuPvvb+2tJKm6qr5hb+o3oPlmAOZEVIDXmXOAqb+5XbgmgNenGn23G5t/hRanLh&#10;tOsOJD00Kezld1aRh30o4NxLVpVwTTAj3bP4wqqkSy5nlTw4t7h6o5AjDoeb+gYhLOnvcp/SvVDx&#10;TNDaz9x3B0T9LDPWG8nfVYPcUeqn/r2rJN5ZXFHz0lurEPks3RHb2NI6OIYii7tnp4hedHuqVxd7&#10;VKjvbZ79PkCrrU4x7pfJyvs5Jbvoj/iryS1i+20UivPe3MLjLgNha7i6/eB+p2FS4Alsr6a6D3gF&#10;l9vAc6UZV8/07UejLB5sa2ufGiKSuby7bG99U7PHGPaog1u/WG9UuFkv6g/D3tUbklt8svYQ8q05&#10;i3dNmBQS30d1kp1XhNwO9v/MnKWwf7eG95qMvYmrUPrImnne0/8u7pqzvfqlP8WQBZgxlfpkRfYc&#10;KX25hboDSscG//CkMFp37XaJ1XHmmuY+9awZoeZr3yFuNMBt5THGgWt97F2vAbhFr9a5xpKnysmj&#10;GsYY8JyJBv5G5c1Ba91sjVJzxLqWTbc3e440dyjUg1ZHW38ynkHlJKbnpNDSyjr1leYWnqNT/w4C&#10;kIA6e2PCmaubDidvizzB4RiFq9t47Wlpbbtyo+B6fimDDQuJuNOXyAByKOFcYVkNz7qthhacYiyW&#10;VNY9LkSUYamXc73A2cmZI/3qzV3RpzYeSsLEr6yq1hJpqmnc2dl5p7Qq9tSlTUeObw1P4bzS2KK0&#10;qsY1OLfIyLrFgRJhaUtbW7/1sSYwL8JAZG982vqDiZEpF0qr6tyaKeCqtTekZOTskFWNOnGhTNyA&#10;8MCY200trZdy79wpqYReFZRWAdSmw8eTz2a1treLhji7C8trDiWeW38wKfHMVW4eYFF2InFcvD2a&#10;CTx34U7kK/3f1qsliGFaL+Tk7Y1LY4E7cOwMXYY1n2vflftCeU1d5PHzGw4m7YtPy7xZ2NHR2Xe9&#10;4RsEnmVVtoQzmdsiTjAwEtKu1NU3uC++NbaGS9fuyLY7C8pqDh47SzPjT1+SeWE81mhna3vHuay8&#10;HVEnt0aknLyQQ3OAF4H2koHsLYbgFmJva2tvv3an5EjS2XUHk3bHnDqfncc31qsZMTBaaogFMbAk&#10;nc3aHnlSqOHlZoE9R/at4t2xqRsPJyemZ9U3Yhvbdula/m2hgnFt9p3d3ejLSNECXPxLnyIlGkAD&#10;5TyaeoUB9sJbK8pr7Oa+2HevUh0mOqLa1oDd36YjKWLSZeQ4GhpNcmHsDRjZQIh579r9iXTW5dx8&#10;KQhxXUNyi7eW7mZ/ZU4hveBnJeKy9pT1B5JImRuVcgGLEG6zOhfrzsxbRby6ta1D3VxQVn0pNx+L&#10;VHC7erMQw5Et4cexrlAW2RYg7DQCw5JK1QvUn4lAaht+wW766OkrrBsMSxiznFC9wGGgYguF/dDG&#10;g8ypi9V1DmYKpUEOpFVpP9cA3EKUzBx/c/Fu9r+PVh90G7SYmnbm3C7hLev2J0SlnKcmhim303lL&#10;jJb8QpExsVfFGBu0IvNmkWWm2tbRcSH79q4YMf1hbKwGhjm4rGO/3IK2MFNiT13cdCiZWXDqYq45&#10;ow0cmsWiUZBXVE59KPBY2hUsNsAZ4S7vNcsXFcvJK866VUQfUbGEtKvAxQipqLbxCv7c0NTMnKVi&#10;B46eKa2qNXi+yS3EKtrVmXWzcP/RNO5hHaDLxIPm2oflGVOm2lbf1d2Vm1+K4GfT4aTkc1lsAZLP&#10;iNreLChDWaZUaQnpmQyMy9fyNbfwYo8bZ7d0dXWhrcD+gFUGq4jHp8xn0Px43sqk9EzGnFoHGX/P&#10;zsYebTV7/4/nLVcHSvY8jkTRJy4MQPadO6NPc9vUkM3ozgcHlRHLxvDzD9eRaR3RgjDOmBjKYsfs&#10;YmOw1sJlO+IYzaySP5q5GLMD9PEYcDEbrcIH5xbsNFT40ckLWA76q7NRTHmN7cNVBzj0PDl90XPC&#10;OCOUH44knbPekpKR/eSMRRMmhj01YxEKdW54asZiKIh1zLp+pxSTjndX7DuSlMGzahKy68xZvLPG&#10;3nAo4ezj0xaoL/m88elmlpL+8HFW19U/O3sJ5Ewa4nmuxX0fKaqoxhRDQDd9AVUSxhmT56/ac5Sl&#10;UK0LdCjM7KmZ4k/cIG0C5p/LvNWfQsW5Jy71kSnzweFHMxY/NlX0yI/fXHEh57b13uPnshgzsB8W&#10;WXmDaA6fV95Zk3tHHRaNCy41PYwDvbCfUJ+Jn25asSueHxZvH57cAqLZNSNsO2UyEhgPEyaHCRIm&#10;EMb8UAxaOAC2rtxwMecOhjW8i0FeUiV2Dvatj9cdAli+ZDjx7+vvr40+cZFvPlxz0Dqmw0gwFXp0&#10;Shgqg+fnLntYGAzNZ0xKDZoneeJ1cxftpCh4mCk9GnDUQxHY3p6ZvZT7Ge0Uq/SGECBzFHWjmJgm&#10;q/3Y1PlPzRTDgCH0/sq9jc0uZjwEt3A6J3268elZS9iKGBg/mrWkoMxlVwTNwkyBkcye9/Lbq2ij&#10;tH8U0IHPi/NWPDNrSUlljRp4S7fHAC80OmTDEaphjN5JoW8KwF16E2goQ+LTdYdUOVV19QwzsE29&#10;fOPHby6XD4ox8Pj0hTGnLrkTHV69Ync8w1X2CP0SwoJz+lIuP2APq6yV+179cQvXUefE+WuMXt5b&#10;Vatq6MQt7KPVB0CSCfjc3OWMGX44nHgOwsQSxHGF182cv829YnTH7ljWsZC3Fu9S54eisuoZYdso&#10;hHnEiGIdeHbuclSTppCyH25B/beGn3hMznqxBE0RDXz1vTUXsvPkGivqfKuw4tHJYe8u34sh6rNz&#10;xbLDR5ochXy67rDg6+YpDsXuc7OXQUZZ/VhnAFzWYdmFnDusPMIG5Q1jljEvsCm2mB8/VNY43l+1&#10;n4Y/OWMhQ5o+ZQBATazK74mD8YfC1NGmqWGpumzipxsLy6oVA5m7WKi5RfUmGX/lZ80tBpzt4/UP&#10;wphL7dbseYwejg6YI7CpsNakXb6pxj2bHAsfWv/n5i5jyzybeQuSIWapnCoczfuix2PvLt/DmIPF&#10;D3R2UxOev165XqDWWXxJrueX5ZdWH048+/SspUzgLUeOWxSH5ZgTWO6dUrKx5+aXMEl45J3le6zD&#10;3ODcgtMPpu+YtlFnXmSmdFe1Uzu3k20YG0+mEysdC3FFjQ2ORd0enTo/+1aRQoNzw8It0awLReU1&#10;IMbZArjkGq1yxHOIr+ZXIGVhXb4r7vL1fCombUhDkT8/OX3hsp2xF6/dZqUW01uc3aP7HX4cIFg7&#10;4FjW8dGqZ+/7jSY0NLd8uv4QAhV6pLiiFkkJ2wMrNWRIPVhZ6/jRrMWPTl2YfC6TGzgRwv84UPYr&#10;fD6Rkb123zFayZ0YdiBgECZyH6yX5y1xQUok4VgOwVq159iV6/lsjTiw8CX7Aeu1kqrigYl/EF9O&#10;/mwToqYbBWVH0y6zq8mVa2A/kcHlFoyJ7q6Ve45GJJ/PK66kK8GT5Y+3rN57zAJnweYIvnnjk40M&#10;5rBNEXvjUrEdhkxDQXg1VQUi7Dk4RP78ww1qBH605oDqZVZbiAXfsH/fyC9DFIHc6/X31oIn8gmP&#10;/uJmm6PxxXkr4R+Sfg065Ht69sSeZttjc6L+hWVVNwvLBNOaFMb2g7mAephRvWhrdNypy0xJGsj3&#10;Yi+ZFMoUsPprcG6BUIFH2KRhD+xPNJldxKr5uaui+4CF4y8bEhDV2I1ExGq+Pz1rsXTSEdeWI2Lf&#10;hXCwAhw6ls5hmqKYR5SwbFecOYN64BbSblRxix5I83NzljIL2IPfW7H39MVrrBsfsLdBx2cuvl1i&#10;6EnZs1lzGOq8NObUxbzC8ozMW2qmUD5WzJzR+50gA+lE1M1UniY8MiVMCFx7nK1tbcAF7Iu2xnDM&#10;4AjBvKA5zK/0Kyx0YnfnJEDF8o0FTfQDUj3cT9i/kTDxK+MHwSdDF65ApwDskcQMoGNaFVXAw8Tl&#10;Ibdg2WG1gc3TuvjUy3Q3zHvB5sgJE+cjLpL5isWL8gorGFoMQuB6e+kenMJY6HZEnuBXQFiwJVJK&#10;TcQ1e+EOFhzWk5nzdzB0067cmClItpDIQuOmhWw7cSH7zNWbSmzDRJNHF9mWzk5oAeAv3RnDEsGQ&#10;Tj4rEKA0afom7kHkKWjum8tZwbZHnuD7iOPnX3hzBV9+vOagdFR2sgDiYavoBQLm9KtiO9Dcot8h&#10;Om6/dLI1ciRibJ026a0UmnWt2ZugFmXsH0FHrTWsGp+tO4zYWR3LIOO/+FhsJFsiTvR78GWg81d2&#10;0EHxRTrdzYu4c/3+BFYZVTgXeyQVY6qzeSgKohzurWXb3tCkdkqOxbyCPwzpJ4IhZNimSIzXhNBl&#10;2kLOtRzpkP5Zm0HcqUs/nBSGUb15NhV1YXaxrX605pApPuVgY9ZTOPR3yiU+9GACC7eoHZzjqZkI&#10;NsQRVhVOKYhDH5okTgCr9x0TByOpnmAzhti9+NYqU3TRa09i3nL/6++vMQE0CBArY/qVGyyI/ItI&#10;A/tB9QouMyaBkl5274lNY1lkUVAlcJKjE+ct3S0MvBWdEk3qK3AWfxJtNA9V/Nrc0vbGJxtY/nAi&#10;UM1kt6N6IINWQkbaEB+2ySfk+ezqDaiY+GpPzGnOVT/5YD0HcVkLcVtRWc2TM5HoDJdbyIJMM3XV&#10;OCfrINvz07OXWgqspTtiqAmKOZZgw+K1x8kmASac46XjsdGlpZW1L74tFtCPDKxEaYyTKZ9txujY&#10;GsBoJThbv/7+ul7KBfln1CVCjjVj0e1BTYtoPFsXGwaFUytTZ+/s6BJUiYMgbwRq9UZjZMpBwZ3c&#10;z9vf+HQjyjXV5MG5BaTh1XdXQ/4YXcfP5YD2jPnb2kytCmyDDY9dgTkOtWKuSV2GuPpyi+0RJ3mc&#10;1iEAN7hXjxP9F0g+OWMx2kzFpvpyC7ZPGkU90Y+orm9r73jjk01AjXZMfQPd5CTNDg19tw7Q7OKY&#10;hfJStkMz9obVD8YPg3ILJyYvatViL+QtqHoZve+v2GfFwABSyCU1eXv5bjQFLETz5Il8d8xpibdA&#10;GGLHoAJDuRI6t0eeAjQUZGbYFRas7s2CeIlzkaqWO7egDN6ujmro4MzWseh1SrYnJG2qdYpb8A2L&#10;khUKhQl4+uJ1JHN42KG+VOXPXUQlQ2DSaK5VJcur6+TRJQR6oVYSas/yqGTMJzKuqQextJ2AFGTD&#10;EWMMyNkfe/KSeOmq/apukceFGz+SFeQixqHO6czIzmPBfGTqAmldIW5T9haUhr5YLcmaW3iOznH9&#10;u7Nn31ERY0CsOObMV0NHUv4lOD2ic7XWGk4AF6/lqyGodibh4SZFdr22RANTJ4pn/hozBLfoYUGh&#10;ZF5XVq2GqVEYO4dcXEJ3Rp+SM931JyaVELEUVXCO5IaL1+7IlRZucY5fB45vIYqAOeF5wRIj1Rkh&#10;nBR3RJ2yFq85i4T3IFuIOTBEZVDKcp549Z1VLNYKH3VxLuTgcru4HDkE02zlbhUhQHCLH81cBO/h&#10;QbM54viuuIU8FRkrF3b4LFtPTV/EEiYf7QUkKhWKZb2wClFvR4QgJ7Yh+QzbHGk9plBimUQOzLkw&#10;5sRFxKo//3iDKgHtAAUiUEGUYi2OHi91mxFGJSFkiC4wRFAuP2jB1D1KbkHkBuWAoF7NsogHJt+z&#10;ZvElwE7+bDMLEwd01bnqNv7lKMZtqFT6nYND2XKqh4y+qHU05pdU0mtSExQG1OrPRC7hFW8u3iVV&#10;0Wr8ON9ethfotkaeMPRixpBzLpNSCsktxG1r9h6l2pHHaaxCV/xLqLWfy2Oru3JB/fFmQTnneCoA&#10;yei3RVYhUsauNpVeusLi8pqnZy5mF1FnWfOtgi+yYdwpqcDxhIP1i2+tQB2uXjE4t6iotTO6Xnx7&#10;FTsB6gAGPDNaDT/By2cugf0zldjsEfKz/5lmjwNyCzxHJKkyqoa9CIUwX8zR25dbNLLnTZgcigTO&#10;TTbmhFWAwIeIiGRJbNX8itkpIiVrhPCDnM5wC2P37Yvq4HILnNTk5hqC7I2SYdi8hUHrZtRCDL0W&#10;oXKasbhJHqKQSNHpM8K2mpJC5+bDyZSwZl8CowX9LHFxmNoc+s0ZJ/4LboDwhphlYij0kls4exCk&#10;idatO2RBp4YiAwZRDT2CVQSPKW4Bx5L6RGOs8gNPEYCEEjAyUwgoboEqx2IqtO6d5XslXTshn1T/&#10;OD/fIOgLglXVZW8v2w03NVZLA02x1D87aylUW3ForO54hBXDLWadMMeAI/LSc5lCwCMnQgtAcafk&#10;FuIbzS0GnvXj8i+fbzjCiMGo0K31YqSwFqMRFxtJithI1DmGPamovNZ992Ob4Z6P1xoi0N4QOhGM&#10;U7g4zffaMT2AFsSZtX7Ggm19AxdyFKD8z9YfNgiNsyf1Ui7rKZYfLGqss2wkmGhcENxCTKgh5RbW&#10;u2EYnP5pPvbzbBVInvkT0v4X31yBIAGpI6ofVtJ3V+zlw57KAvT8m8sqsdGTWxExDAhjhVD92TnL&#10;kdwqxSTqD1W+4hboOyQXEXDyf7QtSnNpEBSJCVqMl99ZzUnIOpS4d0TimUzupxy10ljXucy8/fFp&#10;++PPcMTh4Ai3sP6EbABLMbZz4l4g1ZSGHbATFW+gBzI0b4mQlCINou3mKtO3ewzTLmqFfv21d9cg&#10;0xbhNCaJZlqCKOQWdBwSY9Pk1iANn8hFHPMFXsoazeoJv5ERRCyLMVFfdLp+yC1kc9o7IE+ca1kZ&#10;2R6UiB4wMWpRq7PkFiEqipFqJAi88u5qbnM3HFH72c6oUzRHcQu289nSeGJqyBZrGDAS3l62h4En&#10;FugcSWfdLjodCTy6M0TZHn9y71MKV5ucGVvJBT67yM8/ElMGEZcczuKIfyghfdb8HS+JBtKbgg3T&#10;WC+5BfwbsoJeH4bH9vDp+sOMFhSL1IcthLmzau9RxjMiulkLt/Mraj5V1YHkFtjuWHIFMXqbhDKF&#10;B28JyZm4+pFbzF7GhPJwE2MIgQDKDjUgGJPINqTWX3WTwV3SLt/wQ25BoJEqxIccHlCyMA6RNtH8&#10;2Yt20KHvLRfzmn/RqCJR4HsEV7wXQ0hwhmZhrkg9wE1F4lGsCyXI07OX8CuSPwp5ZyWFsErsFUoK&#10;GWlG2mV76kRmzd8mqIAw2Oo1j6kS6iqGHKIjnjJ0IrOWWKPXEtFiAAtc4ggngVHcgugd5rgS38Jd&#10;1Nx0Iz3O5bsxaQpZKaOiIQxj5DN05eK2l2qrxQ3q9tiUBUxwwRIMbhHCX3sP2p5X32HWhCA5U99L&#10;uYWwBSmtsqlvNLdwQ0z/2NMjT6Ih0h/dY//qmbVgB39S8bPd1hrD40iBJ4X2IR+v6cMt5Mr4mRju&#10;IZ9tODxo8GCn0vDBu/t2yC5hDRqGpTcrI8wD8YDaaxdujeJMj5kSJIPJaTFx77mFXMAEH1+xS5Qp&#10;T/ZCmcoCgUaWODwq9iXqauvDUsiaztqKrpGdDLbBToPBI7+GbgqnpSt2urgFi5obtxAtQw6pZqNJ&#10;OOQUbW7FQZcvsTjp23xONizc1Acdbb/BHLFKofJhmyPUs4gWXiRG06Qw7BsQKWFqjnTX5BayxT09&#10;iHbXH0ikmWobRu+rhL3u7IVfuru62PsfFYY4S1i2Diako6JCviXXL0iDuJROBNmSR805gJrcosde&#10;38jP1AEXg94EydDsDtNPxCkk3nOkgITOWrn3KCQDTxYUfBynTOWLIbfAzMJovFwTiT/BU5LMuZEq&#10;Zw/iK+op7S0EBcE6BHy42WMYEAcCBtCXQEATX3lbrL8I6tzO6P2sMvOWikl3QHBuT1Y3e6E4oYYn&#10;ZTDMMKjEAJYBgO3e2v0J8acu49cAkfWeW2BKgqxCMktxnbgg1CIMY4b9x2sOoCrC90GB8N7Kfcwj&#10;uljdORC3IKSBe3sYOcyOobjFUo7jHtwC3klNEJaogcdux68ySHYvQLAARcw2XJ0I/CkTZRyiTeUE&#10;RERgFpPXxNReL2e368OvOD2pXlu0PZqXYl9CZZiVMAlkmdKXyolEivOMVIqt5fGffdCrkNkLdijp&#10;r4e9BZFOaF3f2KkQF+Kq0d3JZ4Ulh8Et5iyT3KLXhQcWVWJauXML9JvuN2E/y1s8FNDLhbl0yPJd&#10;wlwaWytMK+gLuKZ729XP00O3VNbauU3KLULeW77Pow5IbTW36Gcy668GQoCjDCMGCwCPWY2QjTUU&#10;Oo+Krvda4x23EO9zRktzATanqjpGbd/DsaqUUwo/QhjcHEM9bpO8O3TRtmiWWsynOU9whhYyZ3F6&#10;EqsShhrD5RZqNyUYeRGvwASPqrDT4wohxTPVomb91RlhMvoRdh1WLiXkpBQcJUaCW4hzoTTfgw2o&#10;s7VHPypuMV/KLdDNz5JrNDJYgaSUr+A57MYtDMD5njhO++LSlPUiDpB9e4dzGzZuSD4ybxRaR1Xz&#10;bOQDt2CTlo4YIdK3s9elzrgDxvwewgcVJfdxKs+2BJMQ8l/k/PWNrJ6Mh365hXo3yHB6Y6VONU9g&#10;Vp2UoF5xCzQy7MGwtL5ONOpd/Y1m52frjzBl5i7aMYDtofEQXJyGC2Fh71IwufipPFuzy7L9S/PG&#10;UCwfhVpdjnbOzfh6eK8TgTogMYKBqcfZPrE2xWYC/2rEkFjPSKWM+JOkgyHxaVcUGqPGLRQAby3F&#10;6DsE1afHCMfWEjRwRfHd3kKIfPC5BUCpdBPqjJelvApZTp/RLhCwugI7G9gSgwSfWLgUP1spb4Qc&#10;aNZioGMR6G9BU2V4cgul0cAjVEFtjTemBr1JA9W5QnELJBm1pqOTdee6/QQRD5m/xVB9KrmFr9yC&#10;xeTlt1cisOzX9F7VnP9rbuGxTOlfh4mAjPgbglhbenm5hj7nDE5IkHR14PBZbiGLQsWLvbE4WG8K&#10;F14D/V9OtKHCz2L6QlTm7rcgMyTOFVuF0ssouzzOBGY9xUz4+UfCmHRYcgu5oDiFi4oiQPLX7mky&#10;9hG8wWMhMCvmxLqeKnGWZfFSE5KCCJwwAtxCCuoFawnFGIUlb3BuAV2AFcEGTFMAgQ/IWNzCbSNT&#10;bXdGpQjyByPxiJrAgyTBEhvbaqURVwPDiX+mPBv5wC3YFX4h5PwqQqLr4u3vLt/H98OUW/Q40dnR&#10;ERhmGjyTCAr1jULIPClsAG5hLP1oPXjvwq3RJOOyKsT4fGuZcGsSRgDyWryNyCJhGw4lexAJy26j&#10;z3B2ns+5TZXgqajYBqLSPCUFdZDprW7+1aIwZCGoddj7cUBi8OOSAzNA/2W9kb2NLvZeboFOga0L&#10;ubcxUJ3O0I3hEKbPN4RDjmVyE+PC1oQ7CaGhfh81bqEqplgmHMhjHKKy4Xvf5RZibB84msZWjb22&#10;3EqdHJbAgdKUqq43M+jVV+gOMJOkE7FZZnlhZRA5j+Q0wCaDcOaovaQ91kA97MktOLnx3nlLdilr&#10;EmvYMDcnvBGCnkuZBylugW5FLrmu26A4SrxBLAr17PC4BZgIljOJKSOOi/1dYjpobjEAOPprXxBg&#10;/BIcCSMdlhvUuqapkQiDLfMCCONhnCD6XWvUoqB0IqZpfT/vxudKRvgPQ2sgArkYtxhGfSqfEO+V&#10;YkNhzMWGLdUpwuKStQ8rsJfeXlUlouj0IL3gXWxFhgleTw/hfR6bKiyrcexWs9FNJ+Ix88WvbDkY&#10;nUkXCeUeIFoqQyCEUj214jCB+RU5qtI+WpNcBs4XhaigMZz/lCqBurI0SD8XQyfCTYg92APQiTjc&#10;7S3aO5V/v9KJKKKApAS1DgVCcWSNPavd0NwsJcah2MTBeEwPAmOzV9RQyi2cWJVKTc0CpSrmGzAk&#10;HyN7BkxIcSDOqWz2EmHxKx6hlExUhj7nQuee2FQlFbDsxdjYpNW90omIeho6kZAtvTveqcQb5iJu&#10;bKUghkWCajj2GYRdYtQByEByC6pE0ygHi11zc3V/DyKrDTxuhhURvRORIrT47joRyUdDpE6k95o+&#10;SdjtE59DUl4n7yKUGQTXklvwJfsHuwiw84Pqe9VBENCBdXxOKAuFUDhmDb3Dv7K9dYvIqk4nw0OK&#10;vsIwx7Ps+5gLqPAFn1t1AKkJh1r8g/hVRrwQ7+WlnOxpsim3EDWC/HHPQLnKcJ/mr5x3LeDwV2QD&#10;A3kaWybdZNRQUfaGUoIlLhXfAkZr+mn3bBPsGf9edCIuJD10IvxBsgQR30LdhAkqy4vcL11BaPge&#10;USUNIZKE6lmMWJWtDBpGqVboASsUIk/OFO6Xb/YzPo0GiRD+bqocNa8h2RsPC5kWbWRZUyOf/yel&#10;Z9FwlFyoikyarp4QDs3WOKdoRf4wSYaBLd3pFn/F2aOkZeiqgEitGApA0/FK/Cx1ImFWrjJiTjAe&#10;eAqfFOV5IRaN+iYVwnXJzhjlc6S4BbP1vRX7SXGsikYYSWQzqk1WRSufogqjIuUW4u2qBmDOsxzD&#10;jFEq64YFGHcqnQi/xwiXkBAObGomWubCwjvPFNwoboEdiTVm1A84HFEU01a9UOqYxLlRCl3EN9re&#10;wgOxcf2rNPjGGDtDBcfFzQEJMJ5ab2HuNykUlbxU84txw0SS/u7E0oEfqJ1JjN1YqfWwXBz7ookN&#10;GfufMnXEZD1kUziieNTJ6Lbx8ySslvIHQzEh5fMh7PTMGTYtthwMGiD1yedy1OtwohNxOGYtQffP&#10;gMZE9OV3VrIkcbajzurV4cmCGUg/EdcKaOxMzh7CRnGsx0xpe9RJzDV2RJ6cCqeZRMVWSpGJaBHh&#10;53AupxDMILZFpKCBpnCszD5cvR/7TW5gucQ+jmm8aFsU0fqOCyuE7U9IH/T5wu5BFCJtOeEWyz24&#10;hYqEg1WHVTnBLYSS3pCLuldbFUXlq+0Ns+YLsSq7EYd1gi6AIdvMit1x0sDKeC+nIhmfKpT4HHi3&#10;4wtD6AIARD3MuqBKRq/EBoZpAp6EZMh8DS8blXOhj4wf4zUWRHYFNhVSeOOai5GBimkG7VClKW4x&#10;OcTD3kIJ2BW3EBeUbvKnm0EMV3t2LzZL7GaQzco4IgNyC0it5BZhmAJgUMIHeNUHC1+2XlZw9hUs&#10;YVHb0RHYuzE2hO3qpFB2F/VqFaDCg1uwj6BuAEzifWHlw7aKLSHjX8jA3oDgKn9dsVsguuAVDHuC&#10;T6CnID4SjYLJnbl8vXdPuQY+VhcMP5kuC0q3DqUeA5UpRvTPeUt2EjRF3Xok8RyTDjz5hvMxYwzv&#10;Rx5h1Kl1n0oqbyBUk4wxTEeZns/MWsxT6H3wOVRbiPIT6RvMW72FiDWUgAGmVT/8XNSWgO+MdYxm&#10;jGH/y5c4wao7q2z1OHnJ+W44Om2XpEFxC7kCCL8bnCywXXCzt0ACIcqBXFrcgmjijCJCXrow6umB&#10;nnIb5jvGRug0ouzQOpKa0r+sAxDlaaHCvmdIuQXjjdB2gIxWCxWStKsQzlAqKJbRU06xHcLbsN2m&#10;aQTlZJ3BMvFQwhmWrxv5JSYDEagi6kBcoWYcS5P7WkIMq58JWamI2sfh5+T5HGwq+eGd5fscTSqT&#10;gIfcQpyd4Bl0LosPHjF05bEzV7ERppCff7zRYniKW4jPlAWwBxYr+p1lEIsZvmQVVWE3qQz2H0In&#10;coFFTzEQ8TXLKRWGiKg6qI8MTxdiBSAhCYh8VhzYiBvEkMZkjaGIHhDvIbVOKj+R3racokRlAQ23&#10;MM5+nZ3SXzcEhsQIh+JrbuE+wvXPYkvp6urETIxFjU1IOkGJwA/vLN0jXemMMcpa8/q7a16Yt1Ke&#10;5g2qzg8cmLg5ZP0RtUb0B6iYWhdz7xDI5cnpBII03CZZsrHfxiSqBm86eXLAtm5a6FYc8IT14mSR&#10;MZU5fObyDYPpO0VUK3JqYIDGEOevmHOv3nNszf5jRFNgm1RVxdiN3XThVnGOd6uM2qTZWa+xy0JZ&#10;KEHsW5JRYYFFaB15MDVuQ5mKiFiEesTJSoZufGTqfNbZjOxbohynmH7E6+SvcCY2YOxhcV0jeCVT&#10;1DiHVdT+eO4ywlO6mW2K+lM34DLV5wIxuAUWYVQDswYPAAWDE1+Jf7A/ZzlGufDktIXqeM16rcI1&#10;YkpJyGp5s/BqwyvvETzRJ4UhLnrt/TVsWhxTqK1qIKadyrnmYRFwUyx2wjhDhm127zvu5OAI/wNk&#10;eoo3smeHbDzCeU4ESw1PUTicz8l7Ytoi7BJ697sQvNPS+FOXjGVPiMfqGABWmD+2DbWnEp9RGYv0&#10;vRCxiCix0xbyr/XhVz4s62zhGIeCPGUSWpQO4nx8OOEscm8aaLotwCHiqQlBpj3GAzFaiFny6ntr&#10;UUBQmYmfbAIo9kW8FZbvNgxyeQSdBSaxz84Vgj2x08ggnoAmXS36H+00BNkbGwOb7uPEKoVkSFdh&#10;HoQHs7epngJe3KMQWYnIp8w7ORQhOtIaQBXtrKi2c7Kno/krzUQVAovCSpfeJDibiNQvzaUfn7aY&#10;wM/9Yog1LrODdrnPBXxn2DgxrTDnrPivCIQ1bSGhutTLa+ocDJsX5i0nbL+aO7uiKGqh0EhaEhzB&#10;LVpRp+JBbYnxobzcxgBQggFoJXICELacVFVNwOfx6YvwUFCzjldwQD9x4RqlES0DhKGhSBBh9oNz&#10;i4mfiLAc8hNGUEsCMPD4Tz9YC9Fkz1aiRncRBRVmu1VxaeUiIALXEhCFGeTWoUKuBrmhIYxtK6mh&#10;sRiSc67aBgFFh2sVwnIE4RPLiJytuK1CCAg8Za2KHR0dnIjkoiG0HoJWTl+Ie11Vrd04+bjZWyAM&#10;xi2I21ij+JeBzUHIJIKiQe8s20PdiHthPctL0Ts/Nn0hwLqvz8zux6YzxxUjFDibi5sweYa4q9nN&#10;Wid9VUTlk85mUvjHqxmovZb0n30klimZF9eY1njncXxSMLKuam6h+UT/CKAdwCuPXRM6j7ugR2gg&#10;6D8RDghR5SE8R5DLaR4L5CFhZZYTvoIRjPMCSTTgv0R88lCvIuTIuVWM6JKjbdbNItOgoVfZREhM&#10;OHOFRQeWQ5moQqkAjuzqJkQC/CrFlX0vMVl4I3E/Ob5zdqcORICwhIEeuwVh+whLFXPyArsOYhJH&#10;7/RmNPnkhdxjZ64QD4cjJlUltQo7qHorbwErJL14/ln14EXEG2VXcE+OAM7FFXXU2UP13i+elEAv&#10;YHjBaYPcHKjna41AitZbxFES4dPRtCvEUEcGw7sQNbFjqZfKXrChho8/fTH10nUr6uJA3ccZGkEu&#10;Ng3E5eRZlmaqKuigvJDc0hyr1VYhhNbgNjOAtPG1yN+RV0zv03dI2lkWaTK3VdT0P3h4HYVzQ98P&#10;IKjxyWika46lXkq9fJ0QF3wjXl1WRcXUW6mqHB4q+677JdZHZGaEJqQrlTxc2U4i03LfdHmGMYZb&#10;P7IBoABVNHR9xTx9ChfWoMR5ZANAtpd8LpuYnowHM6iX0V/gKSfdFcaYnHSefKW9vZO/4P+Sduk6&#10;IgfegmCcFllTg8qDkgfUVmXAhJsJGOpePaxZAURmmXFdaiKbsbHRSDIsme+11nxXE80cb8aDVBjy&#10;QQWs+mDyIsqpM0YInc4Q4gYP41Y4N7IBeWTv1SkcJICXqaeCunIKp0dMF/R+Bilv50zCGFAfolQB&#10;iFsEjr6PiJ6uqHUQdO7o6cvYimL0IPHxRF61F+vXft4q5xETnJDkjAoWTBYrFWNQXShJBex9ss5i&#10;f4Y0kYMQ8hIrj4l8QrzdsOWcgy1nA6EmYN7cibWNtPbodakxoPxdrQvMgdQtzpvkdvYGvuzreAJK&#10;qJziTl5MOX8NqaSZnloU1tgk5njfWcmcpSgrJq96L+UwnRNZBvOKNbfod6joLw0E+j2LjT46o1WN&#10;0XrP6CM41BvHb8uNpdwSqQgkIDqY6SEWQm5HrOUBwLMeGQrcvn93nfV9f3a8PGF0hJLr0CdQBJJr&#10;cHb3sAIOKB5BNA/cuUVA2zh4YQFDQHOLUew1/SqNwF1DIGBLxl1rwQi+2Im0AAUzvhjKjM/maFq0&#10;NQr58C8+3oi2Rb7ZDyYxgjW/Z4tGq0I8SkwipIJUnJ5JUYu4/vm5Kyx70gA3XrCYIJomd4lbBAxU&#10;zS0CBqUuSCOgERiLCHAgnvjJRpTHmApiBkjOW9TbyN5Rh7sF1AqiXWcsguxTndnjMdHF7oSsrTid&#10;YVyJtQo9guJ/IFMSn8ofEzePXW6hpormFmNimOlKagQ0AiOFAEsh3rxEs5AZJoUrCjaV2JZKU3l9&#10;3Q0EnD0YssAqCE+ibANJgI6Rr5nc625UadTfiYELoZAxRvYw7Rr1igzzhf8/wdRDzzq1/DcAAAAA&#10;SUVORK5CYIJQSwMECgAAAAAAAAAhAMbrwpy+ZgAAvmYAABQAAABkcnMvbWVkaWEvaW1hZ2UyLnBu&#10;Z4lQTkcNChoKAAAADUlIRFIAAAMgAAACBwgGAAAAZ644UgAAABl0RVh0U29mdHdhcmUAQWRvYmUg&#10;SW1hZ2VSZWFkeXHJZTwAAGZgSURBVHja7N3pldvGtrDh7bPO/4MbwYEjMByBoQhMRyAoAlERCIqA&#10;UgRsR0A5ArQjYDsCtiNg3wj6a1xXfSwWawTA+X3WwpK6mwNQmPZGT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xkRhEAAAAAOJXt21JRDAAAAACOrXlbXt+WJUUBAAAA4NjW&#10;KgHpl4LiAAAAAHAslZF89MucIgEAAAAwRKmWkKWVgGwiry+EviIAAAAAHHTtRt/EauFIHPpkYmsl&#10;IP1SOxKZvmakE2pJAAAAAATYNRxb9buZSiReHctSJSF90rKRvBoSAAAAAHes9CQZQxfmCwEAAAAQ&#10;1E6UfHQUJQAAAIAYX1+P3KWmKAEAAACkmI9MPpikEAAAAECWzYgEpKT4AAAu/6IIAAAOfQ3ImFnO&#10;P1KEAAAAAGL6pGMl03RC7+cTYRJCAAAAAE61TNP53F6YiBAAAADAnsUREg97SN6CYgYAAACuR9+c&#10;qZz4M/vPWx85+TBnVa/ZjQBw336gCADgKuhEofc/R/j8Wn1Hv/xi/H+ol7flSS1/G/9/YVcCAAAA&#10;p9XIrpN2k/ges5bilB27c+cD6ef/oKkVAMCLYXgB4PSe1b+VCtj7pkltIHBvraTjlAH+U+br+9oO&#10;ajkAAACAC5M6bG3leF19wvWsJa8GpGXXAgBCqAEBgPN4dvyuTzb60aJm6ue+pmN5geve13C8k/za&#10;EQAAAABn0icWsbkzfEPj1idcT7sPyFZ2tTR9gmSPoLVk1wIAAACXp5bhw9meUiv7TcRK6++FlUx1&#10;7FoAQMi/KQIAOItHtdQD3ncOfXOrvtmV3cG8//mD+n9zYWVcqHUqjHV9EDrJAwAA4E65OpinLKcM&#10;9Nu3ZSVpI2/1Tca6CyrbrTAZIgAAAHAQ4F9yElId+fXH0l1QEgcAAABclFiH9NCkfxhenjVFBQAA&#10;gHu1HpiEzCm6wcnchuICgNNjHhAAuAx/DHzffym6/1OqJK7JfE9D0QEAAOAeDa0BGdufYTHie4cu&#10;i4nLrh2xLi2HHgAAAO5NMVFQX2R+r2sUrq31OfY8H+Zij3hVBhKpxvi83JqKmM2IcmPeEgAAANyd&#10;mUxTs7CWvFGofN9bO167SkhWdILhSgjMDvOtHKfmoVTrrpdG4qNhtRx+AHBaTEQIAOdXTfg5fcD9&#10;89vynPD6fnLBF0cS0ScbnxI+o1Df90Xik/s16jV/vi0f5Z9JDaf27FjnBzn97PEAgIAfKAIAOLv2&#10;bfk84ed9kfQn+5VKCMoTbWufhHyT087oHkpAfntbvnMIAsDpUAMCAOf30xm/u68F+XDDZVsnJEQA&#10;gBNiGF4AOL9i4s97pkj/v18jf3+kiAAAAHBvYh2lczuiY2dLWQHAZaEJFgBcp0fr574pUT+Z4QNF&#10;8/+1Eq5deqSIAAAAcI9y5rFoKa4kfeKxjZTljGICAADAPcppYoU0q4SyLCgmAAAA3JuSBGRyKRM7&#10;0v8DAM6EUbAA4LyaAcE1/PpajWXC6/6gqAAAAHCPcvp/vCYG1/dslViOFUUFAACAe9NI/jC7HcU2&#10;ujw3FBUAAADu0XpAArKl2JxKiY96pZcFxQUAAIB7U8vwyQZriu/AKqP8aH4FAACAuzNm9vN55ncV&#10;Kmmp5TaHnp1llN29Nb8i2QIAAMCo2o/Ujuh9otGIu5nXWn1GfQNlmTLh4D1P5LgdkLACAADchUoF&#10;SvcwOdyQvh+pT/ELFWTn9Ie45jJfSF7/meLOzikGLgAAAPDQzWhufYK4ZmTyoZdS9ptW9Z+7HJHQ&#10;1FdYlmXmdrZ3dk7VMrzZHgAczQ8UAYALCpb0k9ovNxosFirYn+Ip/Lu35b3kT2QY8qyWS/f72/Kg&#10;jpecxOl/3paXOz2n+u3+8c62HwAAIKiU2x9qtpVpaj90rcV2ws+7pqWV/H4099gMqZb7rgECAACI&#10;uuWhZqsjB+SSEGA2KnFZGb+bqeQvR1+DM6RJTzPgPeb6tcb25o4ido9NkArx9x2aqTJcyn31iwEA&#10;ALibBGRsx/PUGoHccttI2qhapv77cjt0lxOsn05AhvR1udcge+MpB7P2bMWlB8Ap/YsiAHChnm5o&#10;W/rA+djzMYwJsHP7BfxnxPoVA9bNfk+T+Rnf5X77PjxaP1eO/UC/EAAAcLfMJ7W34phNr3xt+2+p&#10;v4edyA35jOaOzyn7+KvV73UTrJXQBAvAif2bIgBwBn3wo9uef3pbvqrfP8ptNb0q5HzNW/qn2k+O&#10;9akSX9vvh2cZNipWqZYnGf50vZowMH6643PtSS32fv+uFgAAgLvQinvEq7ncVg3I0Hk5pqgBcY36&#10;VEv6CFFjRk3S+3dMMtnJdDUg966R/fljfEljTVEBOAX6gAA4B/OJ9IP1f/3E/Nqbhczlspv+jGn3&#10;3weq1ZXsB/o37M6xZ7U0KsFrZVcrtla/W1NcAEhAANyivunHz/LPZHqfjISjD9q/qCCpD4pK+acJ&#10;07UNFdoH6IsTJHFDm9C8qPL/lPm+SgWvep/MEhORSr3Hl5Dpfd8dqZzuUV/mW1WmleyaXBVq3/XH&#10;6Gf1t5lxflVCTQgAALgTfYCqm2Tp9v/6d68nCOinDvyO2eRKz6beyrAmWFuV3M0kvQlWrd63UL9v&#10;ZdfEzE5C9HqZgezW+O6lEfia+9gcDniqJljrKzpuNkc4n/R+LGRX22GWT2n9jhoQAEdHJ3QA51Co&#10;ALMPfh7knyfx9jCtL7LffOZ/jf+XKlD6US6riU2ptuvYtTUfRm53oYLdnM/ok4nvclhrUiZu76Ps&#10;nrQ34q4N+fNIgf3Q9+lauJ+sbfxTlV2/TU8TrmepyuUh8T19wvaHpNWE6X3dr29f89jXfnyT3SAD&#10;P6rvf+TyBAAAbpHZ2fzVCPb6p7YLK1DuX9s6guFLG161kONONuiazbqV03VC78ta14B0alnIrjZF&#10;HOtVB/Z5bLLAKTuhpxwnpVrH1YD9sZDxfWIWgX3hS1hCr9fn00p2fTzsWiYAAIC7MZP9UbByawx0&#10;MHspMzifKvmwm6KdMgHRtSb2e137wJWAxOZDsZv+TJmA+I4xnXRMte82ah3LAceQuQ4p728zXm8n&#10;fzWXIADnRCd0AOfQNxnpmxE9yj/NQV5UQNUZwVEju6fstl+MgPoSkg/d0fcU/jzTdvb76Nnx+78S&#10;3x+bE+TxBAliLbsmYJ1MV3thJjSf1ecuM4/PykoUY34x/h+bTPDZ2o+PAgAAcGcqR8BlN8naWj+b&#10;weSlzPFwig7noeZErZx2HpBSfYa5uAJfvV4z6++h5k0z4zsqmbYG5JxLl5BQ2Md0SjOpTvKamemm&#10;jLqvyUKGz/MCAKNQAwLgHPpAtH8ivTECTzvQ9T0tn13INtRymg7ntimf2Od6ln+enj+q/8dqNQoj&#10;QYvVEn1Wr92o/98KfZzoQRd8iax9/Of6NfL3r/JP5/aPqoznQk0IAAC4I7UcPiXWT3QXRhDWOhIO&#10;u73+OTRy3qfqeqjiVvw1IMeYYd3cf+tAUqHXqxZ3vxH9lN/X96KR26kBSSnTUvJnb186jonYMbtN&#10;2LcAAAA3a+EIoGK1G9WAQG1qswsKZtcDEpC1UfYLCTchaxP23TySgJiBsu5zsVSv0SNqLaxEpbzh&#10;BETvgyqwz1JGwqozzoVGrnNuFAAAgMmtxf1kPzVpOfUoWOfo8zHkqbqd1C0dSd7CsU2d+vs6koCU&#10;sptlu4wkIGbwu5DDvgs6Mems4PiWExC9Lxpj21aZCYg4yjIl+bi04asB3CH6gAA4Jz0CllaoYNnX&#10;r8KuIfnjxMnHOfp85K6j6Vn+aef/h1G+C/XvN5Ug9P04HtTf+xG2vot7tCv7c/uJ635LfK25f/vv&#10;/aLe+5v6/zfjNU8J23UL9LGuk4FPkj+55JeE48EeRc7c301GsgMAAHAzXLUKrlGASjlfMxLfHBiX&#10;VAOiy8cup63s1zStjG3RT931PBEb67WtVQZlIDEzR7xqZVcD0ibus43s92XQT/d1R/ZSbqsGxFUj&#10;sZC0UbBK2Y2sZTZxs7lqGAvrvNtwCQIAALeWXLTGMvcEsa6J/OwgrLYCqfKEycepJhkcuqyMJKKR&#10;cLOfIU27dJLhGlJ2JYedoM0EpHMkjp212OU7M95XG+tyqwmI3m+FKs86cDyafZB0E7itI7mzy6pz&#10;JB+XNJknAADAJFpP0LtWAbPdnKkPwsyahtqTgJxyKN7VmQPTZaAczaU0ymvqviXmTNp2p/OlHA6z&#10;ayYg28QEaGtts9kHpFbHyi0nIKkzlLv6fbRy2F9nY5xrjZVQbyQ8iAAAAMBVCwWOrtGAxAqm7QTE&#10;1YyndiQya0mb0C1kcQFBaenYrthkglNPRFiq17hqnvS+qq3EUz/V17UzZSSB0H1/GvX6W++EHhpe&#10;OfWYDDVp24p7EIF14PgCAAC4KZUneE4JuvT77Se2ffBk9mcwg+ecp8oulzDcri/AbMRdm1AfKQHR&#10;iWRqB/zWU/adhGcMd732nhIQvc9j5axnNc8dEMGeO4TmVwAA4C60I5KQrfibZZnBqtmhecioVaVc&#10;xnC7i0hCtvUElMdIQMzvLRwB8SIhAYltLwlIehJSOsq3CJxHroS65HIEAABu1VIFy+bcE50jCakT&#10;PqexfqdrVZZWINaMCLC6CwlEY31dFp4g/pgJSOf4/VolfUUgAakTtrdKTEBiEyjewhIaHnfmeF1l&#10;JN4LR2Jilxd9PwAAwE3zBZk6cKpl19E4pLICXTvIqh0Bd525rpcy03nK8KjtCROQNpAwlFay50pA&#10;WkkfjjaWgLSy3zH+Vpdlwn7fesrXtEr8XAA4CSYiBHAK39W//SRoz9bf+t89qn9r2Y2A1Kn/z41A&#10;Vr/f9YTXHNJVZDfJWid5k60tLqzMcjxnvParKvdUj47venb83+cX62fXpHs/HXH9r1Ej7lnL+21/&#10;UGX4yThedJl+sZLOmVHmH9RiJjMruc3JHgEAwJ2rjGDHTAxc/UEWsj9/iB6ByXzP0gqy7M7YSzl8&#10;SpwS8F3K0++UgLCVYTUgum9MLek1ICvHfmoj61Vbn6f7qcyMxLGRXTM6cz1iNSC9Um6/KVbKnDel&#10;+GsQl8a+KgLHz9ZK6PWDABITAABwdUpJ61PRB0Bz2a/xcCUxfXKykf2J2MwAeWF871p9buq8IZcy&#10;23nqLO9DExD997Xk9QFpVRnF+uvYCUgl/kkozX27zExALi1pPHVTLDsJ22aem0vPMTcXRsoCAABX&#10;qpG0J9SduGsxavW3lSN4rWW/NqQeua7VBQWcqR2ExyQgQzqh6xGwqkgyYScgQ6QmIHYgfauLr7zt&#10;fRqqsdC1j/r4KsQ9pO9c8kanA4As/6YIABxJH7i8l3/anfs6lz+/Ld/knzbtdqBTqvebQexvxv8f&#10;1dL//bMKrPrP+13+aR//nLm+swsqu4eB7zO32dUp3xdMFp5k4b+BzygCQfF/I9+XImf45A/qu245&#10;WP4s+303zPNAn2N934+nwMMA8xj/qt73Vb13ofbnJ9n1MRFx99UBAAC4CqXsajVqI7A15y7Qw8qu&#10;jaDINUKSSy37Ex12kvcE/lKG3s0Zoaj1vPeWnvy7trf1JCxrub9akEbSmkrV4h/eeUh/KQAYjBoQ&#10;AKfyLO5aibUKrPqnrp9kN6qPqP//Lf88hX2IfP7j2/Kz/NN85LOR5PS//yDxGpH6Qsrp94Hv68vI&#10;HP3oySrLXJ0q8yHr814Fxp/E/0Q+ZiF5NRr99r9TgXh9o+dQXya/WcnHUpXxB+v372U3e30/QlZf&#10;0/ij+vnJkbwBAADchT7xsJ92txKeiK1RSUYR+Vyz74nu4B5yLXN/mMyyqqxt6YyyytEYn9EO3K96&#10;vcYkAjl9QHzff6u1IGbtoD1reqgvU+s5byrZDdjQclkCAAC3Tg/32ToSgdoRHIdGiqplN+yor7N1&#10;6XnfJQSXuXOQ+AJyMynZOoJUl/7vK9lvxnWtCYgOqi+lWd3UM6RvJNxJvFRl5DoP9DDXtVDzAQAA&#10;8H/0k13XjOf27NeFkZjooGylfq6MQHQu+/0DllYicikJSG7AbgfktZWA1EaZdZHkQ5fP7EQJSCwA&#10;NhOQ2YAExAzGbzERSRmhqpRwv5iOyw0AAMAuaSg8gbLuMLuQ/bk+Wok/0a1lf66PTgW37YUElblP&#10;pM2AXDe9Ka1tMz9/FigXV0f21EC/VK+tAwmI3nfmU/mV43Ma2c1ib25PPTABsRPbW1jWktc/ppH9&#10;CUB1kk4NCAAAQGaSopsXlcbvVwlB6qUkHKERn3ITkMYI1M0+IGbC1cpuZvlOdk2+9Hv6186NoD8l&#10;0C+tpKIx1mumFt8IVZ2xLzvH316NxGo+MgFxJaDXurSc/gAAAOdJPlzNtFKbl1RyecO2pgT7Zodz&#10;X0D+aiQYr44ExK4VMX+3VWWaGui6JgFcWUnEXPzNoER2s6u3ap8sZXwfEJFdXwdb49j3K1UW1zCp&#10;IQkIgKv2L4oAwJXRnaX7f/thXu2J0h7Uv7HhY/uhSPthe79c0bZ/VAF16qSJpfXzL+Ke3fxX4+dH&#10;Cc9y7vuOJ1WW/T75y3pNPzHht8i+KNTr+qF0P0xUXn1ZfXb8/kHt+x+MpR/e9rukDdks6jWPZzoO&#10;fuEyAAAAcDrmE+rUIFQ332nF/UT8Ujopx+in9rp2p5VwDYhru/qy2Eq8c3Pqk3Zdy2KO4KXXa2V8&#10;5krcNSU6qdTrurZ+FsfnpqxXIcP71jQS7wBeGAncqWvS6DwO4KpRAwLgmhQSnxFdv65VgaJuivRZ&#10;LZ3kzTZ+Ks+Rv5eya3pVjvieRSQgf3L8vQm85y8j0bP1tVAP6r0zzza1Kin6XZVBJXkdrEOJp7n+&#10;OR4i+6OQ3fwqfXm9k+ETLgIACQgAXLDGEQja9BPpz56/P8q4GcKP5TEjoE5NQIYExbWj3JaqTF2B&#10;/Hej3O339c3jPoh/FvvKSAz10MhPMk3Tpl89/0/1e0bZvpCEAAAJCIDb9IsjgLV/9k02qJ9Uv5PD&#10;fiOX4O/MbU/x58B1eXYkGaXshtHt/50ZwfeTI0kyhZIQ21TJYRk4TqZIFr97kq2cMu7L5ItavqrP&#10;fZR4bdg3LgUArtm/KQIAR9YHpYUjYJsiMK5l97RcJx+FI/H4lhEAX6rSCoBDnowyf5S0CQ5f1Hue&#10;Zf9JfmmVqW4G16jX9kH376r8Pwb285+S3nxuCk/Gdg/5zP8Eyum3wHc+RLYz9Xis1fIfVbZ9Wf8l&#10;09UQAQAA3CzdmbiZ4LNq2e+Mu7QC5f7vMyN4KzPX8ZJnQXdtd+0oB3N7CtmfvNHXGVx37DbLTP9u&#10;nrDujbiH9TW3yeyQ3v/dNx+H7luh+++YFtZrQhoZN8eKb/1mkSQxdCxthMn/AAAATpaATJWEmJ/X&#10;HWEdL3UErFdHOdaecmg9wXIomdCjX4mVgMwS1n1r7RM7ASkciZbrc82JCUOJVR1IOuZG4mWuX45K&#10;8kafmiUeQ4xeBQAAcAL2ZHhj2+PXN5iApGyHawjY0pPAVJ7PrR37Qy8L2a8x0glIN2Bb7ARk6Ugo&#10;9OdujASmtV5vJ1D6daUn+bAn6tO1LqvM48E3GaH5vaVKdnJmVm+5HAAAAByf/aR7PWHCsLiRBKTJ&#10;WEc7iN14gvWN+GsLXhP2if6uxcgExCzbuez66ujvrY33FEbytPEcR77ajLkj0K9lWM2ba56Upez6&#10;v7iasenO+ZX4a42aKzhfG1V+JZcuAABwzbYTB2L6CfVUQdKpJ5LzTWoXMvckFK7ahdoIvu2mVaXs&#10;N5vaej731QhEhyYgjZFMtNZ2rOWwNqy0Eqoqsp0m3ddlZR0XOrFZqXWL9R/xNb/aBH7fWvuw9ry2&#10;utDzs5TdCGf0VQEAADehdQRtYwOm2YTrd87aj2VgG0srwF45kq7aCnALFUj2v18YScbc+NxG/atf&#10;55rDw9UkKrWZUWskNXXiPmiMAHhpJD6llRTU1ns6VS5FxvEXW4/URMuXSPsSkHMlF3Px12o0jgcE&#10;FZcsAABwDSrZdQB2sWsZ5p7POLWUTtbHXFyJ1CJSTja7SZP5vrkRYK4zEgJXU6bUZKqVtJG99D7v&#10;ZH+ELL3eunzW4u7Tktq/YpaY/Nbibn7lamrVBpblmRMQXRtkDw5QJiRbLZcyAABwLcwg1wxwlrIb&#10;3nUr4aZHZp+ETnbNeVoVRJYjkqNGfc7K+OxYsDlk2Uhex+SlY7tcI33VgYC+iiQZhZXULCXexMYO&#10;RttIUD53vLaOBMmLSDnMrMTVTlA3kjY8ri6j2rHdpVqPUzTDW8mu9ulYXEnU2rHdtWf9AAAAri4B&#10;2RjJh/30t7CCa7vpTJOQFKwl3ofE7Cx8jCTDF1xWCcF6SiLSGIF9I/sdrH1BYmMlBDNPEN55koZY&#10;AqLLtZb4PCuxBKSReK3MzEowGs9+ro1yX6jtW0aOj5kqx9SkY2skrfaykXGjn61kNwfLWI3nfCkc&#10;5RZLUhrPsWQfmwAAACdVW8FtawQrM/E3P9Gv7cTdETllVKrWsz5205O1Ckx9NShTjIDVeALwlNqS&#10;lBoRMwEJjfxVWZ+5kni7f18CMKY5ji8BSUmAdF8Xs4xSgnO783jtOK7azIRhJsOaBVYjk5IhCUnj&#10;+awi4ZjfOrbTN98O85oAAICzWYv/CasYSUjrCG7qhMBOJxNrK1DSzVjsp7VrORyZqEz4jmMMoZuS&#10;gGyNdVglJCJzSesPol+7TQj0Q02gpkxAUpuA2eud8/2llXhWxjHoKt+1lTCvxd2fRa/7UvKaTm0D&#10;yeba2PeNhDv5d0YCXUTK+zWh7OYJyYf5OvvvC7muYYUBAMCNsAP32koGzOZIhew/0W0kvd1+iP7c&#10;jRWszTLeP6b5TOgJcEoCYjcTMmsH7JqeIUOilnL4FNsVaPo6gU+VgDQSr21xrWs5cJtrtbSO/etL&#10;TGvxD428Enetm13jZ+sciWptlMXCk9BvZdeUbOtJnBbq8xprGzdyOKGkva/t2sHS+Ftqbc+M5AMA&#10;AJzDWg5HFarkcLShlRFYlVZwPiTALVWQtZVwsyU78FpaweJS9ufBGLLUnu9LmbxvFkju1hLu5J1j&#10;Zm1j60gW7ERhM1ECsrHWv3QkXq21nWMC21oOaxN0QB8KrjvxN+8z18/cB2bgXyV8Zm0cvysrAbET&#10;oNI63hsJd5RfJyRshZXktJ7jtXWcO+2I4w8AAGBSdgBuN++wAzE938RG/E0/fMFTY32WawI4H7tp&#10;TmMEbkOH4d1mBLQ579Xb62qWk9ofIvZ55ufoZm36dWYwOqQmwu7DYTa3MieQtBOtlQyf/G7mKPNN&#10;YjJTS3yOGrv5W5WQTG4SktW57JoTbiTepFGX70yVpd2sqwm8V58/raSNuuY6dxoueQAA4BLp2olW&#10;/VzKbqSf1AC2lt2wuZ0czsGQ23TLbnZiBnq1DB/1yic2ulJslCY7gLdraYY2UaqtoHUhuz41plLc&#10;zbJiYnOO6ERhMUFSpYPqjaRPEJiSLM6scigi3+1LnGJzgLTWfigGlkOl3m8PPpDzWWZ/jyZw7sy4&#10;vAEAgFsxl8Mhc/XQp0OGKdVPiGvj54242/gPTUBCQe6Y99pBcR0IttsBZV3IYbOnWaAcNwmJQi37&#10;zXvmCZ9nBt5TJB7LAQF8Lf4+PQtH4K0TqJTmSLEEpHMkpLq5U2mtR2o5VbLfPDFlyGoz2Splf5jl&#10;wlinmssUAAC4RKUKzpYqwFrL4TwKpSdwqsXf1rxVn1klroPriXYj7lF92oEJSJH4/TnvNQNjXVPg&#10;KgszURtag+Cq0SkTEhbzdaXsN+3yjW5lN8tay7DhbWtP4lEOPF59/TRE3J3PtxLv/6O3N9bkTvdL&#10;0slFaX2+PpfskbNcdKf1xkrSUud8KRzHlWsYawAAgItRS9p8GqtIEOV6sj+XcPt8V2BnB5W+IUVF&#10;hs2AHWpCFetTEgokG3GPrFQ5AsalY51SaxMK2W9eFRuyVycbdl8Bc5t8AfncEdguM48v1whhKxk3&#10;o3gTWadSDjuLt5LWT6OW/Pky7PdU1rG0CZRvqKbFTBLtxG/ISHBd5Fhr5bC2cUjtFAAAuAM6ULGH&#10;9WwigWxK4pESgPg6wqY+BbaTGV2DUAWSj1qG1X6EAt828t5FYgBaWgnS1vG9dmAeak7lS5LmRrAd&#10;G7JXB+5DE5aFHDaBiyVKC0cCN0Uwu8nYp0MS8pR97jtuG2sf14HyqgKJTmG8Vw/kMHfsz5Xkz97u&#10;ml19bN8nAABwR2LDxnaBAGjpCDzW4p4wUAcqrQpCayuQ0oFt4wjqQ0Gxj376rpOPpex34h4yC3os&#10;iIp95jwjAbF/1waSArsTcpG4v1dWYrJN+L4iEhS3nqRoJen9V2aS1ueltpYU7ZED41bG99XJfXhQ&#10;y36n+cJKFGMJnx5dyzUHyTrhIYJrsIiV+Cd4BAAAd8zVlKeRw6FNVxN8lxngbiJB0Vz8T1tDKvVe&#10;M3it5bBp1tCljHz/0LlDdCLRyn4tRmeUVxkJIBeSVhuylvBT85RRqlz7pXZ8tvkau++KbzuWniR4&#10;Lrv+QL6n7bH+DqUcNgmrJj6nTp2A2An8XNxNulzHWyfpTaQqtd/tfjeNtV8Lx/fkDMIAAABumNkU&#10;x9cxeDlRoLYQ/5NQHXS2nkB+EQm8GzkcRcsV7Iyd+TzWlKYemYBMFYhuJNw3JKV/Qh34nEr2a3Nc&#10;TaXmCclZbN3HLL7mg53k98/I1U2QgMytso+de61jmxaR49au8Yol+1tPubUJyUUj+U0pAQDADVol&#10;JhdjZsb2PdEuPeuhA1fzCfcsENSEZjJvAgnXkIkHYzUxKTOgn4Jr4kG9f8vM4NjVx0QnHHpSR7vf&#10;UGoCUngCbh0M6yf59tJI+uABZg1O6/h7dYTyX8s0wyXnfI5O3lL7AfmSZrODvR4ee+ZIQFaeBKRO&#10;LBcAAHCntpLWvGo7IpBy9YloA4lQYwRgTSCYaiNBpz2h3FLGPVFvErY15el9ecL9aydorfg7u/uC&#10;Wl2edofy1goodQ1aqN+BLwFZyrAheku1jUsJ973ZiLt26hj9EVzfU0/4WbERuMx93yWes53jO5aO&#10;RK1Un9da69Aklml7pvMAAABckJQnq+2IQGrpCQZtfTAzl7QJ3kQOn5abT2Ub2XWSXsiwYXZd/Q9S&#10;guGUz6pPvI8rOWw6k9qkbCn781i4htQ1+1zYAfPck8iaCch6QHCdut2+MjhW7YdvJKj5iM/sBiZO&#10;Od/vKx9XWelzqwwk303CtaTi8gsAAAmIL6BKrSWxuZojDZ2AzhXsN7JrotPK7kn4VH0IcppehZKi&#10;nLlQjsUXGMfe4wpAdUdk3XnZDETtBMQ+ruyhfteS3v9g6HHiG2J2M/F3VYFkd3OEfddkJI9V4vpv&#10;HeerOSxwYb1m5tj+0GAJrdAECwCAu7eR+BN+PRlb7khUZvC1lPyRb0rZtfmfya7px9IRvB5zSU2Y&#10;cudSaCQ8t0Mt+30eWmPpPMvKSMbKhEA2tE8ayX+KX0u45qiR08wPofuohJ7q1xN9zyxh368n+J5u&#10;YGKce851gf0XSzBj1kdK/gAAwBUxA6cyIxiqrYBYLwsrIF4E/mYup0omjtHvQ+tGfM9a4k1ghn6u&#10;mejkNHlqByQJsQSkOELyoTvCLzPLZUhwrhPhVeYx20x0vrZymjk1GuPhRONJYlNrVlzHBnOBAABw&#10;xxrJe5o5P1KgfGlL7khCYxOQYy8b2R8yNyUJWUp+Pxg7AXH1MRkbQM9kfFO71KF3K3VebEYeS1Mq&#10;rWOtPOL1ofZ8fi15tS+FVYYll14AAO6bGcxUGa+91WVoP5X5FWybbp9vJyHLhAQkJVmwazhaR0A/&#10;tBbC1xfiWEnBbKLvao903vZJwGpAonxqpbXfWi65AACglP2hU5vAa6sbTkLWMq6pjFmOl7x0RkBv&#10;PpW2aytaGdaMyDfEr/l9Q/ovNHLapnU6wB9yvOthi4/Rsf5aFOoY2goTEAKw/EARADASCx0sPb4t&#10;396W74Fgu5ZwU4qnt+VFTj/sbI4XtZ56XacIuiq12IHn45G3xS7nn2Q3d4Ptx7fl2bHfP7wtD0bA&#10;b9Z6/E9iGXXGupj3GPNp/bsjlUeduL/v0VTnoT7GXf5j/M3+vu/q+HoRACQgFAEAIwlZWsHFiwoU&#10;/5owSD9mAJTjv3Latuh9wP/3mRIsMyDsf/fVeI0exUn/7Z16jx5yVSeTPyd+p05A+u/4pH7XN0/T&#10;NSxfJL0ZTq0Wva+m2vc47XH/xUhsAQAADrRyHx3N72nZym6SRhdzzhazU7r+fZdx/OiR1fR3lcbx&#10;lNIEp5G8IY1ZLrOv0ZChtwHcCWpAAIQCwV8k3tQK16WvzehrOezaLLPz/YP801ymVMHko3pPagLS&#10;16roZl5m06ufxd0Eqk94+lqSj3L9fSae1XLMz5+6Ju1xouOK5lUASEAAwAhwqxN85rGDz9z1+iWw&#10;nh+swLOU/dqP3+Sfdvsb9frUBET3KflZJa+69sRskmXqk5OFI8k1m/9NUa733P8DAAAAV6qU+KhI&#10;seZO50pK5nI4n4U9tG4jhzNtt+rn1JqJrezmHNFltZG0uUa2ctgPCQBwY6gBAYC8QF6PctWPMjWL&#10;BOb9E/cPkvbkXY9YZQbfPyUE/v2T/b9k94T/MSER+Wz87kGtoxhJQ63+r0cu6hOIbxLvPN4nMH1t&#10;xo+ymzCwp2tT7OSjsdbjk1x2M55a/COcPXJ6AAAA4BQJSR+Uhzrt+2ZVL4wgfepO/2uVCMwCgbT5&#10;nWZNSGn9bSa7mpFZpCy2xmfp2paV47X2pI2N5zNL9Z2t7Obk0Is534Zeluq1jUw37GyZuI9qTgcA&#10;AACcMhFZJiQFrRFM+0YOamX3pF2rHAFwatKikwI7QK6s15nJRWutl04ufE2pRHYjZpWy35Sr9CQq&#10;vuRDJ2WbEyVjY/bpRq1/wSkAAACAU5hbgX0ph0/L14EAdqU+owx8h5l8dLKrEXAlNq0KtrtIwOxL&#10;NExmAtAar20d61hbf+vEX/uxtLZfB/ttJOnoHImVXc5L2dWGbAOf00q8n8lGwkPMzjj8AQAAcEpm&#10;IF17gnJX0521SjpSnppXRqCtA96ZEQjXgfcW4p9Tw3xy76uNqOWwQ7oOyivrezayqx2pxV+7Uchh&#10;syVX4rGRXa1Fab2/NdapNrZv60gqStmNsuVKBM0BA0rH/jOX0lG2jVD7AQAAgEyl7Dd5quWwCZTL&#10;ypOAuPqFDBndSQf2ayv41b8rIu+trW1pHclQZwX/9kSBZq1DayQX5jrpRGzmeI8d1M8l3lQspYx0&#10;YrYxkgFfEmKXi65BciUkOjksI9/fWWWYepzp73YtNaciAADAfZhJuJ1/5wlqdaIxCyQeY/oI6GZE&#10;5nsbx+/sdVp6gns9epNrOF5zKaxA3/6M1vhZB/FLx+tds577aiFaxzaZyUIj/r4krZWUbDPKu3/P&#10;wlMeoWTkNTEBSWlaZtbmAAAA4IzmMm5uDTs4DmkSAkTfd5eOxGM1MqBsxP00fy3hoXDXkW2oHN9h&#10;v87u2+Dqs2HXmhSO184dwXhK4hFat85KCCor4dA/dwPKvFLrvEpIRuaB8jIT25SBApZCMy4AAICL&#10;4Xqav5F4B+Daeo9++q87KFeeRCI26lFjBZj261uJN99JsXEE8HqbfJ/fOoLmlZUsdI6kwA64V45y&#10;scuyk8MhfEvxd2h3jeJVJiSermZidiK1tJKymScByqGbdXUyrJlWrFZNl1vNKQ4AADDcbKLg29Yk&#10;JAOuAHJrBcO1+GcAtwPuuey3zzdHVVqL+8n2VMFk6wjgxQiGfXydyQtjGxpPWbmC7CKSCJrL3HrN&#10;MpJ8dAmJ49pKNOaeBKd2lJfeX1OoxV+zpMu0cCRcrWeJTV4JAACAjMBZB471kT47J+jXHbEL42c9&#10;TGs1YB0WjiC9Ub9vJ9zWjSNRMJOwWOC+GPCdr5EkpPYkgL5O5bNA8vHqSbDM/ezrx+EaeayUw5G5&#10;6oQkNdfSSK5cc7IsjpSA28ezmRw3A49lAACAm0tC9NPh4kifHQtk7eB8TJDWyGEzJjPx2U4YeOrA&#10;uXAkJa+ev9kJQm4yNHMkHq7mTp3nO1aOYNxOPlZy2JTLV9ahbWg86+BKvNYyrC9ILAmZG9vn6sC+&#10;zDgeKlU2q8Ax2oi7X4rdLA4AAOBudeJvyuMKwDoVtDUJCUsj7rb0PmathdknYC7xuThiiYf5mimT&#10;rM5RRqFO4nYCklsDspTD+T4aI3nQSYgv+C+sclpaycfSc2w0IxI0sxxqcY+61QQStqH0tlaOfbRw&#10;HC+xvkrbwHE8k7TZ4HP6upSyqwUsuVQBAIBbUUr6MKU66E4ZGcn8fD0860J2I2QVkQCvdSQxy0BS&#10;ZCZRtWddpn7K3jkSCLuGYhEp8/XAgD7Ud2NrJUKbQNLZeJIPu+w3A5ID8/2lYxsKK1l4lelnLJ9L&#10;eL6RmVUem0Cy5UtAFpLWib3MXG/fQAOhhGsu9FkBAABnpgOs0FNUO4CKPaW1+wpsJL1ZSaVe7xoq&#10;t5XDpkRmwDqzgi3XqFah782ZiC7FJrANsYRuLfGhYUNl7mpKZr7G7ohdeQLpdSQR2sjw5mKd47PN&#10;8qkdr28nPv5LSZv0cO44pu3Rs/Sxq5srFuIeeSt3okSbq5Yr9byiiRcAADiphRz253D1BTBn3tY/&#10;bzKDHldA3GSsa6O+c6PWu4p8V2X8f+n47jqjbKbiCqJdQ7q61Bnr38hhR+pZ4n6x930t7r45RSRx&#10;y+2/YD7BbzzJ7tyRvK2OcF6sE5OQUtwjaLWeJEKXtR5auFXbWo9YVzupTjmnzH2+4TIIAABOyVWL&#10;sYr8buUJXGND3/qC2TZznfX8HLpWRDdrao1lJYfzS7wmBpXaRvY7XR8rASnl8Cl4arC5trZ76dnm&#10;WFDaiHsIWh3k53aKbiS92V1hfYe9/V3gWKll+o7odjIUS64L8Q/jG5qwspHxNThLyWsOqdd3m/ie&#10;SmieBQAAJuZq1qPbhZtBqy9gsftT1IEgSTcBcgW0Q2eL1vMxdOKflVo3e1pL+nwe9lP8YyYgsSDb&#10;ltJ/wAyeU/tI+Ea76gYmjK6ZwjtHomg376oCZTNzBNOvRzgviozk2k5CWnX+2B3Wm8DxVQ9Yx5mE&#10;a6X0eWGfWyvH/iyMfVI4jrOWSyUAAJgy0JonBECVCrBcM3iL+J/mluKeHXsmh0+NhzalmcnhCEW6&#10;mVZpBaqpgdT8xAlII3n9O2oJD926kXhn/1jQ/epIdnKb65QSn+QwloR2Ep5d/fVI58Yy8xjQ5be1&#10;jvOVHPYTsWsPy5EJkl2rV4t7YIPak7R0jmSrk7yaFQAAgOyAZi2HozAtVPAxH/HZc/E3NSll17ck&#10;JQirjISj8wTdruZBraR3ztWvP1YCMvNs15DvMvvm5JSjT+Mo0ylmgy+NfWb2PdDHRZmQCKwCZXqM&#10;TtSlFeSnbHttBey17EZzM5PkrfH/IaN4mcenq9bIXvfWkVT45oBpjGNSN2WkkzoAAJhc7Qi47d+V&#10;gQTj1RFUzh3BcerSGoFbJ/429msj6fAF3/pp8TKjPOxhVlOD/1iCsxZ/Lcwmcx2PxTc3xbmegs8k&#10;3I+lS0wO9Pwn+pjSzZNCw9CagX7q/CtLI7FwNePSfZjMIZCXmUH+Vh1LjeMBgp6bp5RdJ3fX+Txz&#10;XANqLoUAAOBUSjkcFadKTEBq2W+q0xlLykRroUV/zsJIalYSnleh8iRIOU+aQ/0OKgk3fwr1Z+nE&#10;/yS/lMvo8Nt4tmt2xnWaD0zqzG3aRo61haf815kJmNkUyzUHSy37Q0bbye4yoayryAOE2rNOrn5B&#10;jaN8G0mbaBEAAGB0EmLPQdCo4K42Ah/9BHcth7NjhwImMyBbyX5nZP0ddcLnuAKtUCdu/bec4L7z&#10;BJ2N+DtUm+Wx9iRsrUw7qtYxuPqCXPJQrbHkoLGSjFp2tVeNY79VnmM3p3ZqYRzn+t/K+q7Wk8hv&#10;HMdYnfEAwTXfSy3uyQ07OazhGTqMMgAAwGRc82jkzKdhBkBj+xLYwXFlBYlrR6IxpIN75/isxgjG&#10;S9l14Deb89SyP5mevS66OdGlP1m2+9csLnQ9zePKlWDOJH0+j5X4h92NJcauz3M1G8sZtrqRw2GV&#10;10byPpP9Zn96RLhq4H7uPAlIySUQAACcOvnwNV1ZR4KdRnYdjMtA4pCrlLSRu8wANbcTfWMFoWbi&#10;Uzu2xx66du353sIou1rGdxo/FnsEqEtNmMwahcbx9421H8zhZl3Buq/ma2gStzGO2dpKiHL2u66x&#10;aY3PXYu72WOT8bkzI6murd+3Qp8QAABwYclHEXmv3XynlN2T2/69uplKjtqTTFSeYKmVaZ7iNrI/&#10;SZ4OVPVEcysrAZl7AtlS/PN1rDKDx2NqrfW7tMno7KFjN3I4D0bpWH/XkMCd8XfzPWODb7Pv0dZz&#10;3jSOZHdIQq7PizaQLBZq++0+WlsZN8odAADAJJoRyYcZsLv6D5ht4XOa9tTibhI0E/9ITUuZps+F&#10;Dlxb2dVimEFqa33/XNxNv8zAvvWU8UbOX+PQyuXOAWEem1vZPfW3mzXVjvXvjDI2axDM/bSRaSbf&#10;q8Q9lHHrSIa2I49HVxnZQ1+nDJ4AAABwckUgSNlkBmVzOeycbgaPuYHt3BMwhoLlTqZrTqMTDrN2&#10;p1F/X4l7voW5FQCaCcdMDjsmv0q4SdFYtbU0cjgYQCuHfQMuoSNyI+4O2p2VFOpAunQkwBvZH/Fq&#10;40gAOplu9m99rLo6iK9leCf/WeCBQGMdR65mgOsRDxcAAAAmpQPihRGMzmSafgp2YFQP+IyFCujs&#10;/hkLORzhR6ykaT5iOzprnc3AdS77T83N7SwcQd9aLZ1V7q0VGKY+FS+tZMKc52LsMMiuJFR/tjmS&#10;WS3H7S+wFPcM3q24J9lrjQTA7MPim5jP3BfbCRMQPYR0KYcTLlbGPhqS4G08icNc4v13CvHPUL/i&#10;MggAAG7BTM4zqd2rFdgPbY6lA9WlI9hNadJizlOiJ77zBZ26w3HpSA51kjFVcmEmFK5l6Hfo97ey&#10;GzBg6JP11rHOlXFc1Y4y1v1+zKRvZu2DypGQlDJtDVR3xGM9dE7pGcxjzapqcdd40hwLAABcNXvo&#10;3NwRgMYmILWMH1bUDIJr2e+E7gvUSyNxMLc9JRAvVYC5SEx2NkbA2arguZbj1EroDv96pCTdsXmd&#10;sJ66z8YiIzExO3CHZi0vreNsIf7mhCvrtYURuE85/OwxExBxbF874hzV+3Mhl9fvB8CV+YEiAHBm&#10;fVDz2fj5t7fl+5EC45e35dlKQN6pYPK9+vtvRsDaB8A/ye6Jev/3v96WJ7Xoz5rJrmmK/o7+PV8c&#10;Qd+reu/P6mcdbPc+vS1fPcFz/3m/SHjOiWe1/Km+o1+Xx4wyqo3vK439o5sJ/eV535P6npfE5EmX&#10;7X/UtoRqfFzb9az+zTWX3QAF/Wf8bh17Lg9qvyxkV+vRv/fHCY7JrdqOd8bvGrVOvw3cRjtxsCe9&#10;/NE6BwAAAO5KI/tPv6cc3amU3USAvg63a9lvSlPIboSglKZEjfFdqe3lzeYw5szWSyNRqtW62k/i&#10;7VqNpaTXFFTGuob6gbSy3/7fDN7tvgMz2W++1iTsky6yjvpJexfYdrNvg67VqSWtVsJu7mYOtVs7&#10;9v/asR5TTbzo+qxSfd9U54M9uAHNpwAAwF3TgdZSpmt2VcphB1pfMGcORVpKXh+GypHM+BIF3Wl/&#10;LvuzpTey3w9hE/iMlRFoFwlloOd9aNX3b40ky5wo0t5uc+Zs8+faep14yi1Uk9FJeOLCxpFImJPs&#10;6cRpnbB/fDOCi/F5jRz2j3AdP68Z25iqEH+zqKVMO8ljZSVVDZceAABwr8qJP2/uCd59AWMr+0+E&#10;m0gisQx81sIIKKuEIDYWQOvgOaWMzAC7lV1tRC37w9Pqdbf7MPhGH2uN9/gSkND7fftmmRAom/1B&#10;ZoHjp5Zd06rUWhPdH8aeLXwd2B/m+6dQBxKMmZU8TzXMsXksAAAAYKSlDJuR3TXHgn7qrpfUJMAO&#10;rkvZjUxlzzLtGqo2JyFbGAGzHnpYB66NY3vM5mbLAQmELwFpJN6JvnQkBkUgKTSTvtoTgJeB8ioc&#10;iUlKJ3i7xskcmnnq2oO5kRTqpn/mdm4lf3ACAAAAnDH5WCYGbWuZ7gnzMYYQ1kmMHrXJTJ5qcY/S&#10;tHJsexEI2FOa59RWQNzK/ihLq0A56kRrnfA9S0nrr6D7n+iaklb9LmWf156limx7SiJgJj+ttejv&#10;0fNsbI1j0O6ntBCGvgUAALhI9nwHWznsbB4L8KeiA/kpko4+4LQnk/MlUDNPImZ30o6td2io1tr6&#10;3JWkPaGfya6WqZH4hHauYFwS1kl36HYlNpWMG3K4iSQBpewPKBAbaljPsq7LYCPhOUditUYAAAA4&#10;IXPWcVdndv0kubMCuOoIAZ0OynOSmtoTHJdWkO9LQBayG0mplnjTItdT/mVmAtIZQXRo/fQcL61R&#10;3rE5V1Kag2lza9vEsw4bGdd3Q5dPqPN8ShMvu+N/YyRpuian8iSGKQkZAAAAjqyWcI1HJYdDx4oR&#10;LG4Sk4VSdiMntepzqkBAXGdsg25GVESCfl/NyswKrisJD9/raiLWSnwW+pnjNXb5Lh0Jme7w7Rry&#10;dx7ZX7EE0UycfDUqrYyfPHCTuD6lSir09m6N7Z9Zx4ne51VgvUqJD+sMAACAC2POU6EDyJTZoVNm&#10;8Na1LpUVMLaJ61YmBJexGoEiEBybidM2kMikJCBmn4S1I+myk4qZJ7FqxF9rYv5tk7FvfbUDdgA/&#10;ZP6OUqYd/Uqv99JKoBrZ9Q0x+9O01vEGAACAC6c7BZdWcqEDutLznqXEh3S1n07PMhMQ1+R+tpT+&#10;GWsjOVl4kpFZILBfSbgvhR5JaiPu5lx23xNddhtH0hRqhpWSCPk+p/aU3XJkAN/ItLUPpbGv7Zop&#10;X5OypYRrwQAAAHCB9AzbOrCuJd4kRw9tmzMBXs6IRWsrwXDVGKQE5Stju1biHn547kly9AhSumxq&#10;GddhWwfZteyGIDaD+c6RuBUZydZC9kcA8wXmjexqLTYyfGK/ZWZSGbMwjo+NlbSZ+3rtWY+SUxkA&#10;AODylVaw2jj+3kz0XRtJG4pXz0Fid+a2n7THAm2dyNRWorGR3ezrekSt3OC7Ev+QtfYyJkFZOBKT&#10;1pEM6u2QSLCuO7/XjteuBuzPqWYk1/u6NMp3JbshowvZ9Ztx9TGqOZUBAACuQx0IbnUi4EpKhow6&#10;1Ela/wVz9Cq7Oc7MClpDHbcb2a85qY3kQycglScB0K/pxN1JfMyiP3NprEct4TlXajmcPFB/ztba&#10;d2azsaWjbLeyP+FjbPStWOJaRV63lsNRxuyR1pbCfB4AAAB3ofIEoJUR2Nae9+QGjKlzgWyM4Nx+&#10;+r+xAlfXpHStCnrXngTD3A5dC9JNmGCMXXRNUSuHs4Db26Kbz62MxM2XUNay37enVkvO/CKuxDWk&#10;lcN+Jq0c9jNiRnMAAIA7Usr+E/hGwiNDiQybfyElAdG1LnPZnx17K/6n+o3smud0KgivHQGzTjZC&#10;/VV0zYJOZFrxd7jX39M51q2U/VoT/dqlJ9noEpIgvW2hpKSS3XC3ehjjRnY1Ea7RrhrJG2FLjO2I&#10;Namby2E/HXM7K8+x1XBaAgAA3IdG0uZXWEtaExxXAlJFAltXkNzKYXOr0vMZdgd5X6JhzoReRgJo&#10;Hby3cjg799ZTFgsrMVlJfLhivf617Go2thMkJTpB21jlW8thrUmdsC83kl4LVhmJpN6+Vvx9R15J&#10;QgAAAO7D0hHg1pFkIuepeSfhUZPM2cFrKwnQM3Z3VuIgsj/J3cYT5OuhXM1AOEavj27KtZBwX5CN&#10;I/B2rctWDkcHMzvH+9avVtsZSqz0tuoAv0xIDho57PNSJh4n9RGOww1JCAAAwO2bO4LZUPDXZrzW&#10;/o6tuJ/Wr9TSSnhoV7OGw5cQrMTdyTxHayREer11U6qZuOf4CAXTr0byYc5JUllJyTojSarVdoZq&#10;SsykpMlMwuxEZRPZ3iEKK5EZUiMDAACAK1KJe+LAEHt0qpTZsAvZn329TQguCyPgbyXcpCrl83KC&#10;4q3xfStP0G43x0pJQFxlq4PujYybW8PsWJ8ycpfdB8VefJ/RTljOayvxKq1kaiN0UAcAALgpuk1+&#10;qF+FrXQEpbkBp2942k7iM62bzYyOEZw2RlD86vmOUsIjdLWO5KOKlGcr6cMVp+6nmfW5Y0bnWsi4&#10;Cf8q2Q3/K3JY81Z7ft9wmgK4Bz9QBAAQ1Ml+jUPOdbMPKN9LvMbi5W15Ustfxv+Pzazx6P/92fEa&#10;PS+HqV+3R3H3v+i35Uf1r0uf7Pyh/v/5yPchPQ9HGUkontXyFFjvVK3art4X2dVY6bLuv+Od8T1L&#10;I/H4/rb8xikHAABw3/rgcYq2+rUK2GeyG3q3OuN26QkOzUn/XK/ZyK5GwVdrY9c4LALfq5uR6eZY&#10;t8TuLzNzHAOh96053QAAAGAHlvWNbFMju+ZQSyORWMquZsMOqF2dwH0JSew7NzcWcNudyl1zh/Rl&#10;Ohd3U7eFMEs6AAAADLqj9uxGtqeV/Y7nU8+S3spu8se58flbI7FpbqQsa0dSVjqSj63sz5YOAAAA&#10;ePVB+uKGgmbdvErXWDSyG/p36mTEnoF9yuFtL8FG4p3wZ5I3mhoAAABwk0nVygqeWzmcKd6cmX1j&#10;vHadmHhs1fvM+UFuRSNpI4CJ+lsrDLcLAACAO9ZIfNhaPa+HWTPSqPfrBKazkplQLUh5Q+W3kvyJ&#10;FQEAAIC7M7MSD9/8GfqpvjlnhdnJvJT9vg2+pGNtfeb8RspRNycj+QAAAAAcStnVZOi+H/3vWk8C&#10;MZPDWbsb6zMbSRuat5T9kbVWNxC4txxSAAAAgDvxWMjhjN+uDud2Xw09/0doxnRXErJyJCW17GYK&#10;17+r2D0AAADA9emD+1b+qWXwTRpoL51KNOay359jK7tRsXQzI51U+NhJyNL4t7GSjoWR0NxSkywA&#10;AADgJpUqOTADeXOoW7tPh55/oxb3LOyl7PcF0YmG/lknD01kvexRtXSti/4+PRLU2pMMURsCAAAA&#10;XIBaBe6+xKJPRnTTqEL2+3QsJT7ylE4wdGdzPeHiq5UsxPpszGS/5mVurKOtUNu1kMMO8Y36W8mu&#10;BwAAAE6vsoJ0HaBrpfqd2cl7KWk1Co3xep3g6M+0+3SkfpbZ76NV/68D7ytkv0mWWZOyVokMtSMA&#10;AADAiZnzTrRy2NdjI7umVikK4/2N7DezquWwT4f5vplaB70sxT+BoZ6MsIisS2ckO2ZSZc7avlLf&#10;V3M4AAAAAMfTWsnGVnadyPu/Dakh0EmDHhFrYyUErwOWtex3QtedzlNnQdcJi56ZvTTWpzaSHf2a&#10;BYcGAAAAMK1SJQh98D2b6DNrI0HQfT9q6zUb2c1ePg8kOjo50MmCPRdIa/ycsv6FkWSYzbBK67N0&#10;TRAAAACAC1YYQXwtu5GubK2E+29UshtZS/9sTza4NpIQnZjkTEDoGu1L1wDV7EoAAADg8i2MpCCU&#10;ZOjO4Xokq1Z2ndVDzbDMuT10P5ON7I/MNTRxamTXL2Qr1z+bOgDclR8oAgC4O7Xsaju+yz81DA9v&#10;y4dA0P9Z9ptePb0tf74tL47Xv6i/m+Zy2FfjN/X9AAAAAG6Y2TdD11aUJ/heu3lWx64AAAAAbt/a&#10;Sj6aE39/n+zUwiSDAAAAwN2ohIn9AAAAAAAAAAAAAAAAAAAAAAAAAAAAAAAAAAAAAAAAAAAAAAAA&#10;AAAAAAAAAAAAAAAAAAAAAAAAAAAAAAAAAAAAAAAAAAAAAAAAAAAAAAAAAAAAAAAAAAAAAAAAAAAA&#10;AAAAAAAAAAAAAAAAAAAAAAAAAAAAAAAAAAAAAAAAlB8oAgBXplb/Pr0tLxTHRSnVYnpR+ypV8bZU&#10;b8sjxQkAJCC4fSsVLHygKDCBSgWTKVKSifnb8tn6zK9vyyeK+mzJRp8M/qr2dRl5/YtKKv58W76/&#10;Lc+e1y3flob7EwAA9xFMvKqlpDgwgc44pmJLnZB8+N67pKhPapa5b31LpxKNwkpa9d8BAMCNWxo3&#10;/pbimFQt6TUBt5jYLkcmIH3ZbSPvrzjMTnIcryP7Ya2uH7W19AnkyrMft+pvC+vvAJBSuwrgStkB&#10;3pYimUwjaU/4b10sgagjgW8sgSFpPu71YREp/1VikFCoc2KTsE8BcO3Zcn0HblfruPk3FMukid29&#10;JyCxJjskIJd7DMdqPZqBnxtLagDctwXXd+C2uZ5GbiiW0VaS3seBBMSvTEhASJinV0m85mpsuTeB&#10;7wBwv2rhARNw0xoZ3jEY6eVKAjKuE3ro/STL00vpdzNVUFCRgACwrj8bEhDgtoXaYncUz+CAaksC&#10;MmkC4msKtBE6oB/j5p/S2fzYD0IA3KeV0MQWuGm1xJu2lBRTdvC2EWqTpk5AtJm6GbVyOIQrprGQ&#10;8cMmTxF0AOD6QwIC3GFQyBwL+cnHWmjOdswEBOd/KLE54vnDMLzA/WqEQUbuxr8ogrtVJgZ9M+Ep&#10;c2rw1AfZNAfCNUt54PD9SN/dz5T+jV0A3G3ywQPPO/JviuBufc4IrPtJxNobLINK9ic5en5bHtW/&#10;9vY/WL+3k7nVBSQfOqks1bp+V0Fdrlptt7k9z0b53Brf9j6p5ZRJbGU8GHhR5X2qdWgkrcnlH0dc&#10;h69vy0cZ/9CjMM7v4kaP4dLYRn28PJ14+6a65qRuo+safcp7hL4mPCceg7W1f6Y+n13XjFMeA+b+&#10;F+O7c4+BhbrP4o78QBHcJd3UIVV/sf1x5EV8kfja/gL2yQqK3ie+91PixX2m1scXbPUX0G/q36V6&#10;/TvPRb3fti4hYHryXJT1OueU0e8qITL350IOh0R9Uev9lHA89Nv4q/o35EUFGV8yg4BOwjVurvLN&#10;GQThXebxr4+rKmF7v6nA+OVIx3mpHgg0geMx9dgeI7aPTnXfWKqyGPI9tUpgZhMdwznXn9A5mvpZ&#10;KftZf0498pjN2bah15yh1zX9Pt82Pqiyip2Ti4wHQ++ssvkcuUd88Bw/lXrvLHA//STjahJr9R2n&#10;PAbMYzP2/V/V+RXbP4Vxj43FIM8J8QKAC9fKrm1lSofTseP99xfxlcSH9XSNvNVfmNaJ65gSPC3F&#10;364997PnieuV8rmlpPXJsdvDxuZq2CQcC9sB671NuGnYwW1u+S4lbcbs1P4CRcbxPmS0rSHH+Szx&#10;9Vs5bg1bmVgOpxgZr5D8PkGFHHZiN0fs8h1/y8jDg1nGMWjOCl97gsYuUrZlZBs7z/etPNtdRYLY&#10;Y1xz1tZxlfsdbeLr1wkPftrMa0iRsb6uc7LNOE6agefGynMMLB37JXbdGnJ/XUy0f6qM72akTuAG&#10;mB09O0kb73+qYTeLhJtBF3hSMzYBaT0X7sJYv8ZTHrXj5v0q0yUgqTd380ZdJe671GBmbSUVRcIN&#10;NTUJGdMJfSHjExDXzc7us1MGgticJCD1OG8kP+k7Vn+s1GR6caHXtLWnvGrrGNgMCNRDDy7sZZ54&#10;LOYeV65z3X5fNfCYrTKSg6HXnNTvWMpxAtCU4ztl+GnXg4lCdk/yc6//ZcZx7jt+q8zjxJeIvCZc&#10;67vM7VuOuCeQgAA3pnEEfakXznqC748FtKELylamnU3bF9C5bkS15ymtXmI3rrn1er0UA4KdNvNm&#10;6br5rD034Nx9lhoUH3sm9NyEYDNwXTcTHedb6zMXiedhe6TrwmrAk/BLTj58x1Q94jjeTHiN7DKS&#10;Fl/Q3yYed5uEbVslXnPG1Eh2GefEWn1nN1GZF4kP2czAuU18+GGvp173NuGetcw4zsccA1Mc30P3&#10;Txk4rvV9cJlQTq77J4O+AFdk4wikUgK8qYbkjT2J6o4UxC4lr1YndybWKYeZjQWvuU8KUz/fV5tR&#10;T/DUd2z5jElAlhmJmZ2kD2060WacU0XG+bE+0nVhymaOp7QckCiuBz5NbWS6ZjXbjIR2nRFQ+q7l&#10;iwmuOasR15ycB13zzOQo9b6UWstYZ96zQuteJXzfmPOzyEi2liOv0b5jPCV5neKeB+CKzQIXkdSL&#10;TzlyHWLB7LESkI3kNyGqLzQBWVvrVQe+vwsEP66bYZkR1ORUg58rAQmtu+/JcOwYbSc4zkMBwRT9&#10;XXINbTJ4TvXAoLQdkUDEnhKvEta7yvi+dsD2bQZcu4dcc9aZZZCSlDeR8hrTDGdobXHqe5uByX3s&#10;Kf58wLG2HnAMdAO3cTbBOUECcoeYB+S+fFT/9iNTPFh/+5L5GdemDDyV8904Hh3ldAn0DeuDujD3&#10;69mP4PLVet2zHI4QUom/Kr7/vWt45ucrPubLyN+aAZ/50wTr5do35nEXwrw8/wgNJf534G9PAz8z&#10;5To5S3hI8964Dn+P7Gff9favyLHlW7cprzk/J15zUn33XG+fRpzjOUIjkMXOya+Be8XLiPO5CByT&#10;oWPg5Qj3b982jtk+kIDgDphjhX/zXGBTAs3mxi4ouvNgOzDgOBdXctTfQH9Uycg7FSA8Zd4MyoFl&#10;eK1+PdP2Psvw+RJo97x/PcsJwmMBUxkJ1B8S9lssqZ0lflboWjtkSOb3I8s85Zrz44gHFn8d4SFD&#10;boA91B8DE97Y9SQ0EfDjiZPQPyY8FgESkDvyMeFCmxJsFzJuSN5L1T9lWjtuZs+qvJ4vbH1/D9x4&#10;HsU/GdRjJOgZEhRfckAc229/cmm4Su9H7vcxSWlstvbQRIq1cY35NnI9cs/hsefpt4RrDg7974jr&#10;59Bj4O9Asjb1A6OXEdsHEhDcuNJIGh4CF4zUWWyvsRlWSkCih2q1OxJ+kstrijVmEqsPgRvJF0/S&#10;ea2eI9v7lcvDVarP+NmxY0ZP7BlKnL4nXJNC6xF66vzXkcrtO4fdTRznp04IaIIFp39TBHfBTBhC&#10;tRy6b0hsVKNS3WCv6Yb0XdJGa9KT1f2iAteXC9yWp5Hr1ZfFz+q4KI1A/ZsV2BSqzD5e+fH/oLbP&#10;fDL9LIczKfdlEZqRHMO0E+/HsUFULPAvI3/X18nQcfLZ8dCiNN4Tq/2IBZ6ha9kvR9iHjxzGJ1dG&#10;gvf3gePklxHHN0ACgsmePjTGTSR28/2WGKh/vLIE5Jvk9V+ZqSDnN7m8Nq7PE3zGk/hrBszE41ae&#10;Xj0GgigSj3+Oh2M9Gf3FSBqGHE8vav2+T5B8pJ4/dSTo/hY5XkrHZzTG948N6D8PfF898LufBedI&#10;QEKaI30uQAKCSZhBd0ofj2d1o491VqtVIHAtHdD67eqfeOfMZdJfqPuhCd9d2Hb+daTPdSUeLypR&#10;Wd3gueFKPPrj5PcRAd6tJyBDAth3xv/74yt1NvUX9QDg0XGcHjOwSy2vRwnXVHy21v29kbyklHPI&#10;g4RH+gol4kP8Lbg0pz4GABIQZPlo3dTqiT/7w5VdsCUzCSkuNAmZ2lwFTIV1o/pNLrMZ2tSJlj4+&#10;PqlA/N4SkD8l7Ynqf0Z+T99/4r+SVsv6aUSw9HjkBERUolpHkohSJbV6eF7XEOhD9CMS0SfjtsUe&#10;CPwl9GEDCQguVGPdbD8f4fM/XVmAqm/+C0l/ktq/rq8B+PFGb3JLx83u4cqSy1S12l47CO1rB9s7&#10;vlY8ZhwvUyQ784xz9ZKvJZ8jCc1ndR6Znc9fJjpvSUBuG/NrgAQEV8uc8Cr36X2RGGzMrzBwe1Dl&#10;scwIqEqVcD3c0PHhaw7z/UaTj4Un8P0qzLT7LOlNL48dWB37/VP6JuEmZY16zcxIdFP3R8hPgns4&#10;J0N+oYhAAoJLVBvBwhcZVlW7kXhzhY9XGrz1Ccg7FTw0ie/59YYSEN8M8C83mnz4tvdRhs/cfGu+&#10;SdpEZbWctx15ysOUYmSikrp9/fXAbrpoWxmf+Zz4uc8J+wDc44GrxTwgt+ujEVAODZp/T7zRN1dQ&#10;Ho3jgq2D7dR+DrcyoVIT2Gdf5Pb6fISSzG9cKvaC7pTA+9cLWNenI56rzxmv7c+VWFOocsCxFluH&#10;QsbNao3Ll5JoNxQTSEBwSUrj5jSmzXFqrck1dNh9L/6mEn0Z/ZhwwS9v4NgoJNxk5OkGz4VQfwPa&#10;0e9LmfvmEoKexwv67JzRBXMSkNh+yJ2fh2D1urwkJKLvBxwD9B0BCQiO5nPmzTF0AXxIDPLqKyiX&#10;KrCe/bb+HNneW6gZuLcb0EcuB1n6gCfWJO0Saj3H1FzFHiT8PqDMHo+wvrGEpb+WpdaC9En4kiTk&#10;6kx5DDQcAyABwTGVxgXmScZPIJV64zx2LUg9Msl5TlzPD4Fg4ukI23RqvwxYp2tu6hFrijO/kP1y&#10;SfokPFb7mTOK3LESpceB+70cmUzkXieHNoNNSYSWCQlVpfbXs9zWIBr3IPUYqDKOgUscunfIw72h&#10;E5uCBARHYjav+WOCz3tKDLxTE4TYzb30XGjGToT3t7GesSFAfRf9PybcT32S2Mnp+5XELth9gtbK&#10;rlZrKaeZhLA60+fqiQgrlWh1EyXT135j/BQJVvX8OOdeR5//Dvzb0AEYvov/Yc/QZrCPCdfLInId&#10;qY39dIuDS1zDNWjs/XeqY6CQyx1wIxZj/OTY5pWkT2oK4Mj6C82rsbQTBsuvCcs68fPWkc9prW3a&#10;Jn5/6El9a722Cbx25vn8IpL4hdZtZX3+NhDAtRnlk2uVWJa5y0ztq43nRtiN3KbY9/uS3+5I21up&#10;Y8g3UlxsH3Yjzo/6hNeUJmE7ipHXKd+S+sDF9d5N4D0bz3uWRyqrasJremhZGudhYx37sW1bHvGa&#10;k3rtaUec/ynH4OuI86obce8Ze+2rMo+BxjgGlp570JTrWU9wLpeR92+N86gwrpGnvBYCCFykthlB&#10;zrFugik3qnnC52ysQGEbCBxSvtsVEM4zbpSx7SolLUFbJwQmsRvBmEBpLnmBtr7wbxJfv/EEA5sR&#10;25RSts3AwMq1j6rM1w9JSDeBp5lTnGNTX1s2kWOkyfi82YQJSChhm2cc/2sZX2tVHOkavJBxyXLK&#10;tq2PeM1J/Y7ViOOlnuD6HDqGtyPOyc3A7c55oDHFMRBbz8WIB5RlwjZ2CfeiztgX1H4AZ1aom+o2&#10;cHEb85SgTLhxuC7GY294riA45QJVZ17AO9k1wak9yUdqzU6TsU3NyARhPuJ4SU0mVsZ+bDP2k/19&#10;i8T31iOOv7XnJldKeg2a2a9hJcNv6nXid84dZZWSMG3O8OSvUMfANrJeCxUwltY+qNX7u8Tjrs5c&#10;t5QkxHednCL58CULzUSfm5tI52zbsa85Od9RT3z+6+NjlXhelQPPSdf1q8jYb80Zj4Ex1+jUh1PL&#10;hOOwyIgLpjxnAQxQy7CmIyk30SmarqwmuNh0xk0hdZ22gRvgNjP5WWVe6JpIkLYVd3V9lREoj33C&#10;GrtpbBzrGNtfrqZXQ57cmk/T1wPe71qPWELQeYKHteQ1PRqyD3XSVg3c1nM88GgHHqux82w+Mqho&#10;B5R9O3H5lEfcP/PMco8Ffc3A/bjIvNYMPa7nA967nCBo3wx4oGRff5qB175q5P0l9/7VjLivLyfY&#10;P67rSyfpD4pwxZgJ/bo9S/4wuymdIf96W/73bflzgvULrcfPKgD46Lig9J3S+pFlHozf/T5inXQn&#10;t3fq/6UKst97Lvrf1fc/Zn7Pg3pvf2H/1dreP8TfIfVFTjcp3pMqe3sdn9Q6Pgb2l35PYW3Xg+c4&#10;+jLiuPlDhnX8t8v3Ua37R2tf/6n2x5PnM945yujZ2I9T7UO9vl+u4Jrzos7ZVp0/v6jkrcrcv8+q&#10;/B9lujk9WnUc6n1WBY7/3yXccXzMNe+7KpvfJ/7sr2r75oHtezGuXU8J6/ptxPmZerx8GXGd+jJy&#10;3fpj7O8T3l/1No95b+r95X3kGPg94dx6HlHGQ8r2OWH736nz51fZr5EKXa9xhX6gCHAhzCH1Ho/w&#10;+YW6mD1Fvv+FCxwwSCnxIW6fT7xOlZUsP52wHJ7k+HMHmdt3iu/DZd87z3GOAQAAAAAAAAAAAAAA&#10;AAAAAAAAAAAAAAAAAAAAAAAAAAAAAAAAAAAAAAAAAAAAAAAAAAAAAAAAAAAAAAAAAAAAAAAAAAAA&#10;AAAAAAAAAAAAAAAAAAAAAAAAAAAAAAAAAAAAAAAAAAAAAAAAAAAAAAAAAAAAAAAAHN8PFMGB7m2p&#10;KQYAAABM4Mvb0lIMO/+iCAAAAACQgAAAAAC4OTTBOlS9LQXFAAAAgAk8qwUAAAAAAAAAAAAAAAAA&#10;AAAAAAAAAAAAAAAAAAAAAAAAAAAAAAAAAAAAAAAAAAAAAAAAAAAAAAAAAAAAAAAAAAAAAAAAAAAA&#10;AAAAAAAAAAAAAAAAAAAAAAAAAAAAAAAAAAAAAAAAAAAAAAAAAAAAAAAAAAAAAAAAAAAAAAAAAAAA&#10;AAAAAAAAAOA2/UARAMBVqd6W2dvy09tSGL9/flv+fFu+vy0vFBOuSH8cL96WUv3cH8dfOY4B3KPu&#10;bXmdYNmoz1q+LXMVPABArpm6nsSuOdsTXWfqxGtgeyPl/3ri5V6U6pi1t39tJdgAcBcqdYPtl9XE&#10;N5aNuilzcQWQYum4jugkY+1JQo59fSkSr4+3koDo+8HsCPeEe05AVndw7ADApAGA64ZhJi6tJzgw&#10;gwQusNerYB9exYOEV3U+XquFuJ8Oa77a2vnI7y3V8Z1Sdts7DCJTkpA6sMwjn3EvQuXXcQnDlT2k&#10;eKUYcKwDa8gTq1nkBr2WXdtXXF9gSAJyuborT0DqhMDMl4A0EwXYdUY531MCMpNpajFKTyJCAkIC&#10;guuyIQFJ9y+K4CT6TqHvxN+hrlJJCP1DriswnFMMF20u113z0fuY8Jonx++e1XVnTHA94xAKmqqD&#10;dL+vfntbHu60HB8zj23gErXCg2QcMeAc+7SrknjnUfqFXL5+H5mdgVuK5OJUsl/reK2JSOqT4Vb9&#10;rl8WI68j5YCyu8cakCnuCaFyvKdzlfshbulaAFzkzWYhVDlfu07oKHlNCeK1JiD1Ga4TfdmtB5Qd&#10;Ccg0CUh9p0FMZR1DK+FpMq5DKYdN7JGAJlin9yXhBtRQTBdrKdffrOfWk4+O4GWwldAU9FRBi+s6&#10;/yj/NMm6N31Tq76Z8g9q+e1OywHXd79ZCTV1JCBXom83/BB5zWeK6WKTD5LDy08+CKBJri9dfx15&#10;7/nbd4oH4H5z6/5NEZzFH5FAtlR/f8j4zFKdCPpkeFLL8xFOutr6nkeZpkNmrbajNJI1vR0vR76Q&#10;6G16lsOZpPUsvadMPvT6FGpdHiXeIdN1DIzdN4XshpYWVT5PcrzOobX1XY+Jx/Cl3AzsffBi7Adu&#10;pO5ryOME5WMfp6nnzLn8N/C3fhbwqQe40GVTXEHZHItZBt8Tt78wzufCOF6f5bg1NPbxPOV9dsr7&#10;TW3crx8nuFe77jePRyrrMWXcv29J8jHODxRB1gnaTViesXaC/QXyt4TP6Ueq+Rw4EfoT6oPnBE5p&#10;R96flJ8SgvAH9bqXzAtA/3nvE07k/vO/RC5EKdvzu5XYtfLPSENmFWq/DT+r70oJzlw3I11uOWUs&#10;KvD4KO4mRM9qXz46LoafxT9q0Vfj83MC6c+B/f2sPvP7RPvCtR/M9f8i4VHkYm3GXTfGpwHl4tOo&#10;8ipHHsP6fDBvkC4vVoDwaWBAmXIjTSm7Tvy1J19kN/Gq7xryoj7v4cTH6bnuCRu1bu8yv3ORcK00&#10;903ouHxU95iXgeevBI4/8zj2nfvvB1yvm8T3vbOOEVftXui6WKvr0SxSzt8Sjtmca2Fh3AOKAdfy&#10;Ka+7T+p+8+Qom8+e8/1FlUk74FwKlfejuo48XkAZ1xJvdvWYcCwDWSfIlB0O1wmfV0SCd3vs+LU6&#10;8e2O7lvPDbqVcOfRVyP43iSs7zbjiUAj+x23trIbxWc78PNTtse8MIYml1yofb6VYbMYd5llXCS8&#10;Ti8zqxxT3rPMODbn4p4ws3WUx2LkvigSz4V14Dh6HbmPxig969+JfyLSReQYHrIt9cCkaTtR2cU6&#10;oVeJ39WOWP+tKlvXcbq8oHtCOeL4azKuJ8vEa3bhSXS2ie9vHQlOrX6/cbx+Efh77HioE9fNTLBD&#10;ry09226/bqPWZekp7zJyTqdsZ5V4LVxO8F2p1137ntse4X6z8JS1az/Pz1zG7Yj7TSvAhSQgqbPo&#10;+pKPtSNAKwJB5Gvg6cIyEvitrYvtZmQSsnSc7IW1fcsRn79JuAjEbs7dyItNl5FwrhMvinbQsMxc&#10;pybhuHR9ZmXd0HNuNqF9scoMgFvPk69zJSClZ/2bhDLtPIFfYyTi68gx0BnLkKYAU5ZdN+F+Tkmm&#10;2oTj9NhJyNB7wnKC42854fXEVy6V5D0MCSVbrn2kr/XbAUFbk1DuKUlvnVCuq4Tvjt2XYtuZe440&#10;I+6Bud+1SbxnDjmPl5GE2HWOzc9Yxq9CAoIbSEDaEQdsl3iyu54+lQOfItuztcdugKlP1303sWJE&#10;4LiIlOn8CE94p9jfa2M/xmpf7HlIyoSkZD1gHReJwc9swL4w12smu6YSsRvhkIC6PsI1YZ1Yxr4b&#10;43LENWfqYXjHll1KMqNH2CojAfIqoRYgpSwXGcHLqe4J9UT7MOWavVGvKxOueeXA8zfl2Igd70Ov&#10;rbHWAym19nXCNbpMvAbG5i3pEu87tfrO1Yhr+XLi+81a9mu8ignO4+WIh0z1BZTxlMNvA1eRgLQZ&#10;gdky8UZdJ1yoisyT3feEZjvR5xcDy3Zl/d/3HYsTJyCuMkgJMpqMxC10jFYZN99ZxjEY2+5V4jHi&#10;e4J6rgSkzTwWVgOeIN9SArKMPBm3A7nQE/Vt4jrWA4LEY94T5ta6d0f8btf1ZMj1OvZUeRFZz1lC&#10;knOMBGRh7O9lYBuKyPVvnbBdqUH3MvMcGXotH3q/iSWbrlqeoedxnXFfbzOuf6csYxKQkRiG93xS&#10;Omv/4jhZPjpe9+h5/9+eJ2e5N2Bf5/Jvgfd89Fx0Ck/wmzv08NDRJ3TA13eu6ztg9p0Vv1qveZb4&#10;fC1THwuuzqDPkff12/Dg+KznAeXmCiSePZ/14gkMZ5nb/ay2wRbqTH0J462XgePVdy7+lVHut+bJ&#10;sZ+fB+7jz56/PyYeR8WA43RsYqf7tS1OePx+cJynf0aOad+16XvC9dTnV/Xvg5x2Xo+52v8/qrJ4&#10;5/j+r0YZLQLHbs7vZ4Fr7N+Z58hL5Fo49B74rMrDPj7+iLzvN8f6DD2Pl55z+CXx3K492z91GdcC&#10;EpAbvSnn8iUPfwcuNGNPqtAQoo+Ri2N5goRiiO9W4N4nWD+rpEP//+XEx8KQm/ND5n733RRKzzHx&#10;nHns/pq5/r+fuJyn0gy86UtG2d+SPwZcP2pPWTUZn/My0XE6Rh148HIsjzLtELtfIolLk5Cg/H6G&#10;4858cPakrusf1Pa8k91IR6FzMPfe2vs44TnyMjDAn/q6+yjDhsquPMdEmVmmQ5LfKcoYJCCI3Dif&#10;Mi+Sv2R850vkb08ZF4jnAQHaMfzuKcNW9p+Kndvjib6nydz3L2dMIssL2C/vB+yz5wHnNcYFHDnJ&#10;zbF8kfDwodegP3a/Dwi4GxUkn2MeHNd36kmAW+tvzYUep9ciN0n6NTPZkwniGJCAIPMm+Jz4ntyA&#10;ecpAMfTdPzm254PnM744LlzHemrITMNpF/K/znhcXWoCUh5hHWoOwZMGHMe8tthatfRP3H+W6538&#10;71vkvK8Difq3M6zvH2c4rszj654mqMs9pqe63jEJ4JVjJvTL9nfiSbvwJALFCYK458xg8UH+efrU&#10;GMnHg7H+/Xv0pHrHCBIeOaySL+TvB9ycSzltbdY5EpBTlT/Srmd9+XUDyvzU1wLdBr2Ty+jLlHvd&#10;fA4c/++t8izVPUtf3y85KK6PcL+o5P5mmh97DfXdb4rM6wFIQHDCi2g10QVgbJKUk7S0jnX6bCUm&#10;L0e4yDxzWGUlquWAY+uWy7g+4j6gLfKwsi/kemqR9OzZn6+w/Ptaat9Quo36uz73dbOsb2da13Nf&#10;g0pO1+xyKSm3+0ITrPP5acIEpL/w/5C5nEJKYlTIbhbTxtjuYzVX+JtDL9njgOPqkWI72rkC/3Xy&#10;mo7Thyst5++RJPmjlZCcc1upfbi+BGTI/QYkIJj4RNQX0OfEz/rvBQcGITOVeHy2bs4/CzUV13CM&#10;YjrUftxP8vackQDNL+g87I/RUI1Gn3QUxr/fuY4DIAG5LCmd1HKGLayucPtXaims5OMDh8dFJSC0&#10;sz0MHs+RrOO2kuU/E7dpcWHb9hC5rvcPlc7d/AqXK/SgpaZ4SEBwfHXCSfqQmYCcK1D8z4DkoxP3&#10;EL2fODSu7lglAcGp3NKEYSnHUXOByelz5N60UPej/nWPd3xOP3K6Zp/DOpYBCQiOKDbu/zfHk4LY&#10;Be1cY4+HLhiup3xLz3u+CM1QziV0bL2neCYJLEqClaMGitd2nPZB/LvA3/sHNbom4dKui79H1ltf&#10;z28lKL6UpIbzGCQgGKUPRJrIyfl1wIUydVSVPlFpz3RhrwOJEhfsy7wBzyStCUipkst7aLL1feB5&#10;7/MHh2CSULOlWtJqQXTzz0s/Tueym8TvEpPw0Hq9yHXNtRQ6/4Y8kc/pv8n9Zl+TeG5W4h+RDSQg&#10;8FhELty/if+J1x+RACeWWOggccqJl+qMm9D7SGBwrcHPtYv1N1olfMZS7mcG4Nh5eIqE5h7FymmR&#10;cB1ZyuU31+rX77NxHb1Eof4dD3Jdtdmh0b2KzPteyvX03v0RiQNiiUVxBedxzW4mAbk0TSRI+xR5&#10;OvAQ+XxzHg3XSauf/OV09A71L6kyg4Uysu6Fsa6LKz6J55FE89LEntjFnjbpm8E1NaNbSLgmUiLn&#10;4XNmAvLTgM+6FPY2teoYP7W+nB4jx2koCdFJ8rcLPk4rK+G/1AcfoeP22jqfh0b3+u+Az3qQ+1IO&#10;OHZC598scL/RyUcl5+8zmlM7eU8P6EhAzqSIJB/LwEXr54QLV3/B/5pwoK+M4F0Pi7hRJ+2XzIBH&#10;dxp3bdvHwPty2wD367ZV37VNCHBq42J0itqT0AXzF2s7+mTqfycKRk51jMYu5v0xtJb9Gepnan81&#10;6mL8NXNdph4+OnRc/2pty9gA+kPC98T25YtczsALfyYe3406vqcI4MsB7/mSeJw2geO0PcH1Puc1&#10;+nWtWvci8bozpSG14q4n/dc69O5Xz3rXmef5p8A+++VCtvU/A95Tn+E8NgerKazffRf3Q85TlvFL&#10;4r17rtadPq4YrD+IXiNL68nmu8B7cgPoQt2kXgcs68DFJeW9tXWByCmH3iJjXfUwvaHXbNViXwBj&#10;5T00WNpG1ndprFeRse2bwJOg0Pb7LvyvA/aNGOufu2wD6xLah53nPZvAexaRm+RrZN8vI9+dY+Ep&#10;iyJxvWJPxJrI9kypzCg713VknbnPisj3zTPLPfU4nTKpTzlfYtf3Wm2P79riC/zaAcfGcsC5GLsX&#10;pa5vyHrA9bqKbP+Q/Vx59sPMsd2bAfeWIfelodfybsC+jl1vigHncTNwHV8j98viAso4Vl4LY31W&#10;8v/Yu9ujtmEwAMDqdQGPkG6QDdAGZYOyQRkhGzBC2gnaDZINwgbpBuFn+4vWd/hwfcaWZBHgeJ67&#10;HH8Ill99vRKKAwsWH6eMSW6XsEjYLpgM1xnl6S8gmoLE7TC4l+NMgrhdkMQPO33KwugyM2mfGxSX&#10;JIRPJTkx4b6vR2I114aGH6ZtEpKi40SS0BRMClNJ3VXCfV9lLvRPM0nOTVi2YKqRhB56MbkcicEp&#10;oQ2m1H/KZx5ybArrO7fOUtrpYaaOtuHlFh9N4obU8H52vVfq+1ZPjNfHzMQpZVy8Xtj+j8+wsTfW&#10;35uEzaldYR+f669P9ctt5ftMHctXhfPU2Hwz16a2I/PNjwX9uGQzdaofnzPGOePQIfg+LTKVrs6n&#10;GmF3DrBGY0zp/KmJSpwZyFMS01NIO9owlYxvRzr7TUYinVsnm4K4TyXVx5HBMbdMqYng8D5i5nt2&#10;CxPRuUm+pCznKH9pYpKbtExdf10h9jV2nnM3W4Zlj6+gnk8VYp7q/gVeS+el0vfkbIaVLGBiYRvf&#10;VIhhyj2lxixlM+GcfeStzTdNSP+P5tTT615yHLopLPO790EIJgehGg3nV3jeM7FtOb88/OzK3J41&#10;bM86t+e6vyVcP050sH14fF59HFyru077VIucs7/dec6mF6P9xPvXg/903Ibx85/xTHXTfePvahCn&#10;fYUy7R/+7irzPu4yk6yu7qZ24Nt7/DwoT1dP38P0B4JjQVli5fLHQRx/hud9rGnbpi961+6X8/Yh&#10;ZnPXz637fp+odcZ4rH2Pxa4pbHM167kZxH2d2U5zxHB++4Xz0r7wPbmbde01PmW0wdy207XxpqB/&#10;lNZ/f24dGwO7+bVmu1naR97yfNPvx/1Yp4ydr2G+6W8u34W3+3koOKsY6p4NBgCAUZ6CBQAAWIAA&#10;AAAWIAAAABYgAACABQgAAIAFCP+ZekTjSngAALAAoaaLmQWIRQgAAFV8FIJ3Lf57fQ3z32Db/t6f&#10;8Pglh7+FDgAAyHVf8IrC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D78FWAAckTXhTmPVKAAAAAASUVORK5CYIJQSwECLQAUAAYACAAAACEAsYJntgoBAAATAgAAEwAA&#10;AAAAAAAAAAAAAAAAAAAAW0NvbnRlbnRfVHlwZXNdLnhtbFBLAQItABQABgAIAAAAIQA4/SH/1gAA&#10;AJQBAAALAAAAAAAAAAAAAAAAADsBAABfcmVscy8ucmVsc1BLAQItABQABgAIAAAAIQDKnJfpswMA&#10;AMkKAAAOAAAAAAAAAAAAAAAAADoCAABkcnMvZTJvRG9jLnhtbFBLAQItABQABgAIAAAAIQAubPAA&#10;xQAAAKUBAAAZAAAAAAAAAAAAAAAAABkGAABkcnMvX3JlbHMvZTJvRG9jLnhtbC5yZWxzUEsBAi0A&#10;FAAGAAgAAAAhAKO+6afhAAAADAEAAA8AAAAAAAAAAAAAAAAAFQcAAGRycy9kb3ducmV2LnhtbFBL&#10;AQItAAoAAAAAAAAAIQB/uuaKvrgAAL64AAAUAAAAAAAAAAAAAAAAACMIAABkcnMvbWVkaWEvaW1h&#10;Z2UxLnBuZ1BLAQItAAoAAAAAAAAAIQDG68KcvmYAAL5mAAAUAAAAAAAAAAAAAAAAABPBAABkcnMv&#10;bWVkaWEvaW1hZ2UyLnBuZ1BLBQYAAAAABwAHAL4BAAAD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The Independent Expert Scientific Committee on Coal Seam Gas and Large Coal Mining Development (IESC) symbol." style="position:absolute;top:2320;width:29615;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Kp69AAAA2wAAAA8AAABkcnMvZG93bnJldi54bWxET0sKwjAQ3QveIYzgRjTVRZFqFBGKgiD+&#10;DjA0Y1tsJqVJtd7eCIK7ebzvLNedqcSTGldaVjCdRCCIM6tLzhXcrul4DsJ5ZI2VZVLwJgfrVb+3&#10;xETbF5/pefG5CCHsElRQeF8nUrqsIINuYmviwN1tY9AH2ORSN/gK4aaSsyiKpcGSQ0OBNW0Lyh6X&#10;1iigUToqd62MD6fjsd1v0nmkb5lSw0G3WYDw1Pm/+Ofe6zA/hu8v4Q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Yqnr0AAADbAAAADwAAAAAAAAAAAAAAAACfAgAAZHJz&#10;L2Rvd25yZXYueG1sUEsFBgAAAAAEAAQA9wAAAIkDAAAAAA==&#10;">
              <v:imagedata r:id="rId8" o:title="The Independent Expert Scientific Committee on Coal Seam Gas and Large Coal Mining Development (IESC) symbol"/>
              <v:path arrowok="t"/>
            </v:shape>
            <v:shape id="Picture 20" o:spid="_x0000_s1028" type="#_x0000_t75" alt="The Australian Government Department of the Environment symbol." style="position:absolute;left:38077;width:23064;height:1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cGHCAAAA2wAAAA8AAABkcnMvZG93bnJldi54bWxET89rwjAUvg/8H8ITdptpyxyjGkWEwcAd&#10;tFPQ26N5NsXmpTZRO/96cxB2/Ph+T+e9bcSVOl87VpCOEhDEpdM1Vwq2v19vnyB8QNbYOCYFf+Rh&#10;Phu8TDHX7sYbuhahEjGEfY4KTAhtLqUvDVn0I9cSR+7oOoshwq6SusNbDLeNzJLkQ1qsOTYYbGlp&#10;qDwVF6vgvNoeCl77olneM2PSfTp+/9kp9TrsFxMQgfrwL366v7WCL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BhwgAAANsAAAAPAAAAAAAAAAAAAAAAAJ8C&#10;AABkcnMvZG93bnJldi54bWxQSwUGAAAAAAQABAD3AAAAjgMAAAAA&#10;">
              <v:imagedata r:id="rId9" o:title="The Australian Government Department of the Environment symbol"/>
              <v:path arrowok="t"/>
            </v:shape>
            <w10:wrap type="square"/>
          </v:group>
        </w:pict>
      </w:r>
    </w:p>
    <w:p w:rsidR="00F406DD" w:rsidRPr="00CA626F" w:rsidRDefault="00F406DD" w:rsidP="00F406DD">
      <w:pPr>
        <w:pStyle w:val="BRCoverPageH1"/>
        <w:spacing w:before="2400"/>
        <w:ind w:left="2410"/>
      </w:pPr>
      <w:r>
        <w:t>Background review</w:t>
      </w:r>
    </w:p>
    <w:p w:rsidR="00F406DD" w:rsidRPr="004923D3" w:rsidRDefault="00F406DD" w:rsidP="00F406DD">
      <w:pPr>
        <w:pStyle w:val="BRCoverPageH2"/>
      </w:pPr>
      <w:r w:rsidRPr="00F406DD">
        <w:t>Subsidence from coal seam gas extraction in Australia</w:t>
      </w:r>
    </w:p>
    <w:p w:rsidR="00F406DD" w:rsidRDefault="00F406DD" w:rsidP="00F406DD">
      <w:pPr>
        <w:pStyle w:val="BRCoverPageH3"/>
      </w:pPr>
      <w:r w:rsidRPr="00F406DD">
        <w:t xml:space="preserve">This background review was commissioned by the Department of the </w:t>
      </w:r>
      <w:proofErr w:type="gramStart"/>
      <w:r w:rsidRPr="00F406DD">
        <w:t>Environment on the advice of the Interim Independent Expert Scientific Committee on Coal Seam Gas and Coal Mining.</w:t>
      </w:r>
      <w:proofErr w:type="gramEnd"/>
      <w:r w:rsidRPr="00F406DD">
        <w:t xml:space="preserve"> The review was prepared by Sinclair Knight Merz Pty Ltd and revised by the Department of the Environment following peer review.</w:t>
      </w:r>
    </w:p>
    <w:p w:rsidR="00F406DD" w:rsidRDefault="00F406DD" w:rsidP="00F406DD">
      <w:pPr>
        <w:pStyle w:val="BRCoverPageH3"/>
      </w:pPr>
      <w:r>
        <w:t xml:space="preserve"> June</w:t>
      </w:r>
      <w:r w:rsidRPr="000061F4">
        <w:t xml:space="preserve"> 2014</w:t>
      </w:r>
    </w:p>
    <w:p w:rsidR="007B0A76" w:rsidRDefault="007B0A76" w:rsidP="007B0A76">
      <w:pPr>
        <w:ind w:left="2552"/>
      </w:pPr>
    </w:p>
    <w:p w:rsidR="007B0A76" w:rsidRPr="00CF283E" w:rsidRDefault="007B0A76" w:rsidP="00F406DD">
      <w:pPr>
        <w:pStyle w:val="BodyText0"/>
        <w:rPr>
          <w:rFonts w:ascii="Arial" w:hAnsi="Arial" w:cs="Arial"/>
          <w:color w:val="1F497D" w:themeColor="text2"/>
          <w:sz w:val="20"/>
        </w:rPr>
      </w:pPr>
    </w:p>
    <w:p w:rsidR="00912501" w:rsidRDefault="00912501" w:rsidP="00CF283E">
      <w:pPr>
        <w:tabs>
          <w:tab w:val="left" w:pos="6300"/>
        </w:tabs>
        <w:rPr>
          <w:rFonts w:ascii="Calibri" w:hAnsi="Calibri" w:cs="Calibri"/>
          <w:color w:val="000000"/>
          <w:sz w:val="18"/>
          <w:szCs w:val="18"/>
          <w:lang w:val="en-GB"/>
        </w:rPr>
      </w:pPr>
      <w:r>
        <w:br w:type="page"/>
      </w:r>
    </w:p>
    <w:p w:rsidR="00F71D0B" w:rsidRPr="00F406DD" w:rsidRDefault="00F71D0B" w:rsidP="00F64F25">
      <w:pPr>
        <w:pStyle w:val="Page2Heading"/>
      </w:pPr>
      <w:bookmarkStart w:id="0" w:name="_Toc387316956"/>
      <w:bookmarkStart w:id="1" w:name="_Toc389042767"/>
      <w:bookmarkStart w:id="2" w:name="_Toc371671722"/>
      <w:bookmarkStart w:id="3" w:name="_Toc384302920"/>
      <w:r w:rsidRPr="00F406DD">
        <w:lastRenderedPageBreak/>
        <w:t>Copyright</w:t>
      </w:r>
      <w:bookmarkEnd w:id="0"/>
      <w:bookmarkEnd w:id="1"/>
    </w:p>
    <w:bookmarkEnd w:id="2"/>
    <w:p w:rsidR="00F71D0B" w:rsidRDefault="00F71D0B" w:rsidP="00F71D0B">
      <w:pPr>
        <w:pStyle w:val="BR-normal-CopyrightPage"/>
      </w:pPr>
      <w:r>
        <w:t>© Copyright Commonwealth of Australia, 2014.</w:t>
      </w:r>
    </w:p>
    <w:p w:rsidR="00F71D0B" w:rsidRDefault="00F71D0B" w:rsidP="00F71D0B">
      <w:pPr>
        <w:pStyle w:val="BR-normal-CopyrightPage"/>
        <w:rPr>
          <w:i/>
        </w:rPr>
      </w:pPr>
      <w:r w:rsidRPr="00CF283E">
        <w:rPr>
          <w:noProof/>
        </w:rPr>
        <w:drawing>
          <wp:inline distT="0" distB="0" distL="0" distR="0">
            <wp:extent cx="1000125" cy="361950"/>
            <wp:effectExtent l="0" t="0" r="9525" b="0"/>
            <wp:docPr id="1"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61950"/>
                    </a:xfrm>
                    <a:prstGeom prst="rect">
                      <a:avLst/>
                    </a:prstGeom>
                    <a:noFill/>
                    <a:ln>
                      <a:noFill/>
                    </a:ln>
                  </pic:spPr>
                </pic:pic>
              </a:graphicData>
            </a:graphic>
          </wp:inline>
        </w:drawing>
      </w:r>
      <w:r>
        <w:br/>
      </w:r>
    </w:p>
    <w:p w:rsidR="00F71D0B" w:rsidRDefault="00F71D0B" w:rsidP="00F71D0B">
      <w:pPr>
        <w:pStyle w:val="BR-normal-CopyrightPage"/>
      </w:pPr>
      <w:r>
        <w:rPr>
          <w:i/>
        </w:rPr>
        <w:t>Subsidence from coal seam gas extraction in Australia</w:t>
      </w:r>
      <w:r w:rsidRPr="00F71D0B">
        <w:rPr>
          <w:i/>
        </w:rPr>
        <w:t xml:space="preserve">, </w:t>
      </w:r>
      <w:r>
        <w:rPr>
          <w:i/>
        </w:rPr>
        <w:t>B</w:t>
      </w:r>
      <w:r w:rsidRPr="00660BC6">
        <w:rPr>
          <w:i/>
        </w:rPr>
        <w:t>ackground review</w:t>
      </w:r>
      <w: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1" w:history="1">
        <w:r w:rsidRPr="002A0DD9">
          <w:rPr>
            <w:rStyle w:val="Hyperlink"/>
            <w:color w:val="3966BF"/>
          </w:rPr>
          <w:t>http://creativecommons.org/licenses/by/3.0/au/</w:t>
        </w:r>
      </w:hyperlink>
      <w:r>
        <w:t xml:space="preserve"> </w:t>
      </w:r>
    </w:p>
    <w:p w:rsidR="00F71D0B" w:rsidRDefault="00F71D0B" w:rsidP="00F71D0B">
      <w:pPr>
        <w:pStyle w:val="BR-normal-CopyrightPage"/>
      </w:pPr>
      <w:r>
        <w:t xml:space="preserve">This report should be attributed as </w:t>
      </w:r>
      <w:r w:rsidRPr="00660BC6">
        <w:t>‘</w:t>
      </w:r>
      <w:r w:rsidRPr="00F71D0B">
        <w:t>Subsidence from coal seam gas extraction in Australia,</w:t>
      </w:r>
      <w:r w:rsidRPr="00660BC6">
        <w:t xml:space="preserve"> Background review,</w:t>
      </w:r>
      <w:r>
        <w:t xml:space="preserve"> Commonwealth of Australia 2014’.</w:t>
      </w:r>
    </w:p>
    <w:p w:rsidR="00F71D0B" w:rsidRDefault="00F71D0B" w:rsidP="00F71D0B">
      <w:pPr>
        <w:pStyle w:val="BR-normal-CopyrightPage"/>
      </w:pPr>
      <w:r>
        <w:t>The Commonwealth of Australia has made all reasonable efforts to identify content supplied by third parties using the following format ‘© Copyright, [</w:t>
      </w:r>
      <w:r>
        <w:rPr>
          <w:i/>
          <w:iCs/>
        </w:rPr>
        <w:t>name of third party</w:t>
      </w:r>
      <w:r>
        <w:t>]’.</w:t>
      </w:r>
    </w:p>
    <w:p w:rsidR="00F71D0B" w:rsidRPr="0075269C" w:rsidRDefault="00F71D0B" w:rsidP="00F71D0B">
      <w:pPr>
        <w:pStyle w:val="BR-normal-CopyrightPage"/>
      </w:pPr>
      <w:r w:rsidRPr="0075269C">
        <w:t xml:space="preserve">Enquiries concerning reproduction and rights should be addressed to: </w:t>
      </w:r>
    </w:p>
    <w:p w:rsidR="00F71D0B" w:rsidRPr="0075269C" w:rsidRDefault="00F71D0B" w:rsidP="0000504F">
      <w:pPr>
        <w:pStyle w:val="BR-normal-CopyrightPage"/>
        <w:spacing w:after="0"/>
      </w:pPr>
      <w:r w:rsidRPr="0075269C">
        <w:t xml:space="preserve">Department of the Environment, Public Affairs </w:t>
      </w:r>
    </w:p>
    <w:p w:rsidR="00F71D0B" w:rsidRPr="0075269C" w:rsidRDefault="00F71D0B" w:rsidP="0000504F">
      <w:pPr>
        <w:pStyle w:val="BR-normal-CopyrightPage"/>
      </w:pPr>
      <w:r w:rsidRPr="0075269C">
        <w:t>GPO Box 787 Canberra ACT 2601</w:t>
      </w:r>
    </w:p>
    <w:p w:rsidR="00F71D0B" w:rsidRPr="0075269C" w:rsidRDefault="00F71D0B" w:rsidP="0000504F">
      <w:pPr>
        <w:pStyle w:val="BR-normal-CopyrightPage"/>
      </w:pPr>
      <w:r w:rsidRPr="0075269C">
        <w:t>Or by email to:  public.affairs@environment.gov.au</w:t>
      </w:r>
    </w:p>
    <w:p w:rsidR="00F71D0B" w:rsidRPr="00DD20BC" w:rsidRDefault="00F71D0B" w:rsidP="00F71D0B">
      <w:pPr>
        <w:pStyle w:val="BR-normal-CopyrightPage"/>
        <w:rPr>
          <w:rStyle w:val="Hyperlink"/>
          <w:color w:val="auto"/>
          <w:u w:val="none"/>
        </w:rPr>
      </w:pPr>
      <w:r w:rsidRPr="00DD20BC">
        <w:t>This publication can be accessed at: http://iesc.environment.gov.au/index.html</w:t>
      </w:r>
    </w:p>
    <w:p w:rsidR="00F71D0B" w:rsidRDefault="00F71D0B" w:rsidP="00F64F25">
      <w:pPr>
        <w:pStyle w:val="Page2Heading"/>
      </w:pPr>
      <w:bookmarkStart w:id="4" w:name="_Toc387316957"/>
      <w:bookmarkStart w:id="5" w:name="_Toc389042768"/>
      <w:r w:rsidRPr="000C2582">
        <w:t>Acknowledgements</w:t>
      </w:r>
      <w:bookmarkEnd w:id="3"/>
      <w:bookmarkEnd w:id="4"/>
      <w:bookmarkEnd w:id="5"/>
    </w:p>
    <w:p w:rsidR="00200FE0" w:rsidRPr="00D92916" w:rsidRDefault="005841C0" w:rsidP="00F71D0B">
      <w:pPr>
        <w:pStyle w:val="Body"/>
        <w:rPr>
          <w:rFonts w:ascii="Arial" w:hAnsi="Arial"/>
          <w:sz w:val="20"/>
          <w:szCs w:val="20"/>
        </w:rPr>
      </w:pPr>
      <w:r w:rsidRPr="00D92916">
        <w:rPr>
          <w:rFonts w:ascii="Arial" w:hAnsi="Arial"/>
          <w:sz w:val="20"/>
          <w:szCs w:val="20"/>
        </w:rPr>
        <w:t xml:space="preserve">This </w:t>
      </w:r>
      <w:r w:rsidR="00F45F8A" w:rsidRPr="00D92916">
        <w:rPr>
          <w:rFonts w:ascii="Arial" w:hAnsi="Arial"/>
          <w:sz w:val="20"/>
          <w:szCs w:val="20"/>
        </w:rPr>
        <w:t>background</w:t>
      </w:r>
      <w:r w:rsidRPr="00D92916">
        <w:rPr>
          <w:rFonts w:ascii="Arial" w:hAnsi="Arial"/>
          <w:sz w:val="20"/>
          <w:szCs w:val="20"/>
        </w:rPr>
        <w:t xml:space="preserve"> review was commissioned by the </w:t>
      </w:r>
      <w:r w:rsidR="009F6083" w:rsidRPr="00D92916">
        <w:rPr>
          <w:rFonts w:ascii="Arial" w:hAnsi="Arial"/>
          <w:sz w:val="20"/>
          <w:szCs w:val="20"/>
        </w:rPr>
        <w:t>Department of the Environment</w:t>
      </w:r>
      <w:r w:rsidRPr="00D92916">
        <w:rPr>
          <w:rFonts w:ascii="Arial" w:hAnsi="Arial"/>
          <w:sz w:val="20"/>
          <w:szCs w:val="20"/>
        </w:rPr>
        <w:t xml:space="preserve"> on </w:t>
      </w:r>
      <w:r w:rsidR="001F3EB8" w:rsidRPr="00D92916">
        <w:rPr>
          <w:rFonts w:ascii="Arial" w:hAnsi="Arial"/>
          <w:sz w:val="20"/>
          <w:szCs w:val="20"/>
        </w:rPr>
        <w:t xml:space="preserve">the advice </w:t>
      </w:r>
      <w:r w:rsidR="009F6083" w:rsidRPr="00D92916">
        <w:rPr>
          <w:rFonts w:ascii="Arial" w:hAnsi="Arial"/>
          <w:sz w:val="20"/>
          <w:szCs w:val="20"/>
        </w:rPr>
        <w:t>of the I</w:t>
      </w:r>
      <w:r w:rsidRPr="00D92916">
        <w:rPr>
          <w:rFonts w:ascii="Arial" w:hAnsi="Arial"/>
          <w:sz w:val="20"/>
          <w:szCs w:val="20"/>
        </w:rPr>
        <w:t>nterim Independent Expert Scientific Committee on Coal Seam Gas and Coal Mining</w:t>
      </w:r>
      <w:r w:rsidR="00374E26" w:rsidRPr="00D92916">
        <w:rPr>
          <w:rFonts w:ascii="Arial" w:hAnsi="Arial"/>
          <w:sz w:val="20"/>
          <w:szCs w:val="20"/>
        </w:rPr>
        <w:t xml:space="preserve">. </w:t>
      </w:r>
      <w:r w:rsidRPr="00D92916">
        <w:rPr>
          <w:rFonts w:ascii="Arial" w:hAnsi="Arial"/>
          <w:sz w:val="20"/>
          <w:szCs w:val="20"/>
        </w:rPr>
        <w:t>The review was prepared by Sinclair Knight Merz Pty Ltd with input from Don Kay</w:t>
      </w:r>
      <w:r w:rsidR="00201292" w:rsidRPr="00D92916">
        <w:rPr>
          <w:rFonts w:ascii="Arial" w:hAnsi="Arial"/>
          <w:sz w:val="20"/>
          <w:szCs w:val="20"/>
        </w:rPr>
        <w:t xml:space="preserve"> and </w:t>
      </w:r>
      <w:r w:rsidR="009F6083" w:rsidRPr="00D92916">
        <w:rPr>
          <w:rFonts w:ascii="Arial" w:hAnsi="Arial"/>
          <w:sz w:val="20"/>
          <w:szCs w:val="20"/>
        </w:rPr>
        <w:t xml:space="preserve">revised </w:t>
      </w:r>
      <w:r w:rsidR="00201292" w:rsidRPr="00D92916">
        <w:rPr>
          <w:rFonts w:ascii="Arial" w:hAnsi="Arial"/>
          <w:sz w:val="20"/>
          <w:szCs w:val="20"/>
        </w:rPr>
        <w:t xml:space="preserve">by the </w:t>
      </w:r>
      <w:r w:rsidR="001B3CD4" w:rsidRPr="00D92916">
        <w:rPr>
          <w:rFonts w:ascii="Arial" w:hAnsi="Arial"/>
          <w:sz w:val="20"/>
          <w:szCs w:val="20"/>
        </w:rPr>
        <w:t>Department of the Environment</w:t>
      </w:r>
      <w:r w:rsidR="00201292" w:rsidRPr="00D92916">
        <w:rPr>
          <w:rFonts w:ascii="Arial" w:hAnsi="Arial"/>
          <w:sz w:val="20"/>
          <w:szCs w:val="20"/>
        </w:rPr>
        <w:t xml:space="preserve"> </w:t>
      </w:r>
      <w:r w:rsidR="009F6083" w:rsidRPr="00D92916">
        <w:rPr>
          <w:rFonts w:ascii="Arial" w:hAnsi="Arial"/>
          <w:sz w:val="20"/>
          <w:szCs w:val="20"/>
        </w:rPr>
        <w:t xml:space="preserve">following </w:t>
      </w:r>
      <w:r w:rsidRPr="00D92916">
        <w:rPr>
          <w:rFonts w:ascii="Arial" w:hAnsi="Arial"/>
          <w:sz w:val="20"/>
          <w:szCs w:val="20"/>
        </w:rPr>
        <w:t>peer re</w:t>
      </w:r>
      <w:r w:rsidR="00201292" w:rsidRPr="00D92916">
        <w:rPr>
          <w:rFonts w:ascii="Arial" w:hAnsi="Arial"/>
          <w:sz w:val="20"/>
          <w:szCs w:val="20"/>
        </w:rPr>
        <w:t>view by Professor Joan Esterle (</w:t>
      </w:r>
      <w:r w:rsidRPr="00D92916">
        <w:rPr>
          <w:rFonts w:ascii="Arial" w:hAnsi="Arial"/>
          <w:sz w:val="20"/>
          <w:szCs w:val="20"/>
        </w:rPr>
        <w:t>University of Queensland</w:t>
      </w:r>
      <w:r w:rsidR="00201292" w:rsidRPr="00D92916">
        <w:rPr>
          <w:rFonts w:ascii="Arial" w:hAnsi="Arial"/>
          <w:sz w:val="20"/>
          <w:szCs w:val="20"/>
        </w:rPr>
        <w:t>)</w:t>
      </w:r>
      <w:r w:rsidRPr="00D92916">
        <w:rPr>
          <w:rFonts w:ascii="Arial" w:hAnsi="Arial"/>
          <w:sz w:val="20"/>
          <w:szCs w:val="20"/>
        </w:rPr>
        <w:t xml:space="preserve"> </w:t>
      </w:r>
      <w:r w:rsidR="00374E26" w:rsidRPr="00D92916">
        <w:rPr>
          <w:rFonts w:ascii="Arial" w:hAnsi="Arial"/>
          <w:sz w:val="20"/>
          <w:szCs w:val="20"/>
        </w:rPr>
        <w:t>and relevant Queensland, New South Wales and South A</w:t>
      </w:r>
      <w:r w:rsidR="005A3794">
        <w:rPr>
          <w:rFonts w:ascii="Arial" w:hAnsi="Arial"/>
          <w:sz w:val="20"/>
          <w:szCs w:val="20"/>
        </w:rPr>
        <w:t>ustralian G</w:t>
      </w:r>
      <w:r w:rsidR="00374E26" w:rsidRPr="00D92916">
        <w:rPr>
          <w:rFonts w:ascii="Arial" w:hAnsi="Arial"/>
          <w:sz w:val="20"/>
          <w:szCs w:val="20"/>
        </w:rPr>
        <w:t>overnment departments</w:t>
      </w:r>
      <w:r w:rsidR="00C062E8" w:rsidRPr="00D92916">
        <w:rPr>
          <w:rFonts w:ascii="Arial" w:hAnsi="Arial"/>
          <w:sz w:val="20"/>
          <w:szCs w:val="20"/>
        </w:rPr>
        <w:t xml:space="preserve">. </w:t>
      </w:r>
    </w:p>
    <w:p w:rsidR="00F71D0B" w:rsidRPr="00CF283E" w:rsidRDefault="00F71D0B" w:rsidP="00F64F25">
      <w:pPr>
        <w:pStyle w:val="Page2Heading"/>
      </w:pPr>
      <w:bookmarkStart w:id="6" w:name="_Toc370301050"/>
      <w:bookmarkStart w:id="7" w:name="_Toc371671726"/>
      <w:bookmarkStart w:id="8" w:name="_Toc387316958"/>
      <w:bookmarkStart w:id="9" w:name="_Toc389042769"/>
      <w:r w:rsidRPr="00CF283E">
        <w:t>Disclaimer</w:t>
      </w:r>
      <w:bookmarkEnd w:id="6"/>
      <w:bookmarkEnd w:id="7"/>
      <w:bookmarkEnd w:id="8"/>
      <w:bookmarkEnd w:id="9"/>
    </w:p>
    <w:p w:rsidR="00F71D0B" w:rsidRDefault="00F71D0B" w:rsidP="00F71D0B">
      <w:pPr>
        <w:pStyle w:val="BR-normal-CopyrightPage"/>
      </w:pPr>
      <w:r w:rsidRPr="00CE5DBF">
        <w:t>The views and opinions expressed in this publication are those of the authors and do not necessarily reflect those of the Australian Government or the Minis</w:t>
      </w:r>
      <w:r>
        <w:t>ter for the Environment or the I</w:t>
      </w:r>
      <w:r w:rsidRPr="00CE5DBF">
        <w:t xml:space="preserve">nterim Independent Expert Scientific Committee on Coal Seam Gas and Coal Mining or the statutory </w:t>
      </w:r>
      <w:r w:rsidR="0000504F" w:rsidRPr="00CE5DBF">
        <w:t xml:space="preserve">Independent Expert Scientific Committee on Coal Seam Gas and </w:t>
      </w:r>
      <w:r w:rsidR="0000504F">
        <w:t xml:space="preserve">Large </w:t>
      </w:r>
      <w:r w:rsidR="0000504F" w:rsidRPr="00CE5DBF">
        <w:t>Coal Mining</w:t>
      </w:r>
      <w:r w:rsidR="0000504F">
        <w:t xml:space="preserve"> Development</w:t>
      </w:r>
      <w:r w:rsidR="00395FF7">
        <w:t xml:space="preserve"> (IESC)</w:t>
      </w:r>
      <w:r>
        <w:t>.</w:t>
      </w:r>
      <w:r w:rsidRPr="00CE5DBF">
        <w:br/>
      </w:r>
      <w:r w:rsidRPr="00CE5DBF">
        <w:br/>
        <w:t>While reasonable efforts have been made to ensure that the contents of this publication are fact</w:t>
      </w:r>
      <w:r>
        <w:t xml:space="preserve">ually correct, the Commonwealth and IESC </w:t>
      </w:r>
      <w:r w:rsidRPr="00CE5DBF">
        <w:t>do not accept responsibility for the accuracy or completeness of the contents, and shall not be liable for any loss or damage that may be occasioned directly or indirectly through the use of, or reliance on, the contents of this publication.</w:t>
      </w:r>
    </w:p>
    <w:p w:rsidR="00F71D0B" w:rsidRPr="0075269C" w:rsidRDefault="00F71D0B" w:rsidP="00F64F25">
      <w:pPr>
        <w:pStyle w:val="Page2Heading"/>
      </w:pPr>
      <w:bookmarkStart w:id="10" w:name="_Toc387316959"/>
      <w:bookmarkStart w:id="11" w:name="_Toc389042770"/>
      <w:r w:rsidRPr="0075269C">
        <w:t>Addendum</w:t>
      </w:r>
      <w:bookmarkEnd w:id="10"/>
      <w:bookmarkEnd w:id="11"/>
    </w:p>
    <w:p w:rsidR="00F71D0B" w:rsidRPr="0075269C" w:rsidRDefault="00F71D0B" w:rsidP="00F71D0B">
      <w:pPr>
        <w:pStyle w:val="BR-normal-CopyrightPage"/>
      </w:pPr>
      <w:r w:rsidRPr="0075269C">
        <w:t xml:space="preserve">Changes to </w:t>
      </w:r>
      <w:r>
        <w:t>s</w:t>
      </w:r>
      <w:r w:rsidRPr="0075269C">
        <w:t>tate</w:t>
      </w:r>
      <w:r>
        <w:t xml:space="preserve"> government d</w:t>
      </w:r>
      <w:r w:rsidRPr="0075269C">
        <w:t>epartments have occurred since the finalisation of this report by the authors. The Queensland, New South Wales and South Australian Government agencies were contacted and updated information provided in September 2013; however, no guarantees can be made as to the completeness of these updates</w:t>
      </w:r>
      <w:r>
        <w:t>.</w:t>
      </w:r>
      <w:r w:rsidRPr="0075269C">
        <w:t xml:space="preserve"> </w:t>
      </w:r>
      <w:r>
        <w:t>U</w:t>
      </w:r>
      <w:r w:rsidRPr="0075269C">
        <w:t xml:space="preserve">p-to-date information should be sourced from the relevant department. </w:t>
      </w:r>
    </w:p>
    <w:p w:rsidR="00F71D0B" w:rsidRDefault="00F71D0B" w:rsidP="00F71D0B">
      <w:pPr>
        <w:pStyle w:val="BR-normal-CopyrightPage"/>
      </w:pPr>
      <w:r w:rsidRPr="0075269C">
        <w:lastRenderedPageBreak/>
        <w:t xml:space="preserve">On 1 January 2013, the Queensland Water Commission (QWC) ceased operations. </w:t>
      </w:r>
      <w:r w:rsidR="0000504F">
        <w:t>The</w:t>
      </w:r>
      <w:r w:rsidRPr="0075269C">
        <w:t xml:space="preserve"> Office of Groundwater Impact Assessment (OGIA)</w:t>
      </w:r>
      <w:r w:rsidR="0000504F">
        <w:t xml:space="preserve"> </w:t>
      </w:r>
      <w:r w:rsidRPr="0075269C">
        <w:t xml:space="preserve">retains the same powers as the former QWC under Chapter 3 of the </w:t>
      </w:r>
      <w:r w:rsidRPr="0075269C">
        <w:rPr>
          <w:i/>
        </w:rPr>
        <w:t>Water Act 2000</w:t>
      </w:r>
      <w:r w:rsidRPr="0075269C">
        <w:t xml:space="preserve"> (Q</w:t>
      </w:r>
      <w:r>
        <w:t>ld</w:t>
      </w:r>
      <w:r w:rsidRPr="0075269C">
        <w:t xml:space="preserve">). </w:t>
      </w:r>
    </w:p>
    <w:p w:rsidR="0008619E" w:rsidRPr="00D92916" w:rsidRDefault="00F71D0B" w:rsidP="00F71D0B">
      <w:pPr>
        <w:pStyle w:val="Body"/>
        <w:rPr>
          <w:rFonts w:cs="Calibri"/>
          <w:color w:val="000000"/>
          <w:sz w:val="20"/>
          <w:szCs w:val="20"/>
          <w:lang w:val="en-GB"/>
        </w:rPr>
      </w:pPr>
      <w:r w:rsidRPr="000061F4">
        <w:rPr>
          <w:rStyle w:val="BR-normal-CopyrightPageChar"/>
        </w:rPr>
        <w:t>Sinclair Knight Merz Pty Ltd</w:t>
      </w:r>
      <w:r>
        <w:rPr>
          <w:rStyle w:val="BR-normal-CopyrightPageChar"/>
        </w:rPr>
        <w:t xml:space="preserve"> is now Jacobs SKM.</w:t>
      </w:r>
      <w:r w:rsidR="005B5692" w:rsidRPr="00D92916">
        <w:rPr>
          <w:sz w:val="20"/>
          <w:szCs w:val="20"/>
        </w:rPr>
        <w:br w:type="page"/>
      </w:r>
    </w:p>
    <w:sdt>
      <w:sdtPr>
        <w:rPr>
          <w:rFonts w:asciiTheme="minorHAnsi" w:hAnsiTheme="minorHAnsi" w:cstheme="minorBidi"/>
          <w:b w:val="0"/>
          <w:bCs w:val="0"/>
          <w:color w:val="auto"/>
          <w:sz w:val="24"/>
          <w:szCs w:val="24"/>
          <w:lang w:val="en-US" w:eastAsia="ja-JP"/>
        </w:rPr>
        <w:id w:val="1340431224"/>
        <w:docPartObj>
          <w:docPartGallery w:val="Table of Contents"/>
          <w:docPartUnique/>
        </w:docPartObj>
      </w:sdtPr>
      <w:sdtEndPr>
        <w:rPr>
          <w:noProof/>
        </w:rPr>
      </w:sdtEndPr>
      <w:sdtContent>
        <w:p w:rsidR="00D92916" w:rsidRPr="00F406DD" w:rsidRDefault="00D92916" w:rsidP="00F406DD">
          <w:pPr>
            <w:pStyle w:val="TOCHeading"/>
          </w:pPr>
          <w:r w:rsidRPr="00F406DD">
            <w:t>Contents</w:t>
          </w:r>
        </w:p>
        <w:p w:rsidR="00F64F25" w:rsidRDefault="002B6AB3">
          <w:pPr>
            <w:pStyle w:val="TOC2"/>
            <w:tabs>
              <w:tab w:val="right" w:leader="dot" w:pos="9054"/>
            </w:tabs>
            <w:rPr>
              <w:rFonts w:asciiTheme="minorHAnsi" w:hAnsiTheme="minorHAnsi"/>
              <w:noProof/>
              <w:szCs w:val="22"/>
              <w:lang w:val="en-AU" w:eastAsia="en-AU"/>
            </w:rPr>
          </w:pPr>
          <w:r>
            <w:fldChar w:fldCharType="begin"/>
          </w:r>
          <w:r w:rsidR="00D92916">
            <w:instrText xml:space="preserve"> TOC \o "1-2" \h \z \u </w:instrText>
          </w:r>
          <w:r>
            <w:fldChar w:fldCharType="separate"/>
          </w:r>
          <w:hyperlink w:anchor="_Toc389042767" w:history="1">
            <w:r w:rsidR="00F64F25" w:rsidRPr="00442D48">
              <w:rPr>
                <w:rStyle w:val="Hyperlink"/>
                <w:noProof/>
              </w:rPr>
              <w:t>Copyright</w:t>
            </w:r>
            <w:r w:rsidR="00F64F25">
              <w:rPr>
                <w:noProof/>
                <w:webHidden/>
              </w:rPr>
              <w:tab/>
            </w:r>
            <w:r>
              <w:rPr>
                <w:noProof/>
                <w:webHidden/>
              </w:rPr>
              <w:fldChar w:fldCharType="begin"/>
            </w:r>
            <w:r w:rsidR="00F64F25">
              <w:rPr>
                <w:noProof/>
                <w:webHidden/>
              </w:rPr>
              <w:instrText xml:space="preserve"> PAGEREF _Toc389042767 \h </w:instrText>
            </w:r>
            <w:r>
              <w:rPr>
                <w:noProof/>
                <w:webHidden/>
              </w:rPr>
            </w:r>
            <w:r>
              <w:rPr>
                <w:noProof/>
                <w:webHidden/>
              </w:rPr>
              <w:fldChar w:fldCharType="separate"/>
            </w:r>
            <w:r w:rsidR="00F64F25">
              <w:rPr>
                <w:noProof/>
                <w:webHidden/>
              </w:rPr>
              <w:t>2</w:t>
            </w:r>
            <w:r>
              <w:rPr>
                <w:noProof/>
                <w:webHidden/>
              </w:rPr>
              <w:fldChar w:fldCharType="end"/>
            </w:r>
          </w:hyperlink>
        </w:p>
        <w:p w:rsidR="00F64F25" w:rsidRDefault="002B6AB3">
          <w:pPr>
            <w:pStyle w:val="TOC2"/>
            <w:tabs>
              <w:tab w:val="right" w:leader="dot" w:pos="9054"/>
            </w:tabs>
            <w:rPr>
              <w:rFonts w:asciiTheme="minorHAnsi" w:hAnsiTheme="minorHAnsi"/>
              <w:noProof/>
              <w:szCs w:val="22"/>
              <w:lang w:val="en-AU" w:eastAsia="en-AU"/>
            </w:rPr>
          </w:pPr>
          <w:hyperlink w:anchor="_Toc389042768" w:history="1">
            <w:r w:rsidR="00F64F25" w:rsidRPr="00442D48">
              <w:rPr>
                <w:rStyle w:val="Hyperlink"/>
                <w:noProof/>
              </w:rPr>
              <w:t>Acknowledgements</w:t>
            </w:r>
            <w:r w:rsidR="00F64F25">
              <w:rPr>
                <w:noProof/>
                <w:webHidden/>
              </w:rPr>
              <w:tab/>
            </w:r>
            <w:r>
              <w:rPr>
                <w:noProof/>
                <w:webHidden/>
              </w:rPr>
              <w:fldChar w:fldCharType="begin"/>
            </w:r>
            <w:r w:rsidR="00F64F25">
              <w:rPr>
                <w:noProof/>
                <w:webHidden/>
              </w:rPr>
              <w:instrText xml:space="preserve"> PAGEREF _Toc389042768 \h </w:instrText>
            </w:r>
            <w:r>
              <w:rPr>
                <w:noProof/>
                <w:webHidden/>
              </w:rPr>
            </w:r>
            <w:r>
              <w:rPr>
                <w:noProof/>
                <w:webHidden/>
              </w:rPr>
              <w:fldChar w:fldCharType="separate"/>
            </w:r>
            <w:r w:rsidR="00F64F25">
              <w:rPr>
                <w:noProof/>
                <w:webHidden/>
              </w:rPr>
              <w:t>2</w:t>
            </w:r>
            <w:r>
              <w:rPr>
                <w:noProof/>
                <w:webHidden/>
              </w:rPr>
              <w:fldChar w:fldCharType="end"/>
            </w:r>
          </w:hyperlink>
        </w:p>
        <w:p w:rsidR="00F64F25" w:rsidRDefault="002B6AB3">
          <w:pPr>
            <w:pStyle w:val="TOC2"/>
            <w:tabs>
              <w:tab w:val="right" w:leader="dot" w:pos="9054"/>
            </w:tabs>
            <w:rPr>
              <w:rFonts w:asciiTheme="minorHAnsi" w:hAnsiTheme="minorHAnsi"/>
              <w:noProof/>
              <w:szCs w:val="22"/>
              <w:lang w:val="en-AU" w:eastAsia="en-AU"/>
            </w:rPr>
          </w:pPr>
          <w:hyperlink w:anchor="_Toc389042769" w:history="1">
            <w:r w:rsidR="00F64F25" w:rsidRPr="00442D48">
              <w:rPr>
                <w:rStyle w:val="Hyperlink"/>
                <w:noProof/>
              </w:rPr>
              <w:t>Disclaimer</w:t>
            </w:r>
            <w:r w:rsidR="00F64F25">
              <w:rPr>
                <w:noProof/>
                <w:webHidden/>
              </w:rPr>
              <w:tab/>
            </w:r>
            <w:r>
              <w:rPr>
                <w:noProof/>
                <w:webHidden/>
              </w:rPr>
              <w:fldChar w:fldCharType="begin"/>
            </w:r>
            <w:r w:rsidR="00F64F25">
              <w:rPr>
                <w:noProof/>
                <w:webHidden/>
              </w:rPr>
              <w:instrText xml:space="preserve"> PAGEREF _Toc389042769 \h </w:instrText>
            </w:r>
            <w:r>
              <w:rPr>
                <w:noProof/>
                <w:webHidden/>
              </w:rPr>
            </w:r>
            <w:r>
              <w:rPr>
                <w:noProof/>
                <w:webHidden/>
              </w:rPr>
              <w:fldChar w:fldCharType="separate"/>
            </w:r>
            <w:r w:rsidR="00F64F25">
              <w:rPr>
                <w:noProof/>
                <w:webHidden/>
              </w:rPr>
              <w:t>2</w:t>
            </w:r>
            <w:r>
              <w:rPr>
                <w:noProof/>
                <w:webHidden/>
              </w:rPr>
              <w:fldChar w:fldCharType="end"/>
            </w:r>
          </w:hyperlink>
        </w:p>
        <w:p w:rsidR="00F64F25" w:rsidRDefault="002B6AB3">
          <w:pPr>
            <w:pStyle w:val="TOC2"/>
            <w:tabs>
              <w:tab w:val="right" w:leader="dot" w:pos="9054"/>
            </w:tabs>
            <w:rPr>
              <w:rFonts w:asciiTheme="minorHAnsi" w:hAnsiTheme="minorHAnsi"/>
              <w:noProof/>
              <w:szCs w:val="22"/>
              <w:lang w:val="en-AU" w:eastAsia="en-AU"/>
            </w:rPr>
          </w:pPr>
          <w:hyperlink w:anchor="_Toc389042770" w:history="1">
            <w:r w:rsidR="00F64F25" w:rsidRPr="00442D48">
              <w:rPr>
                <w:rStyle w:val="Hyperlink"/>
                <w:noProof/>
              </w:rPr>
              <w:t>Addendum</w:t>
            </w:r>
            <w:r w:rsidR="00F64F25">
              <w:rPr>
                <w:noProof/>
                <w:webHidden/>
              </w:rPr>
              <w:tab/>
            </w:r>
            <w:r>
              <w:rPr>
                <w:noProof/>
                <w:webHidden/>
              </w:rPr>
              <w:fldChar w:fldCharType="begin"/>
            </w:r>
            <w:r w:rsidR="00F64F25">
              <w:rPr>
                <w:noProof/>
                <w:webHidden/>
              </w:rPr>
              <w:instrText xml:space="preserve"> PAGEREF _Toc389042770 \h </w:instrText>
            </w:r>
            <w:r>
              <w:rPr>
                <w:noProof/>
                <w:webHidden/>
              </w:rPr>
            </w:r>
            <w:r>
              <w:rPr>
                <w:noProof/>
                <w:webHidden/>
              </w:rPr>
              <w:fldChar w:fldCharType="separate"/>
            </w:r>
            <w:r w:rsidR="00F64F25">
              <w:rPr>
                <w:noProof/>
                <w:webHidden/>
              </w:rPr>
              <w:t>2</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771" w:history="1">
            <w:r w:rsidR="00F64F25" w:rsidRPr="00442D48">
              <w:rPr>
                <w:rStyle w:val="Hyperlink"/>
                <w:noProof/>
              </w:rPr>
              <w:t>Summary</w:t>
            </w:r>
            <w:r w:rsidR="00F64F25">
              <w:rPr>
                <w:noProof/>
                <w:webHidden/>
              </w:rPr>
              <w:tab/>
            </w:r>
            <w:r>
              <w:rPr>
                <w:noProof/>
                <w:webHidden/>
              </w:rPr>
              <w:fldChar w:fldCharType="begin"/>
            </w:r>
            <w:r w:rsidR="00F64F25">
              <w:rPr>
                <w:noProof/>
                <w:webHidden/>
              </w:rPr>
              <w:instrText xml:space="preserve"> PAGEREF _Toc389042771 \h </w:instrText>
            </w:r>
            <w:r>
              <w:rPr>
                <w:noProof/>
                <w:webHidden/>
              </w:rPr>
            </w:r>
            <w:r>
              <w:rPr>
                <w:noProof/>
                <w:webHidden/>
              </w:rPr>
              <w:fldChar w:fldCharType="separate"/>
            </w:r>
            <w:r w:rsidR="00F64F25">
              <w:rPr>
                <w:noProof/>
                <w:webHidden/>
              </w:rPr>
              <w:t>6</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772" w:history="1">
            <w:r w:rsidR="00F64F25" w:rsidRPr="00442D48">
              <w:rPr>
                <w:rStyle w:val="Hyperlink"/>
                <w:noProof/>
              </w:rPr>
              <w:t>Abbreviations</w:t>
            </w:r>
            <w:r w:rsidR="00F64F25">
              <w:rPr>
                <w:noProof/>
                <w:webHidden/>
              </w:rPr>
              <w:tab/>
            </w:r>
            <w:r>
              <w:rPr>
                <w:noProof/>
                <w:webHidden/>
              </w:rPr>
              <w:fldChar w:fldCharType="begin"/>
            </w:r>
            <w:r w:rsidR="00F64F25">
              <w:rPr>
                <w:noProof/>
                <w:webHidden/>
              </w:rPr>
              <w:instrText xml:space="preserve"> PAGEREF _Toc389042772 \h </w:instrText>
            </w:r>
            <w:r>
              <w:rPr>
                <w:noProof/>
                <w:webHidden/>
              </w:rPr>
            </w:r>
            <w:r>
              <w:rPr>
                <w:noProof/>
                <w:webHidden/>
              </w:rPr>
              <w:fldChar w:fldCharType="separate"/>
            </w:r>
            <w:r w:rsidR="00F64F25">
              <w:rPr>
                <w:noProof/>
                <w:webHidden/>
              </w:rPr>
              <w:t>9</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773" w:history="1">
            <w:r w:rsidR="00F64F25" w:rsidRPr="00442D48">
              <w:rPr>
                <w:rStyle w:val="Hyperlink"/>
                <w:noProof/>
              </w:rPr>
              <w:t>Glossary</w:t>
            </w:r>
            <w:r w:rsidR="00F64F25">
              <w:rPr>
                <w:noProof/>
                <w:webHidden/>
              </w:rPr>
              <w:tab/>
            </w:r>
            <w:r>
              <w:rPr>
                <w:noProof/>
                <w:webHidden/>
              </w:rPr>
              <w:fldChar w:fldCharType="begin"/>
            </w:r>
            <w:r w:rsidR="00F64F25">
              <w:rPr>
                <w:noProof/>
                <w:webHidden/>
              </w:rPr>
              <w:instrText xml:space="preserve"> PAGEREF _Toc389042773 \h </w:instrText>
            </w:r>
            <w:r>
              <w:rPr>
                <w:noProof/>
                <w:webHidden/>
              </w:rPr>
            </w:r>
            <w:r>
              <w:rPr>
                <w:noProof/>
                <w:webHidden/>
              </w:rPr>
              <w:fldChar w:fldCharType="separate"/>
            </w:r>
            <w:r w:rsidR="00F64F25">
              <w:rPr>
                <w:noProof/>
                <w:webHidden/>
              </w:rPr>
              <w:t>11</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774" w:history="1">
            <w:r w:rsidR="00F64F25" w:rsidRPr="00442D48">
              <w:rPr>
                <w:rStyle w:val="Hyperlink"/>
                <w:noProof/>
              </w:rPr>
              <w:t>1</w:t>
            </w:r>
            <w:r w:rsidR="00F64F25">
              <w:rPr>
                <w:rFonts w:asciiTheme="minorHAnsi" w:hAnsiTheme="minorHAnsi"/>
                <w:noProof/>
                <w:szCs w:val="22"/>
                <w:lang w:val="en-AU" w:eastAsia="en-AU"/>
              </w:rPr>
              <w:tab/>
            </w:r>
            <w:r w:rsidR="00F64F25" w:rsidRPr="00442D48">
              <w:rPr>
                <w:rStyle w:val="Hyperlink"/>
                <w:noProof/>
              </w:rPr>
              <w:t>Introduction</w:t>
            </w:r>
            <w:r w:rsidR="00F64F25">
              <w:rPr>
                <w:noProof/>
                <w:webHidden/>
              </w:rPr>
              <w:tab/>
            </w:r>
            <w:r>
              <w:rPr>
                <w:noProof/>
                <w:webHidden/>
              </w:rPr>
              <w:fldChar w:fldCharType="begin"/>
            </w:r>
            <w:r w:rsidR="00F64F25">
              <w:rPr>
                <w:noProof/>
                <w:webHidden/>
              </w:rPr>
              <w:instrText xml:space="preserve"> PAGEREF _Toc389042774 \h </w:instrText>
            </w:r>
            <w:r>
              <w:rPr>
                <w:noProof/>
                <w:webHidden/>
              </w:rPr>
            </w:r>
            <w:r>
              <w:rPr>
                <w:noProof/>
                <w:webHidden/>
              </w:rPr>
              <w:fldChar w:fldCharType="separate"/>
            </w:r>
            <w:r w:rsidR="00F64F25">
              <w:rPr>
                <w:noProof/>
                <w:webHidden/>
              </w:rPr>
              <w:t>16</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775" w:history="1">
            <w:r w:rsidR="00F64F25" w:rsidRPr="00442D48">
              <w:rPr>
                <w:rStyle w:val="Hyperlink"/>
                <w:noProof/>
              </w:rPr>
              <w:t>2</w:t>
            </w:r>
            <w:r w:rsidR="00F64F25">
              <w:rPr>
                <w:rFonts w:asciiTheme="minorHAnsi" w:hAnsiTheme="minorHAnsi"/>
                <w:noProof/>
                <w:szCs w:val="22"/>
                <w:lang w:val="en-AU" w:eastAsia="en-AU"/>
              </w:rPr>
              <w:tab/>
            </w:r>
            <w:r w:rsidR="00F64F25" w:rsidRPr="00442D48">
              <w:rPr>
                <w:rStyle w:val="Hyperlink"/>
                <w:noProof/>
              </w:rPr>
              <w:t>Understanding coal seam gas extraction and subsidence</w:t>
            </w:r>
            <w:r w:rsidR="00F64F25">
              <w:rPr>
                <w:noProof/>
                <w:webHidden/>
              </w:rPr>
              <w:tab/>
            </w:r>
            <w:r>
              <w:rPr>
                <w:noProof/>
                <w:webHidden/>
              </w:rPr>
              <w:fldChar w:fldCharType="begin"/>
            </w:r>
            <w:r w:rsidR="00F64F25">
              <w:rPr>
                <w:noProof/>
                <w:webHidden/>
              </w:rPr>
              <w:instrText xml:space="preserve"> PAGEREF _Toc389042775 \h </w:instrText>
            </w:r>
            <w:r>
              <w:rPr>
                <w:noProof/>
                <w:webHidden/>
              </w:rPr>
            </w:r>
            <w:r>
              <w:rPr>
                <w:noProof/>
                <w:webHidden/>
              </w:rPr>
              <w:fldChar w:fldCharType="separate"/>
            </w:r>
            <w:r w:rsidR="00F64F25">
              <w:rPr>
                <w:noProof/>
                <w:webHidden/>
              </w:rPr>
              <w:t>17</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76" w:history="1">
            <w:r w:rsidR="00F64F25" w:rsidRPr="00442D48">
              <w:rPr>
                <w:rStyle w:val="Hyperlink"/>
                <w:noProof/>
              </w:rPr>
              <w:t>2.1</w:t>
            </w:r>
            <w:r w:rsidR="00F64F25">
              <w:rPr>
                <w:rFonts w:asciiTheme="minorHAnsi" w:hAnsiTheme="minorHAnsi"/>
                <w:noProof/>
                <w:szCs w:val="22"/>
                <w:lang w:val="en-AU" w:eastAsia="en-AU"/>
              </w:rPr>
              <w:tab/>
            </w:r>
            <w:r w:rsidR="00F64F25" w:rsidRPr="00442D48">
              <w:rPr>
                <w:rStyle w:val="Hyperlink"/>
                <w:noProof/>
              </w:rPr>
              <w:t>Overview</w:t>
            </w:r>
            <w:r w:rsidR="00F64F25">
              <w:rPr>
                <w:noProof/>
                <w:webHidden/>
              </w:rPr>
              <w:tab/>
            </w:r>
            <w:r>
              <w:rPr>
                <w:noProof/>
                <w:webHidden/>
              </w:rPr>
              <w:fldChar w:fldCharType="begin"/>
            </w:r>
            <w:r w:rsidR="00F64F25">
              <w:rPr>
                <w:noProof/>
                <w:webHidden/>
              </w:rPr>
              <w:instrText xml:space="preserve"> PAGEREF _Toc389042776 \h </w:instrText>
            </w:r>
            <w:r>
              <w:rPr>
                <w:noProof/>
                <w:webHidden/>
              </w:rPr>
            </w:r>
            <w:r>
              <w:rPr>
                <w:noProof/>
                <w:webHidden/>
              </w:rPr>
              <w:fldChar w:fldCharType="separate"/>
            </w:r>
            <w:r w:rsidR="00F64F25">
              <w:rPr>
                <w:noProof/>
                <w:webHidden/>
              </w:rPr>
              <w:t>17</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77" w:history="1">
            <w:r w:rsidR="00F64F25" w:rsidRPr="00442D48">
              <w:rPr>
                <w:rStyle w:val="Hyperlink"/>
                <w:noProof/>
              </w:rPr>
              <w:t>2.2</w:t>
            </w:r>
            <w:r w:rsidR="00F64F25">
              <w:rPr>
                <w:rFonts w:asciiTheme="minorHAnsi" w:hAnsiTheme="minorHAnsi"/>
                <w:noProof/>
                <w:szCs w:val="22"/>
                <w:lang w:val="en-AU" w:eastAsia="en-AU"/>
              </w:rPr>
              <w:tab/>
            </w:r>
            <w:r w:rsidR="00F64F25" w:rsidRPr="00442D48">
              <w:rPr>
                <w:rStyle w:val="Hyperlink"/>
                <w:noProof/>
              </w:rPr>
              <w:t>Coal seam gas extraction in Australia</w:t>
            </w:r>
            <w:r w:rsidR="00F64F25">
              <w:rPr>
                <w:noProof/>
                <w:webHidden/>
              </w:rPr>
              <w:tab/>
            </w:r>
            <w:r>
              <w:rPr>
                <w:noProof/>
                <w:webHidden/>
              </w:rPr>
              <w:fldChar w:fldCharType="begin"/>
            </w:r>
            <w:r w:rsidR="00F64F25">
              <w:rPr>
                <w:noProof/>
                <w:webHidden/>
              </w:rPr>
              <w:instrText xml:space="preserve"> PAGEREF _Toc389042777 \h </w:instrText>
            </w:r>
            <w:r>
              <w:rPr>
                <w:noProof/>
                <w:webHidden/>
              </w:rPr>
            </w:r>
            <w:r>
              <w:rPr>
                <w:noProof/>
                <w:webHidden/>
              </w:rPr>
              <w:fldChar w:fldCharType="separate"/>
            </w:r>
            <w:r w:rsidR="00F64F25">
              <w:rPr>
                <w:noProof/>
                <w:webHidden/>
              </w:rPr>
              <w:t>17</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78" w:history="1">
            <w:r w:rsidR="00F64F25" w:rsidRPr="00442D48">
              <w:rPr>
                <w:rStyle w:val="Hyperlink"/>
                <w:noProof/>
              </w:rPr>
              <w:t>2.3</w:t>
            </w:r>
            <w:r w:rsidR="00F64F25">
              <w:rPr>
                <w:rFonts w:asciiTheme="minorHAnsi" w:hAnsiTheme="minorHAnsi"/>
                <w:noProof/>
                <w:szCs w:val="22"/>
                <w:lang w:val="en-AU" w:eastAsia="en-AU"/>
              </w:rPr>
              <w:tab/>
            </w:r>
            <w:r w:rsidR="00F64F25" w:rsidRPr="00442D48">
              <w:rPr>
                <w:rStyle w:val="Hyperlink"/>
                <w:noProof/>
              </w:rPr>
              <w:t>Coal seam gas extraction and subsidence</w:t>
            </w:r>
            <w:r w:rsidR="00F64F25">
              <w:rPr>
                <w:noProof/>
                <w:webHidden/>
              </w:rPr>
              <w:tab/>
            </w:r>
            <w:r>
              <w:rPr>
                <w:noProof/>
                <w:webHidden/>
              </w:rPr>
              <w:fldChar w:fldCharType="begin"/>
            </w:r>
            <w:r w:rsidR="00F64F25">
              <w:rPr>
                <w:noProof/>
                <w:webHidden/>
              </w:rPr>
              <w:instrText xml:space="preserve"> PAGEREF _Toc389042778 \h </w:instrText>
            </w:r>
            <w:r>
              <w:rPr>
                <w:noProof/>
                <w:webHidden/>
              </w:rPr>
            </w:r>
            <w:r>
              <w:rPr>
                <w:noProof/>
                <w:webHidden/>
              </w:rPr>
              <w:fldChar w:fldCharType="separate"/>
            </w:r>
            <w:r w:rsidR="00F64F25">
              <w:rPr>
                <w:noProof/>
                <w:webHidden/>
              </w:rPr>
              <w:t>19</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79" w:history="1">
            <w:r w:rsidR="00F64F25" w:rsidRPr="00442D48">
              <w:rPr>
                <w:rStyle w:val="Hyperlink"/>
                <w:noProof/>
              </w:rPr>
              <w:t>2.4</w:t>
            </w:r>
            <w:r w:rsidR="00F64F25">
              <w:rPr>
                <w:rFonts w:asciiTheme="minorHAnsi" w:hAnsiTheme="minorHAnsi"/>
                <w:noProof/>
                <w:szCs w:val="22"/>
                <w:lang w:val="en-AU" w:eastAsia="en-AU"/>
              </w:rPr>
              <w:tab/>
            </w:r>
            <w:r w:rsidR="00F64F25" w:rsidRPr="00442D48">
              <w:rPr>
                <w:rStyle w:val="Hyperlink"/>
                <w:noProof/>
              </w:rPr>
              <w:t>Cumulative impacts</w:t>
            </w:r>
            <w:r w:rsidR="00F64F25">
              <w:rPr>
                <w:noProof/>
                <w:webHidden/>
              </w:rPr>
              <w:tab/>
            </w:r>
            <w:r>
              <w:rPr>
                <w:noProof/>
                <w:webHidden/>
              </w:rPr>
              <w:fldChar w:fldCharType="begin"/>
            </w:r>
            <w:r w:rsidR="00F64F25">
              <w:rPr>
                <w:noProof/>
                <w:webHidden/>
              </w:rPr>
              <w:instrText xml:space="preserve"> PAGEREF _Toc389042779 \h </w:instrText>
            </w:r>
            <w:r>
              <w:rPr>
                <w:noProof/>
                <w:webHidden/>
              </w:rPr>
            </w:r>
            <w:r>
              <w:rPr>
                <w:noProof/>
                <w:webHidden/>
              </w:rPr>
              <w:fldChar w:fldCharType="separate"/>
            </w:r>
            <w:r w:rsidR="00F64F25">
              <w:rPr>
                <w:noProof/>
                <w:webHidden/>
              </w:rPr>
              <w:t>20</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780" w:history="1">
            <w:r w:rsidR="00F64F25" w:rsidRPr="00442D48">
              <w:rPr>
                <w:rStyle w:val="Hyperlink"/>
                <w:noProof/>
              </w:rPr>
              <w:t>3</w:t>
            </w:r>
            <w:r w:rsidR="00F64F25">
              <w:rPr>
                <w:rFonts w:asciiTheme="minorHAnsi" w:hAnsiTheme="minorHAnsi"/>
                <w:noProof/>
                <w:szCs w:val="22"/>
                <w:lang w:val="en-AU" w:eastAsia="en-AU"/>
              </w:rPr>
              <w:tab/>
            </w:r>
            <w:r w:rsidR="00F64F25" w:rsidRPr="00442D48">
              <w:rPr>
                <w:rStyle w:val="Hyperlink"/>
                <w:noProof/>
              </w:rPr>
              <w:t>The hydraulics and geomechanics of subsidence</w:t>
            </w:r>
            <w:r w:rsidR="00F64F25">
              <w:rPr>
                <w:noProof/>
                <w:webHidden/>
              </w:rPr>
              <w:tab/>
            </w:r>
            <w:r>
              <w:rPr>
                <w:noProof/>
                <w:webHidden/>
              </w:rPr>
              <w:fldChar w:fldCharType="begin"/>
            </w:r>
            <w:r w:rsidR="00F64F25">
              <w:rPr>
                <w:noProof/>
                <w:webHidden/>
              </w:rPr>
              <w:instrText xml:space="preserve"> PAGEREF _Toc389042780 \h </w:instrText>
            </w:r>
            <w:r>
              <w:rPr>
                <w:noProof/>
                <w:webHidden/>
              </w:rPr>
            </w:r>
            <w:r>
              <w:rPr>
                <w:noProof/>
                <w:webHidden/>
              </w:rPr>
              <w:fldChar w:fldCharType="separate"/>
            </w:r>
            <w:r w:rsidR="00F64F25">
              <w:rPr>
                <w:noProof/>
                <w:webHidden/>
              </w:rPr>
              <w:t>22</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81" w:history="1">
            <w:r w:rsidR="00F64F25" w:rsidRPr="00442D48">
              <w:rPr>
                <w:rStyle w:val="Hyperlink"/>
                <w:noProof/>
              </w:rPr>
              <w:t>3.1</w:t>
            </w:r>
            <w:r w:rsidR="00F64F25">
              <w:rPr>
                <w:rFonts w:asciiTheme="minorHAnsi" w:hAnsiTheme="minorHAnsi"/>
                <w:noProof/>
                <w:szCs w:val="22"/>
                <w:lang w:val="en-AU" w:eastAsia="en-AU"/>
              </w:rPr>
              <w:tab/>
            </w:r>
            <w:r w:rsidR="00F64F25" w:rsidRPr="00442D48">
              <w:rPr>
                <w:rStyle w:val="Hyperlink"/>
                <w:noProof/>
              </w:rPr>
              <w:t>Overview</w:t>
            </w:r>
            <w:r w:rsidR="00F64F25">
              <w:rPr>
                <w:noProof/>
                <w:webHidden/>
              </w:rPr>
              <w:tab/>
            </w:r>
            <w:r>
              <w:rPr>
                <w:noProof/>
                <w:webHidden/>
              </w:rPr>
              <w:fldChar w:fldCharType="begin"/>
            </w:r>
            <w:r w:rsidR="00F64F25">
              <w:rPr>
                <w:noProof/>
                <w:webHidden/>
              </w:rPr>
              <w:instrText xml:space="preserve"> PAGEREF _Toc389042781 \h </w:instrText>
            </w:r>
            <w:r>
              <w:rPr>
                <w:noProof/>
                <w:webHidden/>
              </w:rPr>
            </w:r>
            <w:r>
              <w:rPr>
                <w:noProof/>
                <w:webHidden/>
              </w:rPr>
              <w:fldChar w:fldCharType="separate"/>
            </w:r>
            <w:r w:rsidR="00F64F25">
              <w:rPr>
                <w:noProof/>
                <w:webHidden/>
              </w:rPr>
              <w:t>22</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82" w:history="1">
            <w:r w:rsidR="00F64F25" w:rsidRPr="00442D48">
              <w:rPr>
                <w:rStyle w:val="Hyperlink"/>
                <w:noProof/>
              </w:rPr>
              <w:t>3.2</w:t>
            </w:r>
            <w:r w:rsidR="00F64F25">
              <w:rPr>
                <w:rFonts w:asciiTheme="minorHAnsi" w:hAnsiTheme="minorHAnsi"/>
                <w:noProof/>
                <w:szCs w:val="22"/>
                <w:lang w:val="en-AU" w:eastAsia="en-AU"/>
              </w:rPr>
              <w:tab/>
            </w:r>
            <w:r w:rsidR="00F64F25" w:rsidRPr="00442D48">
              <w:rPr>
                <w:rStyle w:val="Hyperlink"/>
                <w:noProof/>
              </w:rPr>
              <w:t>Depressurisation effects</w:t>
            </w:r>
            <w:r w:rsidR="00F64F25">
              <w:rPr>
                <w:noProof/>
                <w:webHidden/>
              </w:rPr>
              <w:tab/>
            </w:r>
            <w:r>
              <w:rPr>
                <w:noProof/>
                <w:webHidden/>
              </w:rPr>
              <w:fldChar w:fldCharType="begin"/>
            </w:r>
            <w:r w:rsidR="00F64F25">
              <w:rPr>
                <w:noProof/>
                <w:webHidden/>
              </w:rPr>
              <w:instrText xml:space="preserve"> PAGEREF _Toc389042782 \h </w:instrText>
            </w:r>
            <w:r>
              <w:rPr>
                <w:noProof/>
                <w:webHidden/>
              </w:rPr>
            </w:r>
            <w:r>
              <w:rPr>
                <w:noProof/>
                <w:webHidden/>
              </w:rPr>
              <w:fldChar w:fldCharType="separate"/>
            </w:r>
            <w:r w:rsidR="00F64F25">
              <w:rPr>
                <w:noProof/>
                <w:webHidden/>
              </w:rPr>
              <w:t>22</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83" w:history="1">
            <w:r w:rsidR="00F64F25" w:rsidRPr="00442D48">
              <w:rPr>
                <w:rStyle w:val="Hyperlink"/>
                <w:noProof/>
              </w:rPr>
              <w:t>3.3</w:t>
            </w:r>
            <w:r w:rsidR="00F64F25">
              <w:rPr>
                <w:rFonts w:asciiTheme="minorHAnsi" w:hAnsiTheme="minorHAnsi"/>
                <w:noProof/>
                <w:szCs w:val="22"/>
                <w:lang w:val="en-AU" w:eastAsia="en-AU"/>
              </w:rPr>
              <w:tab/>
            </w:r>
            <w:r w:rsidR="00F64F25" w:rsidRPr="00442D48">
              <w:rPr>
                <w:rStyle w:val="Hyperlink"/>
                <w:noProof/>
              </w:rPr>
              <w:t>Coal porosity and pore collapse</w:t>
            </w:r>
            <w:r w:rsidR="00F64F25">
              <w:rPr>
                <w:noProof/>
                <w:webHidden/>
              </w:rPr>
              <w:tab/>
            </w:r>
            <w:r>
              <w:rPr>
                <w:noProof/>
                <w:webHidden/>
              </w:rPr>
              <w:fldChar w:fldCharType="begin"/>
            </w:r>
            <w:r w:rsidR="00F64F25">
              <w:rPr>
                <w:noProof/>
                <w:webHidden/>
              </w:rPr>
              <w:instrText xml:space="preserve"> PAGEREF _Toc389042783 \h </w:instrText>
            </w:r>
            <w:r>
              <w:rPr>
                <w:noProof/>
                <w:webHidden/>
              </w:rPr>
            </w:r>
            <w:r>
              <w:rPr>
                <w:noProof/>
                <w:webHidden/>
              </w:rPr>
              <w:fldChar w:fldCharType="separate"/>
            </w:r>
            <w:r w:rsidR="00F64F25">
              <w:rPr>
                <w:noProof/>
                <w:webHidden/>
              </w:rPr>
              <w:t>23</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84" w:history="1">
            <w:r w:rsidR="00F64F25" w:rsidRPr="00442D48">
              <w:rPr>
                <w:rStyle w:val="Hyperlink"/>
                <w:noProof/>
              </w:rPr>
              <w:t>3.4</w:t>
            </w:r>
            <w:r w:rsidR="00F64F25">
              <w:rPr>
                <w:rFonts w:asciiTheme="minorHAnsi" w:hAnsiTheme="minorHAnsi"/>
                <w:noProof/>
                <w:szCs w:val="22"/>
                <w:lang w:val="en-AU" w:eastAsia="en-AU"/>
              </w:rPr>
              <w:tab/>
            </w:r>
            <w:r w:rsidR="00F64F25" w:rsidRPr="00442D48">
              <w:rPr>
                <w:rStyle w:val="Hyperlink"/>
                <w:noProof/>
              </w:rPr>
              <w:t>The potential role of hydraulic fracturing in subsidence</w:t>
            </w:r>
            <w:r w:rsidR="00F64F25">
              <w:rPr>
                <w:noProof/>
                <w:webHidden/>
              </w:rPr>
              <w:tab/>
            </w:r>
            <w:r>
              <w:rPr>
                <w:noProof/>
                <w:webHidden/>
              </w:rPr>
              <w:fldChar w:fldCharType="begin"/>
            </w:r>
            <w:r w:rsidR="00F64F25">
              <w:rPr>
                <w:noProof/>
                <w:webHidden/>
              </w:rPr>
              <w:instrText xml:space="preserve"> PAGEREF _Toc389042784 \h </w:instrText>
            </w:r>
            <w:r>
              <w:rPr>
                <w:noProof/>
                <w:webHidden/>
              </w:rPr>
            </w:r>
            <w:r>
              <w:rPr>
                <w:noProof/>
                <w:webHidden/>
              </w:rPr>
              <w:fldChar w:fldCharType="separate"/>
            </w:r>
            <w:r w:rsidR="00F64F25">
              <w:rPr>
                <w:noProof/>
                <w:webHidden/>
              </w:rPr>
              <w:t>28</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85" w:history="1">
            <w:r w:rsidR="00F64F25" w:rsidRPr="00442D48">
              <w:rPr>
                <w:rStyle w:val="Hyperlink"/>
                <w:noProof/>
                <w:lang w:eastAsia="en-AU"/>
              </w:rPr>
              <w:t>3.5</w:t>
            </w:r>
            <w:r w:rsidR="00F64F25">
              <w:rPr>
                <w:rFonts w:asciiTheme="minorHAnsi" w:hAnsiTheme="minorHAnsi"/>
                <w:noProof/>
                <w:szCs w:val="22"/>
                <w:lang w:val="en-AU" w:eastAsia="en-AU"/>
              </w:rPr>
              <w:tab/>
            </w:r>
            <w:r w:rsidR="00F64F25" w:rsidRPr="00442D48">
              <w:rPr>
                <w:rStyle w:val="Hyperlink"/>
                <w:noProof/>
                <w:lang w:eastAsia="en-AU"/>
              </w:rPr>
              <w:t>Drawdown, depressurisation, inter-aquifer connectivity and connection with</w:t>
            </w:r>
            <w:r w:rsidR="00F64F25" w:rsidRPr="00442D48">
              <w:rPr>
                <w:rStyle w:val="Hyperlink"/>
                <w:noProof/>
              </w:rPr>
              <w:t xml:space="preserve"> surface deposits</w:t>
            </w:r>
            <w:r w:rsidR="00F64F25">
              <w:rPr>
                <w:noProof/>
                <w:webHidden/>
              </w:rPr>
              <w:tab/>
            </w:r>
            <w:r>
              <w:rPr>
                <w:noProof/>
                <w:webHidden/>
              </w:rPr>
              <w:fldChar w:fldCharType="begin"/>
            </w:r>
            <w:r w:rsidR="00F64F25">
              <w:rPr>
                <w:noProof/>
                <w:webHidden/>
              </w:rPr>
              <w:instrText xml:space="preserve"> PAGEREF _Toc389042785 \h </w:instrText>
            </w:r>
            <w:r>
              <w:rPr>
                <w:noProof/>
                <w:webHidden/>
              </w:rPr>
            </w:r>
            <w:r>
              <w:rPr>
                <w:noProof/>
                <w:webHidden/>
              </w:rPr>
              <w:fldChar w:fldCharType="separate"/>
            </w:r>
            <w:r w:rsidR="00F64F25">
              <w:rPr>
                <w:noProof/>
                <w:webHidden/>
              </w:rPr>
              <w:t>28</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86" w:history="1">
            <w:r w:rsidR="00F64F25" w:rsidRPr="00442D48">
              <w:rPr>
                <w:rStyle w:val="Hyperlink"/>
                <w:noProof/>
              </w:rPr>
              <w:t>3.6</w:t>
            </w:r>
            <w:r w:rsidR="00F64F25">
              <w:rPr>
                <w:rFonts w:asciiTheme="minorHAnsi" w:hAnsiTheme="minorHAnsi"/>
                <w:noProof/>
                <w:szCs w:val="22"/>
                <w:lang w:val="en-AU" w:eastAsia="en-AU"/>
              </w:rPr>
              <w:tab/>
            </w:r>
            <w:r w:rsidR="00F64F25" w:rsidRPr="00442D48">
              <w:rPr>
                <w:rStyle w:val="Hyperlink"/>
                <w:noProof/>
              </w:rPr>
              <w:t>Influence of the geological environment in subsidence</w:t>
            </w:r>
            <w:r w:rsidR="00F64F25">
              <w:rPr>
                <w:noProof/>
                <w:webHidden/>
              </w:rPr>
              <w:tab/>
            </w:r>
            <w:r>
              <w:rPr>
                <w:noProof/>
                <w:webHidden/>
              </w:rPr>
              <w:fldChar w:fldCharType="begin"/>
            </w:r>
            <w:r w:rsidR="00F64F25">
              <w:rPr>
                <w:noProof/>
                <w:webHidden/>
              </w:rPr>
              <w:instrText xml:space="preserve"> PAGEREF _Toc389042786 \h </w:instrText>
            </w:r>
            <w:r>
              <w:rPr>
                <w:noProof/>
                <w:webHidden/>
              </w:rPr>
            </w:r>
            <w:r>
              <w:rPr>
                <w:noProof/>
                <w:webHidden/>
              </w:rPr>
              <w:fldChar w:fldCharType="separate"/>
            </w:r>
            <w:r w:rsidR="00F64F25">
              <w:rPr>
                <w:noProof/>
                <w:webHidden/>
              </w:rPr>
              <w:t>29</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787" w:history="1">
            <w:r w:rsidR="00F64F25" w:rsidRPr="00442D48">
              <w:rPr>
                <w:rStyle w:val="Hyperlink"/>
                <w:noProof/>
              </w:rPr>
              <w:t>4</w:t>
            </w:r>
            <w:r w:rsidR="00F64F25">
              <w:rPr>
                <w:rFonts w:asciiTheme="minorHAnsi" w:hAnsiTheme="minorHAnsi"/>
                <w:noProof/>
                <w:szCs w:val="22"/>
                <w:lang w:val="en-AU" w:eastAsia="en-AU"/>
              </w:rPr>
              <w:tab/>
            </w:r>
            <w:r w:rsidR="00F64F25" w:rsidRPr="00442D48">
              <w:rPr>
                <w:rStyle w:val="Hyperlink"/>
                <w:noProof/>
              </w:rPr>
              <w:t>Modelling coal seam gas subsidence: theoretical considerations</w:t>
            </w:r>
            <w:r w:rsidR="00F64F25">
              <w:rPr>
                <w:noProof/>
                <w:webHidden/>
              </w:rPr>
              <w:tab/>
            </w:r>
            <w:r>
              <w:rPr>
                <w:noProof/>
                <w:webHidden/>
              </w:rPr>
              <w:fldChar w:fldCharType="begin"/>
            </w:r>
            <w:r w:rsidR="00F64F25">
              <w:rPr>
                <w:noProof/>
                <w:webHidden/>
              </w:rPr>
              <w:instrText xml:space="preserve"> PAGEREF _Toc389042787 \h </w:instrText>
            </w:r>
            <w:r>
              <w:rPr>
                <w:noProof/>
                <w:webHidden/>
              </w:rPr>
            </w:r>
            <w:r>
              <w:rPr>
                <w:noProof/>
                <w:webHidden/>
              </w:rPr>
              <w:fldChar w:fldCharType="separate"/>
            </w:r>
            <w:r w:rsidR="00F64F25">
              <w:rPr>
                <w:noProof/>
                <w:webHidden/>
              </w:rPr>
              <w:t>31</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88" w:history="1">
            <w:r w:rsidR="00F64F25" w:rsidRPr="00442D48">
              <w:rPr>
                <w:rStyle w:val="Hyperlink"/>
                <w:noProof/>
              </w:rPr>
              <w:t>4.1</w:t>
            </w:r>
            <w:r w:rsidR="00F64F25">
              <w:rPr>
                <w:rFonts w:asciiTheme="minorHAnsi" w:hAnsiTheme="minorHAnsi"/>
                <w:noProof/>
                <w:szCs w:val="22"/>
                <w:lang w:val="en-AU" w:eastAsia="en-AU"/>
              </w:rPr>
              <w:tab/>
            </w:r>
            <w:r w:rsidR="00F64F25" w:rsidRPr="00442D48">
              <w:rPr>
                <w:rStyle w:val="Hyperlink"/>
                <w:noProof/>
              </w:rPr>
              <w:t>Overview</w:t>
            </w:r>
            <w:r w:rsidR="00F64F25">
              <w:rPr>
                <w:noProof/>
                <w:webHidden/>
              </w:rPr>
              <w:tab/>
            </w:r>
            <w:r>
              <w:rPr>
                <w:noProof/>
                <w:webHidden/>
              </w:rPr>
              <w:fldChar w:fldCharType="begin"/>
            </w:r>
            <w:r w:rsidR="00F64F25">
              <w:rPr>
                <w:noProof/>
                <w:webHidden/>
              </w:rPr>
              <w:instrText xml:space="preserve"> PAGEREF _Toc389042788 \h </w:instrText>
            </w:r>
            <w:r>
              <w:rPr>
                <w:noProof/>
                <w:webHidden/>
              </w:rPr>
            </w:r>
            <w:r>
              <w:rPr>
                <w:noProof/>
                <w:webHidden/>
              </w:rPr>
              <w:fldChar w:fldCharType="separate"/>
            </w:r>
            <w:r w:rsidR="00F64F25">
              <w:rPr>
                <w:noProof/>
                <w:webHidden/>
              </w:rPr>
              <w:t>31</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89" w:history="1">
            <w:r w:rsidR="00F64F25" w:rsidRPr="00442D48">
              <w:rPr>
                <w:rStyle w:val="Hyperlink"/>
                <w:noProof/>
              </w:rPr>
              <w:t>4.2</w:t>
            </w:r>
            <w:r w:rsidR="00F64F25">
              <w:rPr>
                <w:rFonts w:asciiTheme="minorHAnsi" w:hAnsiTheme="minorHAnsi"/>
                <w:noProof/>
                <w:szCs w:val="22"/>
                <w:lang w:val="en-AU" w:eastAsia="en-AU"/>
              </w:rPr>
              <w:tab/>
            </w:r>
            <w:r w:rsidR="00F64F25" w:rsidRPr="00442D48">
              <w:rPr>
                <w:rStyle w:val="Hyperlink"/>
                <w:noProof/>
              </w:rPr>
              <w:t>Causes of subsidence: dewatering and depressurising</w:t>
            </w:r>
            <w:r w:rsidR="00F64F25">
              <w:rPr>
                <w:noProof/>
                <w:webHidden/>
              </w:rPr>
              <w:tab/>
            </w:r>
            <w:r>
              <w:rPr>
                <w:noProof/>
                <w:webHidden/>
              </w:rPr>
              <w:fldChar w:fldCharType="begin"/>
            </w:r>
            <w:r w:rsidR="00F64F25">
              <w:rPr>
                <w:noProof/>
                <w:webHidden/>
              </w:rPr>
              <w:instrText xml:space="preserve"> PAGEREF _Toc389042789 \h </w:instrText>
            </w:r>
            <w:r>
              <w:rPr>
                <w:noProof/>
                <w:webHidden/>
              </w:rPr>
            </w:r>
            <w:r>
              <w:rPr>
                <w:noProof/>
                <w:webHidden/>
              </w:rPr>
              <w:fldChar w:fldCharType="separate"/>
            </w:r>
            <w:r w:rsidR="00F64F25">
              <w:rPr>
                <w:noProof/>
                <w:webHidden/>
              </w:rPr>
              <w:t>31</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90" w:history="1">
            <w:r w:rsidR="00F64F25" w:rsidRPr="00442D48">
              <w:rPr>
                <w:rStyle w:val="Hyperlink"/>
                <w:noProof/>
              </w:rPr>
              <w:t>4.3</w:t>
            </w:r>
            <w:r w:rsidR="00F64F25">
              <w:rPr>
                <w:rFonts w:asciiTheme="minorHAnsi" w:hAnsiTheme="minorHAnsi"/>
                <w:noProof/>
                <w:szCs w:val="22"/>
                <w:lang w:val="en-AU" w:eastAsia="en-AU"/>
              </w:rPr>
              <w:tab/>
            </w:r>
            <w:r w:rsidR="00F64F25" w:rsidRPr="00442D48">
              <w:rPr>
                <w:rStyle w:val="Hyperlink"/>
                <w:noProof/>
              </w:rPr>
              <w:t>Principles of settlement and material compressibility</w:t>
            </w:r>
            <w:r w:rsidR="00F64F25">
              <w:rPr>
                <w:noProof/>
                <w:webHidden/>
              </w:rPr>
              <w:tab/>
            </w:r>
            <w:r>
              <w:rPr>
                <w:noProof/>
                <w:webHidden/>
              </w:rPr>
              <w:fldChar w:fldCharType="begin"/>
            </w:r>
            <w:r w:rsidR="00F64F25">
              <w:rPr>
                <w:noProof/>
                <w:webHidden/>
              </w:rPr>
              <w:instrText xml:space="preserve"> PAGEREF _Toc389042790 \h </w:instrText>
            </w:r>
            <w:r>
              <w:rPr>
                <w:noProof/>
                <w:webHidden/>
              </w:rPr>
            </w:r>
            <w:r>
              <w:rPr>
                <w:noProof/>
                <w:webHidden/>
              </w:rPr>
              <w:fldChar w:fldCharType="separate"/>
            </w:r>
            <w:r w:rsidR="00F64F25">
              <w:rPr>
                <w:noProof/>
                <w:webHidden/>
              </w:rPr>
              <w:t>32</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91" w:history="1">
            <w:r w:rsidR="00F64F25" w:rsidRPr="00442D48">
              <w:rPr>
                <w:rStyle w:val="Hyperlink"/>
                <w:noProof/>
              </w:rPr>
              <w:t>4.4</w:t>
            </w:r>
            <w:r w:rsidR="00F64F25">
              <w:rPr>
                <w:rFonts w:asciiTheme="minorHAnsi" w:hAnsiTheme="minorHAnsi"/>
                <w:noProof/>
                <w:szCs w:val="22"/>
                <w:lang w:val="en-AU" w:eastAsia="en-AU"/>
              </w:rPr>
              <w:tab/>
            </w:r>
            <w:r w:rsidR="00F64F25" w:rsidRPr="00442D48">
              <w:rPr>
                <w:rStyle w:val="Hyperlink"/>
                <w:noProof/>
              </w:rPr>
              <w:t>Modelled predictions of subsidence</w:t>
            </w:r>
            <w:r w:rsidR="00F64F25">
              <w:rPr>
                <w:noProof/>
                <w:webHidden/>
              </w:rPr>
              <w:tab/>
            </w:r>
            <w:r>
              <w:rPr>
                <w:noProof/>
                <w:webHidden/>
              </w:rPr>
              <w:fldChar w:fldCharType="begin"/>
            </w:r>
            <w:r w:rsidR="00F64F25">
              <w:rPr>
                <w:noProof/>
                <w:webHidden/>
              </w:rPr>
              <w:instrText xml:space="preserve"> PAGEREF _Toc389042791 \h </w:instrText>
            </w:r>
            <w:r>
              <w:rPr>
                <w:noProof/>
                <w:webHidden/>
              </w:rPr>
            </w:r>
            <w:r>
              <w:rPr>
                <w:noProof/>
                <w:webHidden/>
              </w:rPr>
              <w:fldChar w:fldCharType="separate"/>
            </w:r>
            <w:r w:rsidR="00F64F25">
              <w:rPr>
                <w:noProof/>
                <w:webHidden/>
              </w:rPr>
              <w:t>33</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92" w:history="1">
            <w:r w:rsidR="00F64F25" w:rsidRPr="00442D48">
              <w:rPr>
                <w:rStyle w:val="Hyperlink"/>
                <w:noProof/>
              </w:rPr>
              <w:t>4.5</w:t>
            </w:r>
            <w:r w:rsidR="00F64F25">
              <w:rPr>
                <w:rFonts w:asciiTheme="minorHAnsi" w:hAnsiTheme="minorHAnsi"/>
                <w:noProof/>
                <w:szCs w:val="22"/>
                <w:lang w:val="en-AU" w:eastAsia="en-AU"/>
              </w:rPr>
              <w:tab/>
            </w:r>
            <w:r w:rsidR="00F64F25" w:rsidRPr="00442D48">
              <w:rPr>
                <w:rStyle w:val="Hyperlink"/>
                <w:noProof/>
              </w:rPr>
              <w:t>Groundwater impact assessments for major coal seam gas developments</w:t>
            </w:r>
            <w:r w:rsidR="00F64F25">
              <w:rPr>
                <w:noProof/>
                <w:webHidden/>
              </w:rPr>
              <w:tab/>
            </w:r>
            <w:r>
              <w:rPr>
                <w:noProof/>
                <w:webHidden/>
              </w:rPr>
              <w:fldChar w:fldCharType="begin"/>
            </w:r>
            <w:r w:rsidR="00F64F25">
              <w:rPr>
                <w:noProof/>
                <w:webHidden/>
              </w:rPr>
              <w:instrText xml:space="preserve"> PAGEREF _Toc389042792 \h </w:instrText>
            </w:r>
            <w:r>
              <w:rPr>
                <w:noProof/>
                <w:webHidden/>
              </w:rPr>
            </w:r>
            <w:r>
              <w:rPr>
                <w:noProof/>
                <w:webHidden/>
              </w:rPr>
              <w:fldChar w:fldCharType="separate"/>
            </w:r>
            <w:r w:rsidR="00F64F25">
              <w:rPr>
                <w:noProof/>
                <w:webHidden/>
              </w:rPr>
              <w:t>38</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93" w:history="1">
            <w:r w:rsidR="00F64F25" w:rsidRPr="00442D48">
              <w:rPr>
                <w:rStyle w:val="Hyperlink"/>
                <w:noProof/>
              </w:rPr>
              <w:t>4.6</w:t>
            </w:r>
            <w:r w:rsidR="00F64F25">
              <w:rPr>
                <w:rFonts w:asciiTheme="minorHAnsi" w:hAnsiTheme="minorHAnsi"/>
                <w:noProof/>
                <w:szCs w:val="22"/>
                <w:lang w:val="en-AU" w:eastAsia="en-AU"/>
              </w:rPr>
              <w:tab/>
            </w:r>
            <w:r w:rsidR="00F64F25" w:rsidRPr="00442D48">
              <w:rPr>
                <w:rStyle w:val="Hyperlink"/>
                <w:noProof/>
              </w:rPr>
              <w:t>Coalbed methane reservoir simulators</w:t>
            </w:r>
            <w:r w:rsidR="00F64F25">
              <w:rPr>
                <w:noProof/>
                <w:webHidden/>
              </w:rPr>
              <w:tab/>
            </w:r>
            <w:r>
              <w:rPr>
                <w:noProof/>
                <w:webHidden/>
              </w:rPr>
              <w:fldChar w:fldCharType="begin"/>
            </w:r>
            <w:r w:rsidR="00F64F25">
              <w:rPr>
                <w:noProof/>
                <w:webHidden/>
              </w:rPr>
              <w:instrText xml:space="preserve"> PAGEREF _Toc389042793 \h </w:instrText>
            </w:r>
            <w:r>
              <w:rPr>
                <w:noProof/>
                <w:webHidden/>
              </w:rPr>
            </w:r>
            <w:r>
              <w:rPr>
                <w:noProof/>
                <w:webHidden/>
              </w:rPr>
              <w:fldChar w:fldCharType="separate"/>
            </w:r>
            <w:r w:rsidR="00F64F25">
              <w:rPr>
                <w:noProof/>
                <w:webHidden/>
              </w:rPr>
              <w:t>41</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794" w:history="1">
            <w:r w:rsidR="00F64F25" w:rsidRPr="00442D48">
              <w:rPr>
                <w:rStyle w:val="Hyperlink"/>
                <w:noProof/>
              </w:rPr>
              <w:t>5</w:t>
            </w:r>
            <w:r w:rsidR="00F64F25">
              <w:rPr>
                <w:rFonts w:asciiTheme="minorHAnsi" w:hAnsiTheme="minorHAnsi"/>
                <w:noProof/>
                <w:szCs w:val="22"/>
                <w:lang w:val="en-AU" w:eastAsia="en-AU"/>
              </w:rPr>
              <w:tab/>
            </w:r>
            <w:r w:rsidR="00F64F25" w:rsidRPr="00442D48">
              <w:rPr>
                <w:rStyle w:val="Hyperlink"/>
                <w:noProof/>
              </w:rPr>
              <w:t>Technology for monitoring, measuring and assessing the extent of subsidence caused by coal seam gas extraction</w:t>
            </w:r>
            <w:r w:rsidR="00F64F25">
              <w:rPr>
                <w:noProof/>
                <w:webHidden/>
              </w:rPr>
              <w:tab/>
            </w:r>
            <w:r>
              <w:rPr>
                <w:noProof/>
                <w:webHidden/>
              </w:rPr>
              <w:fldChar w:fldCharType="begin"/>
            </w:r>
            <w:r w:rsidR="00F64F25">
              <w:rPr>
                <w:noProof/>
                <w:webHidden/>
              </w:rPr>
              <w:instrText xml:space="preserve"> PAGEREF _Toc389042794 \h </w:instrText>
            </w:r>
            <w:r>
              <w:rPr>
                <w:noProof/>
                <w:webHidden/>
              </w:rPr>
            </w:r>
            <w:r>
              <w:rPr>
                <w:noProof/>
                <w:webHidden/>
              </w:rPr>
              <w:fldChar w:fldCharType="separate"/>
            </w:r>
            <w:r w:rsidR="00F64F25">
              <w:rPr>
                <w:noProof/>
                <w:webHidden/>
              </w:rPr>
              <w:t>43</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95" w:history="1">
            <w:r w:rsidR="00F64F25" w:rsidRPr="00442D48">
              <w:rPr>
                <w:rStyle w:val="Hyperlink"/>
                <w:noProof/>
              </w:rPr>
              <w:t>5.1</w:t>
            </w:r>
            <w:r w:rsidR="00F64F25">
              <w:rPr>
                <w:rFonts w:asciiTheme="minorHAnsi" w:hAnsiTheme="minorHAnsi"/>
                <w:noProof/>
                <w:szCs w:val="22"/>
                <w:lang w:val="en-AU" w:eastAsia="en-AU"/>
              </w:rPr>
              <w:tab/>
            </w:r>
            <w:r w:rsidR="00F64F25" w:rsidRPr="00442D48">
              <w:rPr>
                <w:rStyle w:val="Hyperlink"/>
                <w:noProof/>
              </w:rPr>
              <w:t>Overview</w:t>
            </w:r>
            <w:r w:rsidR="00F64F25">
              <w:rPr>
                <w:noProof/>
                <w:webHidden/>
              </w:rPr>
              <w:tab/>
            </w:r>
            <w:r>
              <w:rPr>
                <w:noProof/>
                <w:webHidden/>
              </w:rPr>
              <w:fldChar w:fldCharType="begin"/>
            </w:r>
            <w:r w:rsidR="00F64F25">
              <w:rPr>
                <w:noProof/>
                <w:webHidden/>
              </w:rPr>
              <w:instrText xml:space="preserve"> PAGEREF _Toc389042795 \h </w:instrText>
            </w:r>
            <w:r>
              <w:rPr>
                <w:noProof/>
                <w:webHidden/>
              </w:rPr>
            </w:r>
            <w:r>
              <w:rPr>
                <w:noProof/>
                <w:webHidden/>
              </w:rPr>
              <w:fldChar w:fldCharType="separate"/>
            </w:r>
            <w:r w:rsidR="00F64F25">
              <w:rPr>
                <w:noProof/>
                <w:webHidden/>
              </w:rPr>
              <w:t>43</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96" w:history="1">
            <w:r w:rsidR="00F64F25" w:rsidRPr="00442D48">
              <w:rPr>
                <w:rStyle w:val="Hyperlink"/>
                <w:noProof/>
              </w:rPr>
              <w:t>5.2</w:t>
            </w:r>
            <w:r w:rsidR="00F64F25">
              <w:rPr>
                <w:rFonts w:asciiTheme="minorHAnsi" w:hAnsiTheme="minorHAnsi"/>
                <w:noProof/>
                <w:szCs w:val="22"/>
                <w:lang w:val="en-AU" w:eastAsia="en-AU"/>
              </w:rPr>
              <w:tab/>
            </w:r>
            <w:r w:rsidR="00F64F25" w:rsidRPr="00442D48">
              <w:rPr>
                <w:rStyle w:val="Hyperlink"/>
                <w:noProof/>
              </w:rPr>
              <w:t>Available methods</w:t>
            </w:r>
            <w:r w:rsidR="00F64F25">
              <w:rPr>
                <w:noProof/>
                <w:webHidden/>
              </w:rPr>
              <w:tab/>
            </w:r>
            <w:r>
              <w:rPr>
                <w:noProof/>
                <w:webHidden/>
              </w:rPr>
              <w:fldChar w:fldCharType="begin"/>
            </w:r>
            <w:r w:rsidR="00F64F25">
              <w:rPr>
                <w:noProof/>
                <w:webHidden/>
              </w:rPr>
              <w:instrText xml:space="preserve"> PAGEREF _Toc389042796 \h </w:instrText>
            </w:r>
            <w:r>
              <w:rPr>
                <w:noProof/>
                <w:webHidden/>
              </w:rPr>
            </w:r>
            <w:r>
              <w:rPr>
                <w:noProof/>
                <w:webHidden/>
              </w:rPr>
              <w:fldChar w:fldCharType="separate"/>
            </w:r>
            <w:r w:rsidR="00F64F25">
              <w:rPr>
                <w:noProof/>
                <w:webHidden/>
              </w:rPr>
              <w:t>43</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97" w:history="1">
            <w:r w:rsidR="00F64F25" w:rsidRPr="00442D48">
              <w:rPr>
                <w:rStyle w:val="Hyperlink"/>
                <w:noProof/>
              </w:rPr>
              <w:t>5.3</w:t>
            </w:r>
            <w:r w:rsidR="00F64F25">
              <w:rPr>
                <w:rFonts w:asciiTheme="minorHAnsi" w:hAnsiTheme="minorHAnsi"/>
                <w:noProof/>
                <w:szCs w:val="22"/>
                <w:lang w:val="en-AU" w:eastAsia="en-AU"/>
              </w:rPr>
              <w:tab/>
            </w:r>
            <w:r w:rsidR="00F64F25" w:rsidRPr="00442D48">
              <w:rPr>
                <w:rStyle w:val="Hyperlink"/>
                <w:noProof/>
              </w:rPr>
              <w:t>InSAR</w:t>
            </w:r>
            <w:r w:rsidR="00F64F25">
              <w:rPr>
                <w:noProof/>
                <w:webHidden/>
              </w:rPr>
              <w:tab/>
            </w:r>
            <w:r>
              <w:rPr>
                <w:noProof/>
                <w:webHidden/>
              </w:rPr>
              <w:fldChar w:fldCharType="begin"/>
            </w:r>
            <w:r w:rsidR="00F64F25">
              <w:rPr>
                <w:noProof/>
                <w:webHidden/>
              </w:rPr>
              <w:instrText xml:space="preserve"> PAGEREF _Toc389042797 \h </w:instrText>
            </w:r>
            <w:r>
              <w:rPr>
                <w:noProof/>
                <w:webHidden/>
              </w:rPr>
            </w:r>
            <w:r>
              <w:rPr>
                <w:noProof/>
                <w:webHidden/>
              </w:rPr>
              <w:fldChar w:fldCharType="separate"/>
            </w:r>
            <w:r w:rsidR="00F64F25">
              <w:rPr>
                <w:noProof/>
                <w:webHidden/>
              </w:rPr>
              <w:t>43</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98" w:history="1">
            <w:r w:rsidR="00F64F25" w:rsidRPr="00442D48">
              <w:rPr>
                <w:rStyle w:val="Hyperlink"/>
                <w:noProof/>
              </w:rPr>
              <w:t>5.4</w:t>
            </w:r>
            <w:r w:rsidR="00F64F25">
              <w:rPr>
                <w:rFonts w:asciiTheme="minorHAnsi" w:hAnsiTheme="minorHAnsi"/>
                <w:noProof/>
                <w:szCs w:val="22"/>
                <w:lang w:val="en-AU" w:eastAsia="en-AU"/>
              </w:rPr>
              <w:tab/>
            </w:r>
            <w:r w:rsidR="00F64F25" w:rsidRPr="00442D48">
              <w:rPr>
                <w:rStyle w:val="Hyperlink"/>
                <w:noProof/>
              </w:rPr>
              <w:t>Borehole extensometer</w:t>
            </w:r>
            <w:r w:rsidR="00F64F25">
              <w:rPr>
                <w:noProof/>
                <w:webHidden/>
              </w:rPr>
              <w:tab/>
            </w:r>
            <w:r>
              <w:rPr>
                <w:noProof/>
                <w:webHidden/>
              </w:rPr>
              <w:fldChar w:fldCharType="begin"/>
            </w:r>
            <w:r w:rsidR="00F64F25">
              <w:rPr>
                <w:noProof/>
                <w:webHidden/>
              </w:rPr>
              <w:instrText xml:space="preserve"> PAGEREF _Toc389042798 \h </w:instrText>
            </w:r>
            <w:r>
              <w:rPr>
                <w:noProof/>
                <w:webHidden/>
              </w:rPr>
            </w:r>
            <w:r>
              <w:rPr>
                <w:noProof/>
                <w:webHidden/>
              </w:rPr>
              <w:fldChar w:fldCharType="separate"/>
            </w:r>
            <w:r w:rsidR="00F64F25">
              <w:rPr>
                <w:noProof/>
                <w:webHidden/>
              </w:rPr>
              <w:t>45</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799" w:history="1">
            <w:r w:rsidR="00F64F25" w:rsidRPr="00442D48">
              <w:rPr>
                <w:rStyle w:val="Hyperlink"/>
                <w:noProof/>
              </w:rPr>
              <w:t>5.5</w:t>
            </w:r>
            <w:r w:rsidR="00F64F25">
              <w:rPr>
                <w:rFonts w:asciiTheme="minorHAnsi" w:hAnsiTheme="minorHAnsi"/>
                <w:noProof/>
                <w:szCs w:val="22"/>
                <w:lang w:val="en-AU" w:eastAsia="en-AU"/>
              </w:rPr>
              <w:tab/>
            </w:r>
            <w:r w:rsidR="00F64F25" w:rsidRPr="00442D48">
              <w:rPr>
                <w:rStyle w:val="Hyperlink"/>
                <w:noProof/>
              </w:rPr>
              <w:t>Radioactive bullet logging</w:t>
            </w:r>
            <w:r w:rsidR="00F64F25">
              <w:rPr>
                <w:noProof/>
                <w:webHidden/>
              </w:rPr>
              <w:tab/>
            </w:r>
            <w:r>
              <w:rPr>
                <w:noProof/>
                <w:webHidden/>
              </w:rPr>
              <w:fldChar w:fldCharType="begin"/>
            </w:r>
            <w:r w:rsidR="00F64F25">
              <w:rPr>
                <w:noProof/>
                <w:webHidden/>
              </w:rPr>
              <w:instrText xml:space="preserve"> PAGEREF _Toc389042799 \h </w:instrText>
            </w:r>
            <w:r>
              <w:rPr>
                <w:noProof/>
                <w:webHidden/>
              </w:rPr>
            </w:r>
            <w:r>
              <w:rPr>
                <w:noProof/>
                <w:webHidden/>
              </w:rPr>
              <w:fldChar w:fldCharType="separate"/>
            </w:r>
            <w:r w:rsidR="00F64F25">
              <w:rPr>
                <w:noProof/>
                <w:webHidden/>
              </w:rPr>
              <w:t>46</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800" w:history="1">
            <w:r w:rsidR="00F64F25" w:rsidRPr="00442D48">
              <w:rPr>
                <w:rStyle w:val="Hyperlink"/>
                <w:noProof/>
              </w:rPr>
              <w:t>6</w:t>
            </w:r>
            <w:r w:rsidR="00F64F25">
              <w:rPr>
                <w:rFonts w:asciiTheme="minorHAnsi" w:hAnsiTheme="minorHAnsi"/>
                <w:noProof/>
                <w:szCs w:val="22"/>
                <w:lang w:val="en-AU" w:eastAsia="en-AU"/>
              </w:rPr>
              <w:tab/>
            </w:r>
            <w:r w:rsidR="00F64F25" w:rsidRPr="00442D48">
              <w:rPr>
                <w:rStyle w:val="Hyperlink"/>
                <w:noProof/>
              </w:rPr>
              <w:t>Remediation options</w:t>
            </w:r>
            <w:r w:rsidR="00F64F25">
              <w:rPr>
                <w:noProof/>
                <w:webHidden/>
              </w:rPr>
              <w:tab/>
            </w:r>
            <w:r>
              <w:rPr>
                <w:noProof/>
                <w:webHidden/>
              </w:rPr>
              <w:fldChar w:fldCharType="begin"/>
            </w:r>
            <w:r w:rsidR="00F64F25">
              <w:rPr>
                <w:noProof/>
                <w:webHidden/>
              </w:rPr>
              <w:instrText xml:space="preserve"> PAGEREF _Toc389042800 \h </w:instrText>
            </w:r>
            <w:r>
              <w:rPr>
                <w:noProof/>
                <w:webHidden/>
              </w:rPr>
            </w:r>
            <w:r>
              <w:rPr>
                <w:noProof/>
                <w:webHidden/>
              </w:rPr>
              <w:fldChar w:fldCharType="separate"/>
            </w:r>
            <w:r w:rsidR="00F64F25">
              <w:rPr>
                <w:noProof/>
                <w:webHidden/>
              </w:rPr>
              <w:t>47</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801" w:history="1">
            <w:r w:rsidR="00F64F25" w:rsidRPr="00442D48">
              <w:rPr>
                <w:rStyle w:val="Hyperlink"/>
                <w:noProof/>
              </w:rPr>
              <w:t>6.1</w:t>
            </w:r>
            <w:r w:rsidR="00F64F25">
              <w:rPr>
                <w:rFonts w:asciiTheme="minorHAnsi" w:hAnsiTheme="minorHAnsi"/>
                <w:noProof/>
                <w:szCs w:val="22"/>
                <w:lang w:val="en-AU" w:eastAsia="en-AU"/>
              </w:rPr>
              <w:tab/>
            </w:r>
            <w:r w:rsidR="00F64F25" w:rsidRPr="00442D48">
              <w:rPr>
                <w:rStyle w:val="Hyperlink"/>
                <w:noProof/>
              </w:rPr>
              <w:t>Overview</w:t>
            </w:r>
            <w:r w:rsidR="00F64F25">
              <w:rPr>
                <w:noProof/>
                <w:webHidden/>
              </w:rPr>
              <w:tab/>
            </w:r>
            <w:r>
              <w:rPr>
                <w:noProof/>
                <w:webHidden/>
              </w:rPr>
              <w:fldChar w:fldCharType="begin"/>
            </w:r>
            <w:r w:rsidR="00F64F25">
              <w:rPr>
                <w:noProof/>
                <w:webHidden/>
              </w:rPr>
              <w:instrText xml:space="preserve"> PAGEREF _Toc389042801 \h </w:instrText>
            </w:r>
            <w:r>
              <w:rPr>
                <w:noProof/>
                <w:webHidden/>
              </w:rPr>
            </w:r>
            <w:r>
              <w:rPr>
                <w:noProof/>
                <w:webHidden/>
              </w:rPr>
              <w:fldChar w:fldCharType="separate"/>
            </w:r>
            <w:r w:rsidR="00F64F25">
              <w:rPr>
                <w:noProof/>
                <w:webHidden/>
              </w:rPr>
              <w:t>47</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802" w:history="1">
            <w:r w:rsidR="00F64F25" w:rsidRPr="00442D48">
              <w:rPr>
                <w:rStyle w:val="Hyperlink"/>
                <w:noProof/>
              </w:rPr>
              <w:t>6.2</w:t>
            </w:r>
            <w:r w:rsidR="00F64F25">
              <w:rPr>
                <w:rFonts w:asciiTheme="minorHAnsi" w:hAnsiTheme="minorHAnsi"/>
                <w:noProof/>
                <w:szCs w:val="22"/>
                <w:lang w:val="en-AU" w:eastAsia="en-AU"/>
              </w:rPr>
              <w:tab/>
            </w:r>
            <w:r w:rsidR="00F64F25" w:rsidRPr="00442D48">
              <w:rPr>
                <w:rStyle w:val="Hyperlink"/>
                <w:noProof/>
              </w:rPr>
              <w:t>Potential options for remediation</w:t>
            </w:r>
            <w:r w:rsidR="00F64F25">
              <w:rPr>
                <w:noProof/>
                <w:webHidden/>
              </w:rPr>
              <w:tab/>
            </w:r>
            <w:r>
              <w:rPr>
                <w:noProof/>
                <w:webHidden/>
              </w:rPr>
              <w:fldChar w:fldCharType="begin"/>
            </w:r>
            <w:r w:rsidR="00F64F25">
              <w:rPr>
                <w:noProof/>
                <w:webHidden/>
              </w:rPr>
              <w:instrText xml:space="preserve"> PAGEREF _Toc389042802 \h </w:instrText>
            </w:r>
            <w:r>
              <w:rPr>
                <w:noProof/>
                <w:webHidden/>
              </w:rPr>
            </w:r>
            <w:r>
              <w:rPr>
                <w:noProof/>
                <w:webHidden/>
              </w:rPr>
              <w:fldChar w:fldCharType="separate"/>
            </w:r>
            <w:r w:rsidR="00F64F25">
              <w:rPr>
                <w:noProof/>
                <w:webHidden/>
              </w:rPr>
              <w:t>47</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803" w:history="1">
            <w:r w:rsidR="00F64F25" w:rsidRPr="00442D48">
              <w:rPr>
                <w:rStyle w:val="Hyperlink"/>
                <w:noProof/>
              </w:rPr>
              <w:t>6.3</w:t>
            </w:r>
            <w:r w:rsidR="00F64F25">
              <w:rPr>
                <w:rFonts w:asciiTheme="minorHAnsi" w:hAnsiTheme="minorHAnsi"/>
                <w:noProof/>
                <w:szCs w:val="22"/>
                <w:lang w:val="en-AU" w:eastAsia="en-AU"/>
              </w:rPr>
              <w:tab/>
            </w:r>
            <w:r w:rsidR="00F64F25" w:rsidRPr="00442D48">
              <w:rPr>
                <w:rStyle w:val="Hyperlink"/>
                <w:noProof/>
              </w:rPr>
              <w:t>Artificial recharge at the surface</w:t>
            </w:r>
            <w:r w:rsidR="00F64F25">
              <w:rPr>
                <w:noProof/>
                <w:webHidden/>
              </w:rPr>
              <w:tab/>
            </w:r>
            <w:r>
              <w:rPr>
                <w:noProof/>
                <w:webHidden/>
              </w:rPr>
              <w:fldChar w:fldCharType="begin"/>
            </w:r>
            <w:r w:rsidR="00F64F25">
              <w:rPr>
                <w:noProof/>
                <w:webHidden/>
              </w:rPr>
              <w:instrText xml:space="preserve"> PAGEREF _Toc389042803 \h </w:instrText>
            </w:r>
            <w:r>
              <w:rPr>
                <w:noProof/>
                <w:webHidden/>
              </w:rPr>
            </w:r>
            <w:r>
              <w:rPr>
                <w:noProof/>
                <w:webHidden/>
              </w:rPr>
              <w:fldChar w:fldCharType="separate"/>
            </w:r>
            <w:r w:rsidR="00F64F25">
              <w:rPr>
                <w:noProof/>
                <w:webHidden/>
              </w:rPr>
              <w:t>47</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804" w:history="1">
            <w:r w:rsidR="00F64F25" w:rsidRPr="00442D48">
              <w:rPr>
                <w:rStyle w:val="Hyperlink"/>
                <w:noProof/>
              </w:rPr>
              <w:t>6.4</w:t>
            </w:r>
            <w:r w:rsidR="00F64F25">
              <w:rPr>
                <w:rFonts w:asciiTheme="minorHAnsi" w:hAnsiTheme="minorHAnsi"/>
                <w:noProof/>
                <w:szCs w:val="22"/>
                <w:lang w:val="en-AU" w:eastAsia="en-AU"/>
              </w:rPr>
              <w:tab/>
            </w:r>
            <w:r w:rsidR="00F64F25" w:rsidRPr="00442D48">
              <w:rPr>
                <w:rStyle w:val="Hyperlink"/>
                <w:noProof/>
              </w:rPr>
              <w:t>Reinjection bores</w:t>
            </w:r>
            <w:r w:rsidR="00F64F25">
              <w:rPr>
                <w:noProof/>
                <w:webHidden/>
              </w:rPr>
              <w:tab/>
            </w:r>
            <w:r>
              <w:rPr>
                <w:noProof/>
                <w:webHidden/>
              </w:rPr>
              <w:fldChar w:fldCharType="begin"/>
            </w:r>
            <w:r w:rsidR="00F64F25">
              <w:rPr>
                <w:noProof/>
                <w:webHidden/>
              </w:rPr>
              <w:instrText xml:space="preserve"> PAGEREF _Toc389042804 \h </w:instrText>
            </w:r>
            <w:r>
              <w:rPr>
                <w:noProof/>
                <w:webHidden/>
              </w:rPr>
            </w:r>
            <w:r>
              <w:rPr>
                <w:noProof/>
                <w:webHidden/>
              </w:rPr>
              <w:fldChar w:fldCharType="separate"/>
            </w:r>
            <w:r w:rsidR="00F64F25">
              <w:rPr>
                <w:noProof/>
                <w:webHidden/>
              </w:rPr>
              <w:t>48</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805" w:history="1">
            <w:r w:rsidR="00F64F25" w:rsidRPr="00442D48">
              <w:rPr>
                <w:rStyle w:val="Hyperlink"/>
                <w:noProof/>
              </w:rPr>
              <w:t>6.5</w:t>
            </w:r>
            <w:r w:rsidR="00F64F25">
              <w:rPr>
                <w:rFonts w:asciiTheme="minorHAnsi" w:hAnsiTheme="minorHAnsi"/>
                <w:noProof/>
                <w:szCs w:val="22"/>
                <w:lang w:val="en-AU" w:eastAsia="en-AU"/>
              </w:rPr>
              <w:tab/>
            </w:r>
            <w:r w:rsidR="00F64F25" w:rsidRPr="00442D48">
              <w:rPr>
                <w:rStyle w:val="Hyperlink"/>
                <w:noProof/>
              </w:rPr>
              <w:t>Current Australian practice</w:t>
            </w:r>
            <w:r w:rsidR="00F64F25">
              <w:rPr>
                <w:noProof/>
                <w:webHidden/>
              </w:rPr>
              <w:tab/>
            </w:r>
            <w:r>
              <w:rPr>
                <w:noProof/>
                <w:webHidden/>
              </w:rPr>
              <w:fldChar w:fldCharType="begin"/>
            </w:r>
            <w:r w:rsidR="00F64F25">
              <w:rPr>
                <w:noProof/>
                <w:webHidden/>
              </w:rPr>
              <w:instrText xml:space="preserve"> PAGEREF _Toc389042805 \h </w:instrText>
            </w:r>
            <w:r>
              <w:rPr>
                <w:noProof/>
                <w:webHidden/>
              </w:rPr>
            </w:r>
            <w:r>
              <w:rPr>
                <w:noProof/>
                <w:webHidden/>
              </w:rPr>
              <w:fldChar w:fldCharType="separate"/>
            </w:r>
            <w:r w:rsidR="00F64F25">
              <w:rPr>
                <w:noProof/>
                <w:webHidden/>
              </w:rPr>
              <w:t>48</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806" w:history="1">
            <w:r w:rsidR="00F64F25" w:rsidRPr="00442D48">
              <w:rPr>
                <w:rStyle w:val="Hyperlink"/>
                <w:noProof/>
              </w:rPr>
              <w:t>7</w:t>
            </w:r>
            <w:r w:rsidR="00F64F25">
              <w:rPr>
                <w:rFonts w:asciiTheme="minorHAnsi" w:hAnsiTheme="minorHAnsi"/>
                <w:noProof/>
                <w:szCs w:val="22"/>
                <w:lang w:val="en-AU" w:eastAsia="en-AU"/>
              </w:rPr>
              <w:tab/>
            </w:r>
            <w:r w:rsidR="00F64F25" w:rsidRPr="00442D48">
              <w:rPr>
                <w:rStyle w:val="Hyperlink"/>
                <w:noProof/>
              </w:rPr>
              <w:t>Summary and knowledge gaps</w:t>
            </w:r>
            <w:r w:rsidR="00F64F25">
              <w:rPr>
                <w:noProof/>
                <w:webHidden/>
              </w:rPr>
              <w:tab/>
            </w:r>
            <w:r>
              <w:rPr>
                <w:noProof/>
                <w:webHidden/>
              </w:rPr>
              <w:fldChar w:fldCharType="begin"/>
            </w:r>
            <w:r w:rsidR="00F64F25">
              <w:rPr>
                <w:noProof/>
                <w:webHidden/>
              </w:rPr>
              <w:instrText xml:space="preserve"> PAGEREF _Toc389042806 \h </w:instrText>
            </w:r>
            <w:r>
              <w:rPr>
                <w:noProof/>
                <w:webHidden/>
              </w:rPr>
            </w:r>
            <w:r>
              <w:rPr>
                <w:noProof/>
                <w:webHidden/>
              </w:rPr>
              <w:fldChar w:fldCharType="separate"/>
            </w:r>
            <w:r w:rsidR="00F64F25">
              <w:rPr>
                <w:noProof/>
                <w:webHidden/>
              </w:rPr>
              <w:t>49</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807" w:history="1">
            <w:r w:rsidR="00F64F25" w:rsidRPr="00442D48">
              <w:rPr>
                <w:rStyle w:val="Hyperlink"/>
                <w:noProof/>
              </w:rPr>
              <w:t>7.1</w:t>
            </w:r>
            <w:r w:rsidR="00F64F25">
              <w:rPr>
                <w:rFonts w:asciiTheme="minorHAnsi" w:hAnsiTheme="minorHAnsi"/>
                <w:noProof/>
                <w:szCs w:val="22"/>
                <w:lang w:val="en-AU" w:eastAsia="en-AU"/>
              </w:rPr>
              <w:tab/>
            </w:r>
            <w:r w:rsidR="00F64F25" w:rsidRPr="00442D48">
              <w:rPr>
                <w:rStyle w:val="Hyperlink"/>
                <w:noProof/>
              </w:rPr>
              <w:t>Overview</w:t>
            </w:r>
            <w:r w:rsidR="00F64F25">
              <w:rPr>
                <w:noProof/>
                <w:webHidden/>
              </w:rPr>
              <w:tab/>
            </w:r>
            <w:r>
              <w:rPr>
                <w:noProof/>
                <w:webHidden/>
              </w:rPr>
              <w:fldChar w:fldCharType="begin"/>
            </w:r>
            <w:r w:rsidR="00F64F25">
              <w:rPr>
                <w:noProof/>
                <w:webHidden/>
              </w:rPr>
              <w:instrText xml:space="preserve"> PAGEREF _Toc389042807 \h </w:instrText>
            </w:r>
            <w:r>
              <w:rPr>
                <w:noProof/>
                <w:webHidden/>
              </w:rPr>
            </w:r>
            <w:r>
              <w:rPr>
                <w:noProof/>
                <w:webHidden/>
              </w:rPr>
              <w:fldChar w:fldCharType="separate"/>
            </w:r>
            <w:r w:rsidR="00F64F25">
              <w:rPr>
                <w:noProof/>
                <w:webHidden/>
              </w:rPr>
              <w:t>49</w:t>
            </w:r>
            <w:r>
              <w:rPr>
                <w:noProof/>
                <w:webHidden/>
              </w:rPr>
              <w:fldChar w:fldCharType="end"/>
            </w:r>
          </w:hyperlink>
        </w:p>
        <w:p w:rsidR="00F64F25" w:rsidRDefault="002B6AB3">
          <w:pPr>
            <w:pStyle w:val="TOC2"/>
            <w:tabs>
              <w:tab w:val="left" w:pos="766"/>
              <w:tab w:val="right" w:leader="dot" w:pos="9054"/>
            </w:tabs>
            <w:rPr>
              <w:rFonts w:asciiTheme="minorHAnsi" w:hAnsiTheme="minorHAnsi"/>
              <w:noProof/>
              <w:szCs w:val="22"/>
              <w:lang w:val="en-AU" w:eastAsia="en-AU"/>
            </w:rPr>
          </w:pPr>
          <w:hyperlink w:anchor="_Toc389042808" w:history="1">
            <w:r w:rsidR="00F64F25" w:rsidRPr="00442D48">
              <w:rPr>
                <w:rStyle w:val="Hyperlink"/>
                <w:noProof/>
              </w:rPr>
              <w:t>7.2</w:t>
            </w:r>
            <w:r w:rsidR="00F64F25">
              <w:rPr>
                <w:rFonts w:asciiTheme="minorHAnsi" w:hAnsiTheme="minorHAnsi"/>
                <w:noProof/>
                <w:szCs w:val="22"/>
                <w:lang w:val="en-AU" w:eastAsia="en-AU"/>
              </w:rPr>
              <w:tab/>
            </w:r>
            <w:r w:rsidR="00F64F25" w:rsidRPr="00442D48">
              <w:rPr>
                <w:rStyle w:val="Hyperlink"/>
                <w:noProof/>
              </w:rPr>
              <w:t>Summary: coal seam gas extraction and subsidence</w:t>
            </w:r>
            <w:r w:rsidR="00F64F25">
              <w:rPr>
                <w:noProof/>
                <w:webHidden/>
              </w:rPr>
              <w:tab/>
            </w:r>
            <w:r>
              <w:rPr>
                <w:noProof/>
                <w:webHidden/>
              </w:rPr>
              <w:fldChar w:fldCharType="begin"/>
            </w:r>
            <w:r w:rsidR="00F64F25">
              <w:rPr>
                <w:noProof/>
                <w:webHidden/>
              </w:rPr>
              <w:instrText xml:space="preserve"> PAGEREF _Toc389042808 \h </w:instrText>
            </w:r>
            <w:r>
              <w:rPr>
                <w:noProof/>
                <w:webHidden/>
              </w:rPr>
            </w:r>
            <w:r>
              <w:rPr>
                <w:noProof/>
                <w:webHidden/>
              </w:rPr>
              <w:fldChar w:fldCharType="separate"/>
            </w:r>
            <w:r w:rsidR="00F64F25">
              <w:rPr>
                <w:noProof/>
                <w:webHidden/>
              </w:rPr>
              <w:t>49</w:t>
            </w:r>
            <w:r>
              <w:rPr>
                <w:noProof/>
                <w:webHidden/>
              </w:rPr>
              <w:fldChar w:fldCharType="end"/>
            </w:r>
          </w:hyperlink>
        </w:p>
        <w:p w:rsidR="00F64F25" w:rsidRDefault="002B6AB3">
          <w:pPr>
            <w:pStyle w:val="TOC1"/>
            <w:rPr>
              <w:rFonts w:asciiTheme="minorHAnsi" w:hAnsiTheme="minorHAnsi"/>
              <w:noProof/>
              <w:szCs w:val="22"/>
              <w:lang w:val="en-AU" w:eastAsia="en-AU"/>
            </w:rPr>
          </w:pPr>
          <w:hyperlink w:anchor="_Toc389042809" w:history="1">
            <w:r w:rsidR="00F64F25" w:rsidRPr="00442D48">
              <w:rPr>
                <w:rStyle w:val="Hyperlink"/>
                <w:noProof/>
              </w:rPr>
              <w:t>8</w:t>
            </w:r>
            <w:r w:rsidR="00F64F25">
              <w:rPr>
                <w:rFonts w:asciiTheme="minorHAnsi" w:hAnsiTheme="minorHAnsi"/>
                <w:noProof/>
                <w:szCs w:val="22"/>
                <w:lang w:val="en-AU" w:eastAsia="en-AU"/>
              </w:rPr>
              <w:tab/>
            </w:r>
            <w:r w:rsidR="00F64F25" w:rsidRPr="00442D48">
              <w:rPr>
                <w:rStyle w:val="Hyperlink"/>
                <w:noProof/>
              </w:rPr>
              <w:t>References</w:t>
            </w:r>
            <w:r w:rsidR="00F64F25">
              <w:rPr>
                <w:noProof/>
                <w:webHidden/>
              </w:rPr>
              <w:tab/>
            </w:r>
            <w:r>
              <w:rPr>
                <w:noProof/>
                <w:webHidden/>
              </w:rPr>
              <w:fldChar w:fldCharType="begin"/>
            </w:r>
            <w:r w:rsidR="00F64F25">
              <w:rPr>
                <w:noProof/>
                <w:webHidden/>
              </w:rPr>
              <w:instrText xml:space="preserve"> PAGEREF _Toc389042809 \h </w:instrText>
            </w:r>
            <w:r>
              <w:rPr>
                <w:noProof/>
                <w:webHidden/>
              </w:rPr>
            </w:r>
            <w:r>
              <w:rPr>
                <w:noProof/>
                <w:webHidden/>
              </w:rPr>
              <w:fldChar w:fldCharType="separate"/>
            </w:r>
            <w:r w:rsidR="00F64F25">
              <w:rPr>
                <w:noProof/>
                <w:webHidden/>
              </w:rPr>
              <w:t>52</w:t>
            </w:r>
            <w:r>
              <w:rPr>
                <w:noProof/>
                <w:webHidden/>
              </w:rPr>
              <w:fldChar w:fldCharType="end"/>
            </w:r>
          </w:hyperlink>
        </w:p>
        <w:p w:rsidR="00D92916" w:rsidRDefault="002B6AB3">
          <w:r>
            <w:rPr>
              <w:rFonts w:ascii="Arial" w:hAnsi="Arial"/>
              <w:sz w:val="22"/>
            </w:rPr>
            <w:fldChar w:fldCharType="end"/>
          </w:r>
        </w:p>
      </w:sdtContent>
    </w:sdt>
    <w:p w:rsidR="004604CF" w:rsidRPr="00F406DD" w:rsidRDefault="00031E49" w:rsidP="00F406DD">
      <w:pPr>
        <w:pStyle w:val="SummaryHeading0"/>
      </w:pPr>
      <w:bookmarkStart w:id="12" w:name="_Toc389042771"/>
      <w:r w:rsidRPr="00F406DD">
        <w:lastRenderedPageBreak/>
        <w:t>S</w:t>
      </w:r>
      <w:r w:rsidR="00F71D0B" w:rsidRPr="00F406DD">
        <w:t>ummary</w:t>
      </w:r>
      <w:bookmarkEnd w:id="12"/>
    </w:p>
    <w:p w:rsidR="00B97193" w:rsidRPr="00CF283E" w:rsidRDefault="00B97193" w:rsidP="006A1B62">
      <w:pPr>
        <w:pStyle w:val="BRNormal"/>
      </w:pPr>
      <w:r w:rsidRPr="00CF283E">
        <w:t xml:space="preserve">This report provides an overview of Australian and international experiences of subsidence and other ground-related movements as a result of coal seam gas extraction, including the methods used to predict the magnitude of subsidence and to </w:t>
      </w:r>
      <w:r w:rsidR="00B77DC9" w:rsidRPr="00CF283E">
        <w:t xml:space="preserve">subsequently </w:t>
      </w:r>
      <w:r w:rsidRPr="00CF283E">
        <w:t xml:space="preserve">measure </w:t>
      </w:r>
      <w:r w:rsidR="00B77DC9" w:rsidRPr="00CF283E">
        <w:t xml:space="preserve">that </w:t>
      </w:r>
      <w:r w:rsidRPr="00CF283E">
        <w:t xml:space="preserve">subsidence. </w:t>
      </w:r>
    </w:p>
    <w:p w:rsidR="0097284D" w:rsidRDefault="00503E77" w:rsidP="006A1B62">
      <w:pPr>
        <w:pStyle w:val="BRNormal"/>
      </w:pPr>
      <w:r w:rsidRPr="00CF283E">
        <w:t xml:space="preserve">Where </w:t>
      </w:r>
      <w:r w:rsidR="00E625A9" w:rsidRPr="00CF283E">
        <w:t xml:space="preserve">large quantities of </w:t>
      </w:r>
      <w:r w:rsidR="006D4E4D" w:rsidRPr="00CF283E">
        <w:t>ground</w:t>
      </w:r>
      <w:r w:rsidR="00E625A9" w:rsidRPr="00CF283E">
        <w:t xml:space="preserve">water </w:t>
      </w:r>
      <w:r w:rsidRPr="00CF283E">
        <w:t xml:space="preserve">are extracted </w:t>
      </w:r>
      <w:r w:rsidR="00E62DA3" w:rsidRPr="00CF283E">
        <w:t xml:space="preserve">during </w:t>
      </w:r>
      <w:r w:rsidR="006D4E4D" w:rsidRPr="00CF283E">
        <w:t xml:space="preserve">the </w:t>
      </w:r>
      <w:r w:rsidRPr="00CF283E">
        <w:t xml:space="preserve">coal seam </w:t>
      </w:r>
      <w:r w:rsidR="006D4E4D" w:rsidRPr="00CF283E">
        <w:t>gas extraction process</w:t>
      </w:r>
      <w:r w:rsidR="0042240C" w:rsidRPr="00CF283E">
        <w:t xml:space="preserve">, one </w:t>
      </w:r>
      <w:r w:rsidR="00E625A9" w:rsidRPr="00CF283E">
        <w:t xml:space="preserve">of the possible consequences is </w:t>
      </w:r>
      <w:r w:rsidR="00324454" w:rsidRPr="00CF283E">
        <w:t>compaction</w:t>
      </w:r>
      <w:r w:rsidR="00E625A9" w:rsidRPr="00CF283E">
        <w:t xml:space="preserve"> caused by depressurisation of the coal seam</w:t>
      </w:r>
      <w:r w:rsidR="008760F6" w:rsidRPr="00CF283E">
        <w:t>,</w:t>
      </w:r>
      <w:r w:rsidR="00E625A9" w:rsidRPr="00CF283E">
        <w:t xml:space="preserve"> settlement due to the increased effective stress this generates </w:t>
      </w:r>
      <w:r w:rsidR="00687BD0" w:rsidRPr="00CF283E">
        <w:t>with</w:t>
      </w:r>
      <w:r w:rsidR="0042240C" w:rsidRPr="00CF283E">
        <w:t xml:space="preserve">in the </w:t>
      </w:r>
      <w:r w:rsidR="00324454" w:rsidRPr="00CF283E">
        <w:t>overlying</w:t>
      </w:r>
      <w:r w:rsidR="0042240C" w:rsidRPr="00CF283E">
        <w:t xml:space="preserve"> strata</w:t>
      </w:r>
      <w:r w:rsidR="00324454" w:rsidRPr="00CF283E">
        <w:t xml:space="preserve"> and subsidence at the ground surface</w:t>
      </w:r>
      <w:r w:rsidR="00E625A9" w:rsidRPr="00CF283E">
        <w:t>.</w:t>
      </w:r>
    </w:p>
    <w:p w:rsidR="002A0DD9" w:rsidRDefault="002A0DD9" w:rsidP="00F406DD">
      <w:pPr>
        <w:pStyle w:val="SummaryH2"/>
        <w:pBdr>
          <w:top w:val="single" w:sz="12" w:space="1" w:color="1F497D" w:themeColor="text2"/>
          <w:left w:val="single" w:sz="12" w:space="4" w:color="1F497D" w:themeColor="text2"/>
          <w:bottom w:val="single" w:sz="12" w:space="1" w:color="1F497D" w:themeColor="text2"/>
          <w:right w:val="single" w:sz="12" w:space="4" w:color="1F497D" w:themeColor="text2"/>
        </w:pBdr>
        <w:rPr>
          <w:sz w:val="22"/>
          <w:szCs w:val="22"/>
        </w:rPr>
      </w:pPr>
      <w:r>
        <w:t>Key points</w:t>
      </w:r>
    </w:p>
    <w:p w:rsidR="002A0DD9" w:rsidRDefault="002A0DD9" w:rsidP="00F406DD">
      <w:pPr>
        <w:pStyle w:val="BRbulletpoint"/>
        <w:pBdr>
          <w:top w:val="single" w:sz="12" w:space="1" w:color="1F497D" w:themeColor="text2"/>
          <w:left w:val="single" w:sz="12" w:space="4" w:color="1F497D" w:themeColor="text2"/>
          <w:bottom w:val="single" w:sz="12" w:space="1" w:color="1F497D" w:themeColor="text2"/>
          <w:right w:val="single" w:sz="12" w:space="4" w:color="1F497D" w:themeColor="text2"/>
        </w:pBdr>
      </w:pPr>
      <w:r>
        <w:t>Where large quantities of groundwater are extracted during the coal seam gas process, it may lead to a drop or subsidence in the ground surface.</w:t>
      </w:r>
    </w:p>
    <w:p w:rsidR="002A0DD9" w:rsidRDefault="002A0DD9" w:rsidP="00F406DD">
      <w:pPr>
        <w:pStyle w:val="BRbulletpoint"/>
        <w:pBdr>
          <w:top w:val="single" w:sz="12" w:space="1" w:color="1F497D" w:themeColor="text2"/>
          <w:left w:val="single" w:sz="12" w:space="4" w:color="1F497D" w:themeColor="text2"/>
          <w:bottom w:val="single" w:sz="12" w:space="1" w:color="1F497D" w:themeColor="text2"/>
          <w:right w:val="single" w:sz="12" w:space="4" w:color="1F497D" w:themeColor="text2"/>
        </w:pBdr>
      </w:pPr>
      <w:r>
        <w:t>While there is no confirmed subsidence resulting from coal seam gas development in Australia, the maximum p</w:t>
      </w:r>
      <w:r w:rsidRPr="006422A9">
        <w:t xml:space="preserve">redicted </w:t>
      </w:r>
      <w:r>
        <w:t xml:space="preserve">is </w:t>
      </w:r>
      <w:r w:rsidRPr="006422A9">
        <w:t>850</w:t>
      </w:r>
      <w:r>
        <w:t> </w:t>
      </w:r>
      <w:r w:rsidRPr="006422A9">
        <w:t>mm</w:t>
      </w:r>
      <w:r>
        <w:t xml:space="preserve"> with su</w:t>
      </w:r>
      <w:r w:rsidRPr="006422A9">
        <w:t xml:space="preserve">bsidence gradients </w:t>
      </w:r>
      <w:r>
        <w:t>of</w:t>
      </w:r>
      <w:r w:rsidRPr="006422A9">
        <w:t xml:space="preserve"> between 100</w:t>
      </w:r>
      <w:r w:rsidR="006A1B62">
        <w:t> </w:t>
      </w:r>
      <w:r>
        <w:t>to 200</w:t>
      </w:r>
      <w:r w:rsidRPr="006422A9">
        <w:t xml:space="preserve"> mm over </w:t>
      </w:r>
      <w:r>
        <w:t>2 km</w:t>
      </w:r>
      <w:r w:rsidRPr="006422A9">
        <w:t>.</w:t>
      </w:r>
    </w:p>
    <w:p w:rsidR="002A0DD9" w:rsidRDefault="002A0DD9" w:rsidP="00F406DD">
      <w:pPr>
        <w:pStyle w:val="BRbulletpoint"/>
        <w:pBdr>
          <w:top w:val="single" w:sz="12" w:space="1" w:color="1F497D" w:themeColor="text2"/>
          <w:left w:val="single" w:sz="12" w:space="4" w:color="1F497D" w:themeColor="text2"/>
          <w:bottom w:val="single" w:sz="12" w:space="1" w:color="1F497D" w:themeColor="text2"/>
          <w:right w:val="single" w:sz="12" w:space="4" w:color="1F497D" w:themeColor="text2"/>
        </w:pBdr>
      </w:pPr>
      <w:r>
        <w:t xml:space="preserve">This compares with observed subsidence of up to </w:t>
      </w:r>
      <w:r w:rsidRPr="006422A9">
        <w:t>83 mm over three years in the U</w:t>
      </w:r>
      <w:r>
        <w:t>nited States</w:t>
      </w:r>
      <w:r w:rsidRPr="006422A9">
        <w:t>.</w:t>
      </w:r>
    </w:p>
    <w:p w:rsidR="002A0DD9" w:rsidRDefault="006A1B62" w:rsidP="00F406DD">
      <w:pPr>
        <w:pStyle w:val="BRbulletpoint"/>
        <w:pBdr>
          <w:top w:val="single" w:sz="12" w:space="1" w:color="1F497D" w:themeColor="text2"/>
          <w:left w:val="single" w:sz="12" w:space="4" w:color="1F497D" w:themeColor="text2"/>
          <w:bottom w:val="single" w:sz="12" w:space="1" w:color="1F497D" w:themeColor="text2"/>
          <w:right w:val="single" w:sz="12" w:space="4" w:color="1F497D" w:themeColor="text2"/>
        </w:pBdr>
      </w:pPr>
      <w:r>
        <w:t>The predicted subsidence and hence impacts from coal seam gas development are relatively small compared with long wall coal mining. But small movements can be significant in some circumstances and so need to be assessed on a case-by-case basis.</w:t>
      </w:r>
    </w:p>
    <w:p w:rsidR="002A0DD9" w:rsidRDefault="006A1B62" w:rsidP="00F406DD">
      <w:pPr>
        <w:pStyle w:val="BRbulletpoint"/>
        <w:pBdr>
          <w:top w:val="single" w:sz="12" w:space="1" w:color="1F497D" w:themeColor="text2"/>
          <w:left w:val="single" w:sz="12" w:space="4" w:color="1F497D" w:themeColor="text2"/>
          <w:bottom w:val="single" w:sz="12" w:space="1" w:color="1F497D" w:themeColor="text2"/>
          <w:right w:val="single" w:sz="12" w:space="4" w:color="1F497D" w:themeColor="text2"/>
        </w:pBdr>
      </w:pPr>
      <w:r>
        <w:t>Predictions are constrained by the absence of observed subsidence and empirical relationships.</w:t>
      </w:r>
    </w:p>
    <w:p w:rsidR="002A0DD9" w:rsidRDefault="006A1B62" w:rsidP="00F406DD">
      <w:pPr>
        <w:pStyle w:val="BRbulletpoint"/>
        <w:pBdr>
          <w:top w:val="single" w:sz="12" w:space="1" w:color="1F497D" w:themeColor="text2"/>
          <w:left w:val="single" w:sz="12" w:space="4" w:color="1F497D" w:themeColor="text2"/>
          <w:bottom w:val="single" w:sz="12" w:space="1" w:color="1F497D" w:themeColor="text2"/>
          <w:right w:val="single" w:sz="12" w:space="4" w:color="1F497D" w:themeColor="text2"/>
        </w:pBdr>
      </w:pPr>
      <w:r w:rsidRPr="007E2A5F">
        <w:t>Techniques are available to monitor subsidence; a mixture is preferred to capture the effects at different scales.</w:t>
      </w:r>
    </w:p>
    <w:p w:rsidR="006A1B62" w:rsidRDefault="006A1B62" w:rsidP="00F406DD">
      <w:pPr>
        <w:pStyle w:val="BRbulletpoint"/>
        <w:pBdr>
          <w:top w:val="single" w:sz="12" w:space="1" w:color="1F497D" w:themeColor="text2"/>
          <w:left w:val="single" w:sz="12" w:space="4" w:color="1F497D" w:themeColor="text2"/>
          <w:bottom w:val="single" w:sz="12" w:space="1" w:color="1F497D" w:themeColor="text2"/>
          <w:right w:val="single" w:sz="12" w:space="4" w:color="1F497D" w:themeColor="text2"/>
        </w:pBdr>
      </w:pPr>
      <w:r>
        <w:t>Effective remediation options are limited.</w:t>
      </w:r>
    </w:p>
    <w:p w:rsidR="009D7AA8" w:rsidRPr="00F406DD" w:rsidRDefault="00031E49" w:rsidP="00F406DD">
      <w:pPr>
        <w:pStyle w:val="SummaryH2"/>
      </w:pPr>
      <w:r w:rsidRPr="00F406DD">
        <w:t>Factors that influence subsidence from coal seam gas e</w:t>
      </w:r>
      <w:r w:rsidR="009D7AA8" w:rsidRPr="00F406DD">
        <w:t>xtraction</w:t>
      </w:r>
    </w:p>
    <w:p w:rsidR="009848F5" w:rsidRPr="00CF283E" w:rsidRDefault="009848F5" w:rsidP="006A1B62">
      <w:pPr>
        <w:pStyle w:val="BRNormal"/>
      </w:pPr>
      <w:r w:rsidRPr="00CF283E">
        <w:t xml:space="preserve">Subsidence associated with coal </w:t>
      </w:r>
      <w:r w:rsidRPr="006A1B62">
        <w:t>seam</w:t>
      </w:r>
      <w:r w:rsidRPr="00CF283E">
        <w:t xml:space="preserve"> gas is a function of groundwater depressurisation and matrix compressibility of the coal seam</w:t>
      </w:r>
      <w:r w:rsidR="0059024B" w:rsidRPr="00CF283E">
        <w:t>s</w:t>
      </w:r>
      <w:r w:rsidRPr="00CF283E">
        <w:t xml:space="preserve"> and adjacent (overlying and underlying) formations. This is in contrast to coal mining subsidence which is dominated by the physical collapse of strata at depth. </w:t>
      </w:r>
    </w:p>
    <w:p w:rsidR="009848F5" w:rsidRPr="00CF283E" w:rsidRDefault="00894C0B" w:rsidP="009E31C2">
      <w:pPr>
        <w:pStyle w:val="BRNormal"/>
      </w:pPr>
      <w:r w:rsidRPr="00CF283E">
        <w:t xml:space="preserve">Subsidence is also influenced by the </w:t>
      </w:r>
      <w:r w:rsidR="00204E99" w:rsidRPr="00CF283E">
        <w:t>hydraulic connect</w:t>
      </w:r>
      <w:r w:rsidR="00B77DC9" w:rsidRPr="00CF283E">
        <w:t>ion</w:t>
      </w:r>
      <w:r w:rsidR="00204E99" w:rsidRPr="00CF283E">
        <w:t xml:space="preserve"> between the coal seam</w:t>
      </w:r>
      <w:r w:rsidR="0059024B" w:rsidRPr="00CF283E">
        <w:t>s</w:t>
      </w:r>
      <w:r w:rsidR="00204E99" w:rsidRPr="00CF283E">
        <w:t xml:space="preserve"> and </w:t>
      </w:r>
      <w:r w:rsidRPr="00CF283E">
        <w:t xml:space="preserve">adjoining strata, as this will affect the amount of depressurisation and </w:t>
      </w:r>
      <w:r w:rsidR="00B77DC9" w:rsidRPr="00CF283E">
        <w:t xml:space="preserve">hence the amount of </w:t>
      </w:r>
      <w:r w:rsidRPr="00CF283E">
        <w:t>compaction that occurs in these strata. In addition, c</w:t>
      </w:r>
      <w:r w:rsidR="00204E99" w:rsidRPr="00CF283E">
        <w:t>ompetent</w:t>
      </w:r>
      <w:r w:rsidR="0059024B" w:rsidRPr="00CF283E">
        <w:t xml:space="preserve"> (strong)</w:t>
      </w:r>
      <w:r w:rsidR="00204E99" w:rsidRPr="00CF283E">
        <w:t xml:space="preserve"> </w:t>
      </w:r>
      <w:r w:rsidRPr="00CF283E">
        <w:t>strata</w:t>
      </w:r>
      <w:r w:rsidR="00204E99" w:rsidRPr="00CF283E">
        <w:t xml:space="preserve"> in the overlying sequence</w:t>
      </w:r>
      <w:r w:rsidRPr="00CF283E">
        <w:t xml:space="preserve"> can</w:t>
      </w:r>
      <w:r w:rsidR="00204E99" w:rsidRPr="00CF283E">
        <w:t xml:space="preserve"> bridge the settlement effects in the coal seam</w:t>
      </w:r>
      <w:r w:rsidRPr="00CF283E">
        <w:t xml:space="preserve"> and </w:t>
      </w:r>
      <w:r w:rsidR="00204E99" w:rsidRPr="00CF283E">
        <w:t>reduce propagation of the settlement to the surface.</w:t>
      </w:r>
    </w:p>
    <w:p w:rsidR="009848F5" w:rsidRPr="00CF283E" w:rsidRDefault="0059024B" w:rsidP="009E31C2">
      <w:pPr>
        <w:pStyle w:val="BRNormal"/>
      </w:pPr>
      <w:r w:rsidRPr="00CF283E">
        <w:lastRenderedPageBreak/>
        <w:t>Given the above factors, s</w:t>
      </w:r>
      <w:r w:rsidR="001A4476" w:rsidRPr="00CF283E">
        <w:t xml:space="preserve">ubsidence </w:t>
      </w:r>
      <w:r w:rsidR="00204E99" w:rsidRPr="00CF283E">
        <w:t xml:space="preserve">is least likely where gas recovery involves minimal </w:t>
      </w:r>
      <w:r w:rsidR="00B77DC9" w:rsidRPr="00CF283E">
        <w:t xml:space="preserve">volumes of </w:t>
      </w:r>
      <w:r w:rsidR="00204E99" w:rsidRPr="00CF283E">
        <w:t>co-produced water</w:t>
      </w:r>
      <w:r w:rsidR="001A4476" w:rsidRPr="00CF283E">
        <w:t xml:space="preserve">, there is limited connectivity between the coal seams and adjoining formations, </w:t>
      </w:r>
      <w:r w:rsidR="00204E99" w:rsidRPr="00CF283E">
        <w:t xml:space="preserve">and the overlying </w:t>
      </w:r>
      <w:r w:rsidR="001A4476" w:rsidRPr="00CF283E">
        <w:t>strata</w:t>
      </w:r>
      <w:r w:rsidR="00204E99" w:rsidRPr="00CF283E">
        <w:t xml:space="preserve"> are dominated by sandstone and other more competent rocks. </w:t>
      </w:r>
    </w:p>
    <w:p w:rsidR="009D7AA8" w:rsidRPr="00CF283E" w:rsidRDefault="00031E49" w:rsidP="00F406DD">
      <w:pPr>
        <w:pStyle w:val="SummaryH2"/>
      </w:pPr>
      <w:r>
        <w:t>Subsidence estimates and o</w:t>
      </w:r>
      <w:r w:rsidR="009D7AA8" w:rsidRPr="00CF283E">
        <w:t>bservations</w:t>
      </w:r>
    </w:p>
    <w:p w:rsidR="009D7AA8" w:rsidRPr="00CF283E" w:rsidRDefault="00A5437D" w:rsidP="009E31C2">
      <w:pPr>
        <w:pStyle w:val="BRNormal"/>
      </w:pPr>
      <w:r w:rsidRPr="00CF283E">
        <w:t xml:space="preserve">The impact assessments </w:t>
      </w:r>
      <w:r w:rsidR="008450FA" w:rsidRPr="00CF283E">
        <w:t>reviewe</w:t>
      </w:r>
      <w:r w:rsidRPr="00CF283E">
        <w:t xml:space="preserve">d in this report generally predict subsidence to be minimal. </w:t>
      </w:r>
      <w:r w:rsidR="00CC090A" w:rsidRPr="00CF283E">
        <w:t>There is no confirmed subsidence resulting from coal seam gas development in Australia, whilst subsidence amounts of up to 83 mm over three years have been observed in the US.</w:t>
      </w:r>
      <w:r w:rsidR="00CC090A">
        <w:t xml:space="preserve"> </w:t>
      </w:r>
      <w:r w:rsidRPr="00CF283E">
        <w:t>In the Surat coal basin in Queensland, company estimates of potential vertical subsidence range from 30 to 850 mm.</w:t>
      </w:r>
      <w:r w:rsidR="00FC35EF" w:rsidRPr="00CF283E">
        <w:t xml:space="preserve"> </w:t>
      </w:r>
    </w:p>
    <w:p w:rsidR="006677F1" w:rsidRPr="00CF283E" w:rsidRDefault="009D7AA8" w:rsidP="009E31C2">
      <w:pPr>
        <w:pStyle w:val="BRNormal"/>
      </w:pPr>
      <w:r w:rsidRPr="00CF283E">
        <w:t>Current estimates of potential subsidence gradients across coal seam gas fields range from 100 mm over 2 km (a slope of some 0.005</w:t>
      </w:r>
      <w:r w:rsidR="006570A6" w:rsidRPr="00CF283E">
        <w:t xml:space="preserve"> per cent</w:t>
      </w:r>
      <w:r w:rsidRPr="00CF283E">
        <w:t>) to 200 mm over 2 km (a slope of some 0.01</w:t>
      </w:r>
      <w:r w:rsidR="006570A6" w:rsidRPr="00CF283E">
        <w:t xml:space="preserve"> per cent</w:t>
      </w:r>
      <w:r w:rsidRPr="00CF283E">
        <w:t>). While this is significantly less than subsidence induced by longwall mining, coal seam gas fields may cover the entire aerial extent of the underground coal seam being targeted and hence may extend over hundreds of square kilometres. Estimates of subsidence are within the natural variability of landscape processes, but significant local effects may arise if variability in the fabric of the landscape results in highly compressible materials propagating their compaction to the surface.</w:t>
      </w:r>
    </w:p>
    <w:p w:rsidR="004F5D30" w:rsidRPr="00CF283E" w:rsidRDefault="00031E49" w:rsidP="00F406DD">
      <w:pPr>
        <w:pStyle w:val="SummaryH2"/>
      </w:pPr>
      <w:r>
        <w:t>Subsidence p</w:t>
      </w:r>
      <w:r w:rsidR="004F5D30" w:rsidRPr="00CF283E">
        <w:t>rediction</w:t>
      </w:r>
      <w:r>
        <w:t xml:space="preserve"> and m</w:t>
      </w:r>
      <w:r w:rsidR="009D7AA8" w:rsidRPr="00CF283E">
        <w:t>onitoring</w:t>
      </w:r>
    </w:p>
    <w:p w:rsidR="00A5437D" w:rsidRPr="00CF283E" w:rsidRDefault="00D10E8A" w:rsidP="009E31C2">
      <w:pPr>
        <w:pStyle w:val="BRNormal"/>
      </w:pPr>
      <w:r w:rsidRPr="00CF283E">
        <w:t xml:space="preserve">There is a long history </w:t>
      </w:r>
      <w:r w:rsidR="005E56B4" w:rsidRPr="00CF283E">
        <w:t xml:space="preserve">within Australia </w:t>
      </w:r>
      <w:r w:rsidRPr="00CF283E">
        <w:t xml:space="preserve">of </w:t>
      </w:r>
      <w:r w:rsidR="005E56B4" w:rsidRPr="00CF283E">
        <w:t xml:space="preserve">predicting subsidence from </w:t>
      </w:r>
      <w:r w:rsidR="00652C25" w:rsidRPr="00CF283E">
        <w:t xml:space="preserve">underground </w:t>
      </w:r>
      <w:r w:rsidR="005E56B4" w:rsidRPr="00CF283E">
        <w:t>coal mining by using</w:t>
      </w:r>
      <w:r w:rsidRPr="00CF283E">
        <w:t xml:space="preserve"> empirical </w:t>
      </w:r>
      <w:r w:rsidR="00652C25" w:rsidRPr="00CF283E">
        <w:t xml:space="preserve">relationships </w:t>
      </w:r>
      <w:r w:rsidR="005E56B4" w:rsidRPr="00CF283E">
        <w:t>based on observed subsidence</w:t>
      </w:r>
      <w:r w:rsidRPr="00CF283E">
        <w:t>. There is, as yet, insufficient observational information to develop similar relationships</w:t>
      </w:r>
      <w:r w:rsidR="001D229F" w:rsidRPr="00CF283E">
        <w:t xml:space="preserve"> to predict subsidence from coal seam gas extraction</w:t>
      </w:r>
      <w:r w:rsidRPr="00CF283E">
        <w:t xml:space="preserve">. A concerted effort is required to gather such information. </w:t>
      </w:r>
      <w:r w:rsidR="00CE27E9" w:rsidRPr="00CF283E">
        <w:t>N</w:t>
      </w:r>
      <w:r w:rsidR="00E62DA3" w:rsidRPr="00CF283E">
        <w:t>umerical groundwater flow models are commonly used t</w:t>
      </w:r>
      <w:r w:rsidR="00E625A9" w:rsidRPr="00CF283E">
        <w:t xml:space="preserve">o </w:t>
      </w:r>
      <w:r w:rsidR="001D229F" w:rsidRPr="00CF283E">
        <w:t xml:space="preserve">support </w:t>
      </w:r>
      <w:r w:rsidR="00E625A9" w:rsidRPr="00CF283E">
        <w:t>predict</w:t>
      </w:r>
      <w:r w:rsidR="001D229F" w:rsidRPr="00CF283E">
        <w:t>ions of</w:t>
      </w:r>
      <w:r w:rsidR="00E625A9" w:rsidRPr="00CF283E">
        <w:t xml:space="preserve"> subsidence induced by depressurisation of coal seams</w:t>
      </w:r>
      <w:r w:rsidR="009E63AF" w:rsidRPr="00CF283E">
        <w:t>.</w:t>
      </w:r>
      <w:r w:rsidR="00E625A9" w:rsidRPr="00CF283E">
        <w:t xml:space="preserve"> </w:t>
      </w:r>
      <w:r w:rsidR="009E63AF" w:rsidRPr="00CF283E">
        <w:t>The</w:t>
      </w:r>
      <w:r w:rsidR="00CE27E9" w:rsidRPr="00CF283E">
        <w:t>y</w:t>
      </w:r>
      <w:r w:rsidR="009E63AF" w:rsidRPr="00CF283E">
        <w:t xml:space="preserve"> assist in e</w:t>
      </w:r>
      <w:r w:rsidR="00E625A9" w:rsidRPr="00CF283E">
        <w:t>stimat</w:t>
      </w:r>
      <w:r w:rsidR="009E63AF" w:rsidRPr="00CF283E">
        <w:t xml:space="preserve">ing </w:t>
      </w:r>
      <w:r w:rsidR="00E625A9" w:rsidRPr="00CF283E">
        <w:t xml:space="preserve">pore </w:t>
      </w:r>
      <w:r w:rsidR="00652C25" w:rsidRPr="00CF283E">
        <w:t xml:space="preserve">fluid </w:t>
      </w:r>
      <w:r w:rsidR="00E625A9" w:rsidRPr="00CF283E">
        <w:t xml:space="preserve">reduction and hence the maximum settlement potential. </w:t>
      </w:r>
      <w:r w:rsidR="009E63AF" w:rsidRPr="00CF283E">
        <w:t>R</w:t>
      </w:r>
      <w:r w:rsidR="00E625A9" w:rsidRPr="00CF283E">
        <w:t xml:space="preserve">eservoir simulation models are </w:t>
      </w:r>
      <w:r w:rsidR="009E63AF" w:rsidRPr="00CF283E">
        <w:t xml:space="preserve">also </w:t>
      </w:r>
      <w:r w:rsidR="00E625A9" w:rsidRPr="00CF283E">
        <w:t xml:space="preserve">used for a wide range of </w:t>
      </w:r>
      <w:r w:rsidR="00BC6BDB" w:rsidRPr="00CF283E">
        <w:t>coal seam gas</w:t>
      </w:r>
      <w:r w:rsidR="00E625A9" w:rsidRPr="00CF283E">
        <w:t xml:space="preserve"> modelling, including estimation of settlement potential. </w:t>
      </w:r>
    </w:p>
    <w:p w:rsidR="00844661" w:rsidRPr="00CF283E" w:rsidRDefault="00A5437D" w:rsidP="009E31C2">
      <w:pPr>
        <w:pStyle w:val="BRNormal"/>
      </w:pPr>
      <w:r w:rsidRPr="00CF283E">
        <w:t xml:space="preserve">A number of techniques that apply at varying scales are available to measure land subsidence. Of these, a mixture of broad regional methods combined with local, finer scale measurements are required to cover the large areas that might be affected by </w:t>
      </w:r>
      <w:r w:rsidR="001E0B03" w:rsidRPr="00CF283E">
        <w:t xml:space="preserve">coal seam gas </w:t>
      </w:r>
      <w:r w:rsidRPr="00CF283E">
        <w:t>development. The technique of choice by coal seam gas developers to date has been the satellite-based remote sensing method ‘InSAR’ combined with local extensometer measurements.</w:t>
      </w:r>
    </w:p>
    <w:p w:rsidR="004F5D30" w:rsidRPr="00CF283E" w:rsidRDefault="00031E49" w:rsidP="00F406DD">
      <w:pPr>
        <w:pStyle w:val="SummaryH2"/>
      </w:pPr>
      <w:r>
        <w:t>Subsidence i</w:t>
      </w:r>
      <w:r w:rsidR="004F5D30" w:rsidRPr="00CF283E">
        <w:t>mpacts</w:t>
      </w:r>
      <w:r w:rsidR="00745338" w:rsidRPr="00CF283E">
        <w:t xml:space="preserve"> and</w:t>
      </w:r>
      <w:r>
        <w:t xml:space="preserve"> a</w:t>
      </w:r>
      <w:r w:rsidR="005D2F91" w:rsidRPr="00CF283E">
        <w:t>ssessment</w:t>
      </w:r>
    </w:p>
    <w:p w:rsidR="00D10E8A" w:rsidRPr="00CF283E" w:rsidRDefault="00A30AB0" w:rsidP="009E31C2">
      <w:pPr>
        <w:pStyle w:val="BRNormal"/>
      </w:pPr>
      <w:r w:rsidRPr="00CF283E">
        <w:t xml:space="preserve">Due to the </w:t>
      </w:r>
      <w:r w:rsidR="00636A00" w:rsidRPr="00CF283E">
        <w:t>b</w:t>
      </w:r>
      <w:r w:rsidRPr="00CF283E">
        <w:t xml:space="preserve">road spatial nature of the predicted subsidence, </w:t>
      </w:r>
      <w:r w:rsidR="00636A00" w:rsidRPr="00CF283E">
        <w:t xml:space="preserve">combined with the </w:t>
      </w:r>
      <w:r w:rsidR="00687BD0" w:rsidRPr="00CF283E">
        <w:t xml:space="preserve">relatively </w:t>
      </w:r>
      <w:r w:rsidR="00636A00" w:rsidRPr="00CF283E">
        <w:t xml:space="preserve">small magnitudes of total and differential settlement anticipated, </w:t>
      </w:r>
      <w:r w:rsidRPr="00CF283E">
        <w:t xml:space="preserve">there </w:t>
      </w:r>
      <w:r w:rsidR="00D10E8A" w:rsidRPr="00CF283E">
        <w:t xml:space="preserve">is </w:t>
      </w:r>
      <w:r w:rsidR="00A72A16" w:rsidRPr="00CF283E">
        <w:t xml:space="preserve">expected to be </w:t>
      </w:r>
      <w:r w:rsidR="00D10E8A" w:rsidRPr="00CF283E">
        <w:t>less risk to buil</w:t>
      </w:r>
      <w:r w:rsidR="00AF357C" w:rsidRPr="00CF283E">
        <w:t>t</w:t>
      </w:r>
      <w:r w:rsidR="00D10E8A" w:rsidRPr="00CF283E">
        <w:t xml:space="preserve"> infrastructure from subsidence </w:t>
      </w:r>
      <w:r w:rsidRPr="00CF283E">
        <w:t xml:space="preserve">associated with </w:t>
      </w:r>
      <w:r w:rsidR="00687BD0" w:rsidRPr="00CF283E">
        <w:t>coal seam gas extraction</w:t>
      </w:r>
      <w:r w:rsidR="000F2AAA" w:rsidRPr="00CF283E">
        <w:t>,</w:t>
      </w:r>
      <w:r w:rsidR="00687BD0" w:rsidRPr="00CF283E">
        <w:t xml:space="preserve"> and any associated </w:t>
      </w:r>
      <w:r w:rsidR="00D10E8A" w:rsidRPr="00CF283E">
        <w:t>groundwater extraction in rural regions</w:t>
      </w:r>
      <w:r w:rsidR="000F2AAA" w:rsidRPr="00CF283E">
        <w:t>, than from longwall coal mining</w:t>
      </w:r>
      <w:r w:rsidR="00D10E8A" w:rsidRPr="00CF283E">
        <w:t xml:space="preserve">. Even in </w:t>
      </w:r>
      <w:r w:rsidR="00687BD0" w:rsidRPr="00CF283E">
        <w:t xml:space="preserve">more densely built up </w:t>
      </w:r>
      <w:r w:rsidR="00D10E8A" w:rsidRPr="00CF283E">
        <w:t>urban areas, given the small magnitudes of total and differential settlement anticipated, the risk of either cosmetic or structural damage to infrastructure, such as roads and buildings, is anticipated to be low. However, each coal seam gas project needs to be assessed on a case</w:t>
      </w:r>
      <w:r w:rsidR="001E0B03" w:rsidRPr="00CF283E">
        <w:t>-</w:t>
      </w:r>
      <w:r w:rsidR="00D10E8A" w:rsidRPr="00CF283E">
        <w:t>by</w:t>
      </w:r>
      <w:r w:rsidR="001E0B03" w:rsidRPr="00CF283E">
        <w:t>-</w:t>
      </w:r>
      <w:r w:rsidR="00D10E8A" w:rsidRPr="00CF283E">
        <w:t xml:space="preserve">case basis because the spatial and temporal conditions are complex and highly variable. Small subsidence impacts may be significant in some cases. Fortunately, the techniques </w:t>
      </w:r>
      <w:r w:rsidR="001C5FA3" w:rsidRPr="00CF283E">
        <w:t>available</w:t>
      </w:r>
      <w:r w:rsidR="00D10E8A" w:rsidRPr="00CF283E">
        <w:t xml:space="preserve"> to monitor for subsidence </w:t>
      </w:r>
      <w:r w:rsidR="001C5FA3" w:rsidRPr="00CF283E">
        <w:t>have reasonable</w:t>
      </w:r>
      <w:r w:rsidR="00D10E8A" w:rsidRPr="00CF283E">
        <w:t xml:space="preserve"> efficacy in </w:t>
      </w:r>
      <w:r w:rsidR="001C5FA3" w:rsidRPr="00CF283E">
        <w:lastRenderedPageBreak/>
        <w:t>detecting ground movement, both at the regional scale and at the site</w:t>
      </w:r>
      <w:r w:rsidR="001E0B03" w:rsidRPr="00CF283E">
        <w:t>-</w:t>
      </w:r>
      <w:r w:rsidR="001C5FA3" w:rsidRPr="00CF283E">
        <w:t>specific scale</w:t>
      </w:r>
      <w:r w:rsidR="00D10E8A" w:rsidRPr="00CF283E">
        <w:t>, so early warning indicators should be feasible.</w:t>
      </w:r>
    </w:p>
    <w:p w:rsidR="00E625A9" w:rsidRPr="00CF283E" w:rsidRDefault="00745338" w:rsidP="009E31C2">
      <w:pPr>
        <w:pStyle w:val="BRNormal"/>
      </w:pPr>
      <w:r w:rsidRPr="00CF283E">
        <w:t>Whi</w:t>
      </w:r>
      <w:r w:rsidR="00A72A16" w:rsidRPr="00CF283E">
        <w:t>lst</w:t>
      </w:r>
      <w:r w:rsidRPr="00CF283E">
        <w:t xml:space="preserve"> t</w:t>
      </w:r>
      <w:r w:rsidR="00E625A9" w:rsidRPr="00CF283E">
        <w:t xml:space="preserve">he impact assessments </w:t>
      </w:r>
      <w:r w:rsidR="008450FA" w:rsidRPr="00CF283E">
        <w:t>reviewed</w:t>
      </w:r>
      <w:r w:rsidR="00E625A9" w:rsidRPr="00CF283E">
        <w:t xml:space="preserve"> in this report generally predict subsidence to be min</w:t>
      </w:r>
      <w:r w:rsidRPr="00CF283E">
        <w:t>or, i</w:t>
      </w:r>
      <w:r w:rsidR="00E625A9" w:rsidRPr="00CF283E">
        <w:t xml:space="preserve">t has been suggested that even small changes to the land surface due to subsidence may alter </w:t>
      </w:r>
      <w:r w:rsidR="00844661" w:rsidRPr="00CF283E">
        <w:t xml:space="preserve">the </w:t>
      </w:r>
      <w:r w:rsidR="00E625A9" w:rsidRPr="00CF283E">
        <w:t>overland flow paths</w:t>
      </w:r>
      <w:r w:rsidR="00844661" w:rsidRPr="00CF283E">
        <w:t xml:space="preserve"> in rivers and wetlands, potentially</w:t>
      </w:r>
      <w:r w:rsidR="00E625A9" w:rsidRPr="00CF283E">
        <w:t xml:space="preserve"> initiating new erosion features in susceptible areas. </w:t>
      </w:r>
      <w:r w:rsidR="009E63AF" w:rsidRPr="00CF283E">
        <w:t>S</w:t>
      </w:r>
      <w:r w:rsidR="00E625A9" w:rsidRPr="00CF283E">
        <w:t>ubsidence may also change</w:t>
      </w:r>
      <w:r w:rsidR="00844661" w:rsidRPr="00CF283E">
        <w:t xml:space="preserve"> the hydraulic properties of affected aquifer</w:t>
      </w:r>
      <w:r w:rsidR="00707A45" w:rsidRPr="00CF283E">
        <w:t>s,</w:t>
      </w:r>
      <w:r w:rsidR="00E625A9" w:rsidRPr="00CF283E">
        <w:t xml:space="preserve"> cause local</w:t>
      </w:r>
      <w:r w:rsidR="00707A45" w:rsidRPr="00CF283E">
        <w:t>ised</w:t>
      </w:r>
      <w:r w:rsidR="00E625A9" w:rsidRPr="00CF283E">
        <w:t xml:space="preserve"> </w:t>
      </w:r>
      <w:r w:rsidR="00707A45" w:rsidRPr="00CF283E">
        <w:t xml:space="preserve">faulting and </w:t>
      </w:r>
      <w:r w:rsidR="00E625A9" w:rsidRPr="00CF283E">
        <w:t>fracturing in aquifers</w:t>
      </w:r>
      <w:r w:rsidR="00707A45" w:rsidRPr="00CF283E">
        <w:t>,</w:t>
      </w:r>
      <w:r w:rsidR="00E625A9" w:rsidRPr="00CF283E">
        <w:t xml:space="preserve"> </w:t>
      </w:r>
      <w:r w:rsidR="009E63AF" w:rsidRPr="00CF283E">
        <w:t>and</w:t>
      </w:r>
      <w:r w:rsidR="00707A45" w:rsidRPr="00CF283E">
        <w:t>/or</w:t>
      </w:r>
      <w:r w:rsidR="00E625A9" w:rsidRPr="00CF283E">
        <w:t xml:space="preserve"> alter the hydraulic connecti</w:t>
      </w:r>
      <w:r w:rsidR="00B81033" w:rsidRPr="00CF283E">
        <w:t>on</w:t>
      </w:r>
      <w:r w:rsidR="00707A45" w:rsidRPr="00CF283E">
        <w:t xml:space="preserve"> within and between aquifers and aquitards</w:t>
      </w:r>
      <w:r w:rsidR="00E625A9" w:rsidRPr="00CF283E">
        <w:t>.</w:t>
      </w:r>
    </w:p>
    <w:p w:rsidR="006677F1" w:rsidRPr="00CF283E" w:rsidRDefault="009E61FC" w:rsidP="009E31C2">
      <w:pPr>
        <w:pStyle w:val="BRNormal"/>
      </w:pPr>
      <w:r w:rsidRPr="00CF283E">
        <w:t>C</w:t>
      </w:r>
      <w:r w:rsidR="00844661" w:rsidRPr="00CF283E">
        <w:t xml:space="preserve">oal seam gas companies are required to undertake groundwater impact assessments and measure and evaluate the potential for subsidence. Environmental concerns have resulted in a number of approval conditions </w:t>
      </w:r>
      <w:r w:rsidRPr="00CF283E">
        <w:t>being applied to</w:t>
      </w:r>
      <w:r w:rsidR="00844661" w:rsidRPr="00CF283E">
        <w:t xml:space="preserve"> coal seam gas </w:t>
      </w:r>
      <w:r w:rsidRPr="00CF283E">
        <w:t>developments</w:t>
      </w:r>
      <w:r w:rsidR="00844661" w:rsidRPr="00CF283E">
        <w:t xml:space="preserve"> under the </w:t>
      </w:r>
      <w:r w:rsidR="00844661" w:rsidRPr="00CF283E">
        <w:rPr>
          <w:i/>
        </w:rPr>
        <w:t>Environment Protection and Biodiversity Conservation Act</w:t>
      </w:r>
      <w:r w:rsidR="00844661" w:rsidRPr="00CF283E">
        <w:t xml:space="preserve"> </w:t>
      </w:r>
      <w:r w:rsidR="00844661" w:rsidRPr="006422A9">
        <w:rPr>
          <w:i/>
        </w:rPr>
        <w:t>1999</w:t>
      </w:r>
      <w:r w:rsidR="00E21E8E">
        <w:rPr>
          <w:i/>
        </w:rPr>
        <w:t xml:space="preserve"> </w:t>
      </w:r>
      <w:r w:rsidR="00E21E8E">
        <w:t>(Cwlth)</w:t>
      </w:r>
      <w:r w:rsidR="00844661" w:rsidRPr="00CF283E">
        <w:t xml:space="preserve">. </w:t>
      </w:r>
      <w:r w:rsidR="00DF08A4" w:rsidRPr="00CF283E">
        <w:t>The Queensland Coordinator General has also imposed a number of subsidence</w:t>
      </w:r>
      <w:r w:rsidR="001E0B03" w:rsidRPr="00CF283E">
        <w:t>-</w:t>
      </w:r>
      <w:r w:rsidR="00DF08A4" w:rsidRPr="00CF283E">
        <w:t xml:space="preserve">related conditions. </w:t>
      </w:r>
      <w:r w:rsidR="00636A00" w:rsidRPr="00CF283E">
        <w:t xml:space="preserve">Relevant </w:t>
      </w:r>
      <w:r w:rsidR="00844661" w:rsidRPr="00CF283E">
        <w:t>condition</w:t>
      </w:r>
      <w:r w:rsidR="00636A00" w:rsidRPr="00CF283E">
        <w:t>s include</w:t>
      </w:r>
      <w:r w:rsidR="0038230E" w:rsidRPr="00CF283E">
        <w:t xml:space="preserve"> the</w:t>
      </w:r>
      <w:r w:rsidR="00844661" w:rsidRPr="00CF283E">
        <w:t xml:space="preserve"> require</w:t>
      </w:r>
      <w:r w:rsidR="0038230E" w:rsidRPr="00CF283E">
        <w:t>ment for the</w:t>
      </w:r>
      <w:r w:rsidR="00844661" w:rsidRPr="00CF283E">
        <w:t xml:space="preserve"> monitoring of subsidence due to extraction of groundwater for coal seam gas, provision </w:t>
      </w:r>
      <w:r w:rsidR="00E21E8E">
        <w:t>of a subsidence management plan</w:t>
      </w:r>
      <w:r w:rsidR="00844661" w:rsidRPr="00CF283E">
        <w:t xml:space="preserve"> and remediation of subsidence.</w:t>
      </w:r>
    </w:p>
    <w:p w:rsidR="004F5D30" w:rsidRPr="00CF283E" w:rsidRDefault="004F5D30" w:rsidP="00F406DD">
      <w:pPr>
        <w:pStyle w:val="SummaryH2"/>
      </w:pPr>
      <w:r w:rsidRPr="00CF283E">
        <w:t>Remediation</w:t>
      </w:r>
    </w:p>
    <w:p w:rsidR="00161D42" w:rsidRPr="00CF283E" w:rsidRDefault="00E625A9" w:rsidP="009E31C2">
      <w:pPr>
        <w:pStyle w:val="BRNormal"/>
      </w:pPr>
      <w:r w:rsidRPr="00CF283E">
        <w:t xml:space="preserve">The only effective remediation </w:t>
      </w:r>
      <w:r w:rsidR="00707A45" w:rsidRPr="00CF283E">
        <w:t xml:space="preserve">process </w:t>
      </w:r>
      <w:r w:rsidRPr="00CF283E">
        <w:t xml:space="preserve">for regional subsidence </w:t>
      </w:r>
      <w:r w:rsidR="004D6906" w:rsidRPr="00CF283E">
        <w:t xml:space="preserve">from coal seam gas development </w:t>
      </w:r>
      <w:r w:rsidR="009E63AF" w:rsidRPr="00CF283E">
        <w:t>is</w:t>
      </w:r>
      <w:r w:rsidRPr="00CF283E">
        <w:t xml:space="preserve"> to reduce groundwater pumping and return the system to pre</w:t>
      </w:r>
      <w:r w:rsidR="004D6906" w:rsidRPr="00CF283E">
        <w:t>-</w:t>
      </w:r>
      <w:r w:rsidRPr="00CF283E">
        <w:t xml:space="preserve">development water pressures. </w:t>
      </w:r>
      <w:r w:rsidR="00147DF6" w:rsidRPr="00CF283E">
        <w:t xml:space="preserve">While reducing groundwater pumping is a relatively common remediation method where excessive </w:t>
      </w:r>
      <w:r w:rsidR="006F5BC9" w:rsidRPr="00CF283E">
        <w:t xml:space="preserve">groundwater </w:t>
      </w:r>
      <w:r w:rsidR="00147DF6" w:rsidRPr="00CF283E">
        <w:t>extraction has caused subsidence, t</w:t>
      </w:r>
      <w:r w:rsidR="00707A45" w:rsidRPr="00CF283E">
        <w:t>he capacity of this process to reverse the effects of subsidence</w:t>
      </w:r>
      <w:r w:rsidR="00147DF6" w:rsidRPr="00CF283E">
        <w:t xml:space="preserve"> caused by coal seam gas extraction</w:t>
      </w:r>
      <w:r w:rsidR="00707A45" w:rsidRPr="00CF283E">
        <w:t xml:space="preserve"> is as yet untested</w:t>
      </w:r>
      <w:r w:rsidR="0038230E" w:rsidRPr="00CF283E">
        <w:t xml:space="preserve"> and would be heavily dependent on the geological properties of the affected rock strata</w:t>
      </w:r>
      <w:r w:rsidR="00707A45" w:rsidRPr="00CF283E">
        <w:t xml:space="preserve">. </w:t>
      </w:r>
      <w:r w:rsidR="00F51760" w:rsidRPr="00CF283E">
        <w:t>In addition, g</w:t>
      </w:r>
      <w:r w:rsidR="00707A45" w:rsidRPr="00CF283E">
        <w:t xml:space="preserve">roundwater </w:t>
      </w:r>
      <w:r w:rsidR="00BC4229" w:rsidRPr="00CF283E">
        <w:t xml:space="preserve">extraction </w:t>
      </w:r>
      <w:r w:rsidRPr="00CF283E">
        <w:t xml:space="preserve">is necessary to </w:t>
      </w:r>
      <w:r w:rsidR="009531E0" w:rsidRPr="00CF283E">
        <w:t xml:space="preserve">reduce </w:t>
      </w:r>
      <w:r w:rsidR="00B72AD8" w:rsidRPr="00CF283E">
        <w:t xml:space="preserve">hydraulic </w:t>
      </w:r>
      <w:r w:rsidRPr="00CF283E">
        <w:t xml:space="preserve">pressures </w:t>
      </w:r>
      <w:r w:rsidR="00707A45" w:rsidRPr="00CF283E">
        <w:t xml:space="preserve">within the coal seams </w:t>
      </w:r>
      <w:r w:rsidR="00CE27E9" w:rsidRPr="00CF283E">
        <w:t xml:space="preserve">to enable </w:t>
      </w:r>
      <w:r w:rsidR="00BC6BDB" w:rsidRPr="00CF283E">
        <w:t>coal seam gas</w:t>
      </w:r>
      <w:r w:rsidR="00CE27E9" w:rsidRPr="00CF283E">
        <w:t xml:space="preserve"> </w:t>
      </w:r>
      <w:r w:rsidR="00707A45" w:rsidRPr="00CF283E">
        <w:t>to flow and be extracted via the gas wells</w:t>
      </w:r>
      <w:r w:rsidRPr="00CF283E">
        <w:t xml:space="preserve">. </w:t>
      </w:r>
      <w:r w:rsidR="00B72AD8" w:rsidRPr="00CF283E">
        <w:t xml:space="preserve">Given this, repressurising </w:t>
      </w:r>
      <w:r w:rsidRPr="00CF283E">
        <w:t xml:space="preserve">confined aquifer systems by artificial recharge directly through bores may </w:t>
      </w:r>
      <w:r w:rsidR="00B72AD8" w:rsidRPr="00CF283E">
        <w:t xml:space="preserve">appear </w:t>
      </w:r>
      <w:r w:rsidRPr="00CF283E">
        <w:t>to be the only practical way to slow down or stop land subsidence</w:t>
      </w:r>
      <w:r w:rsidR="00611BFD" w:rsidRPr="00CF283E">
        <w:t xml:space="preserve">; </w:t>
      </w:r>
      <w:r w:rsidR="00B72AD8" w:rsidRPr="00CF283E">
        <w:t>however</w:t>
      </w:r>
      <w:r w:rsidR="00313F34" w:rsidRPr="00CF283E">
        <w:t>,</w:t>
      </w:r>
      <w:r w:rsidR="00B72AD8" w:rsidRPr="00CF283E">
        <w:t xml:space="preserve"> </w:t>
      </w:r>
      <w:r w:rsidR="006F5BC9" w:rsidRPr="00CF283E">
        <w:t>it</w:t>
      </w:r>
      <w:r w:rsidR="00707A45" w:rsidRPr="00CF283E">
        <w:t xml:space="preserve"> </w:t>
      </w:r>
      <w:r w:rsidR="00B72AD8" w:rsidRPr="00CF283E">
        <w:t xml:space="preserve">too </w:t>
      </w:r>
      <w:r w:rsidR="00707A45" w:rsidRPr="00CF283E">
        <w:t xml:space="preserve">can only be </w:t>
      </w:r>
      <w:r w:rsidR="00B72AD8" w:rsidRPr="00CF283E">
        <w:t xml:space="preserve">effectively </w:t>
      </w:r>
      <w:r w:rsidR="00707A45" w:rsidRPr="00CF283E">
        <w:t>undertaken if gas extraction ceases</w:t>
      </w:r>
      <w:r w:rsidRPr="00CF283E">
        <w:t>.</w:t>
      </w:r>
    </w:p>
    <w:p w:rsidR="00652C25" w:rsidRDefault="00161D42" w:rsidP="00E21E8E">
      <w:pPr>
        <w:pStyle w:val="BRNormal"/>
      </w:pPr>
      <w:r w:rsidRPr="00CF283E">
        <w:t xml:space="preserve">The groundwater that is extracted to obtain coal seam gas </w:t>
      </w:r>
      <w:r w:rsidR="00921A98" w:rsidRPr="00CF283E">
        <w:t xml:space="preserve">(known as co-produced water) </w:t>
      </w:r>
      <w:r w:rsidRPr="00CF283E">
        <w:t>must be managed, and c</w:t>
      </w:r>
      <w:r w:rsidR="00BC6BDB" w:rsidRPr="00CF283E">
        <w:t>oal seam gas</w:t>
      </w:r>
      <w:r w:rsidR="00E625A9" w:rsidRPr="00CF283E">
        <w:t xml:space="preserve"> </w:t>
      </w:r>
      <w:r w:rsidR="0087739E" w:rsidRPr="00CF283E">
        <w:t xml:space="preserve">companies </w:t>
      </w:r>
      <w:r w:rsidR="00E625A9" w:rsidRPr="00CF283E">
        <w:t>in Queensland are investigati</w:t>
      </w:r>
      <w:r w:rsidR="00E9277A" w:rsidRPr="00CF283E">
        <w:t xml:space="preserve">ng </w:t>
      </w:r>
      <w:r w:rsidR="00E625A9" w:rsidRPr="00CF283E">
        <w:t xml:space="preserve">the feasibility of re-injecting </w:t>
      </w:r>
      <w:r w:rsidR="00921A98" w:rsidRPr="00CF283E">
        <w:t xml:space="preserve">the </w:t>
      </w:r>
      <w:r w:rsidR="00E9277A" w:rsidRPr="00CF283E">
        <w:t xml:space="preserve">co-produced </w:t>
      </w:r>
      <w:r w:rsidR="00E625A9" w:rsidRPr="00CF283E">
        <w:t xml:space="preserve">water </w:t>
      </w:r>
      <w:r w:rsidRPr="00CF283E">
        <w:t xml:space="preserve">back into geological formations as a means of </w:t>
      </w:r>
      <w:r w:rsidR="00E625A9" w:rsidRPr="00CF283E">
        <w:t>disposal</w:t>
      </w:r>
      <w:r w:rsidRPr="00CF283E">
        <w:t>. However</w:t>
      </w:r>
      <w:r w:rsidR="00707A45" w:rsidRPr="00CF283E">
        <w:t xml:space="preserve">, this </w:t>
      </w:r>
      <w:r w:rsidR="00E01027" w:rsidRPr="00CF283E">
        <w:t>will not necessarily</w:t>
      </w:r>
      <w:r w:rsidR="00707A45" w:rsidRPr="00CF283E">
        <w:t xml:space="preserve"> provide an effective treatment </w:t>
      </w:r>
      <w:r w:rsidR="006F5BC9" w:rsidRPr="00CF283E">
        <w:t>for</w:t>
      </w:r>
      <w:r w:rsidR="00707A45" w:rsidRPr="00CF283E">
        <w:t xml:space="preserve"> limiting potential subsidence impacts</w:t>
      </w:r>
      <w:r w:rsidR="00D26D07" w:rsidRPr="00CF283E">
        <w:t xml:space="preserve"> because </w:t>
      </w:r>
      <w:r w:rsidR="00A10770" w:rsidRPr="00CF283E">
        <w:t xml:space="preserve">of </w:t>
      </w:r>
      <w:r w:rsidR="00C60400" w:rsidRPr="00CF283E">
        <w:t xml:space="preserve">factors affecting preferred locations and depths of reinjection – including </w:t>
      </w:r>
      <w:r w:rsidR="00A10770" w:rsidRPr="00CF283E">
        <w:t xml:space="preserve">the need to maintain low hydraulic pressures in the </w:t>
      </w:r>
      <w:r w:rsidR="00C60400" w:rsidRPr="00CF283E">
        <w:t xml:space="preserve">producing </w:t>
      </w:r>
      <w:r w:rsidR="00A10770" w:rsidRPr="00CF283E">
        <w:t>coal seams</w:t>
      </w:r>
      <w:r w:rsidR="00B72AD8" w:rsidRPr="00CF283E">
        <w:t xml:space="preserve"> as mentioned above</w:t>
      </w:r>
      <w:r w:rsidR="00E625A9" w:rsidRPr="00CF283E">
        <w:t>.</w:t>
      </w:r>
      <w:r w:rsidR="00C60400" w:rsidRPr="00CF283E">
        <w:t xml:space="preserve"> </w:t>
      </w:r>
      <w:r w:rsidR="00921A98" w:rsidRPr="00CF283E">
        <w:t>I</w:t>
      </w:r>
      <w:r w:rsidR="00D10E8A" w:rsidRPr="00CF283E">
        <w:t xml:space="preserve">t is </w:t>
      </w:r>
      <w:r w:rsidR="00921A98" w:rsidRPr="00CF283E">
        <w:t xml:space="preserve">also </w:t>
      </w:r>
      <w:r w:rsidR="004D6906" w:rsidRPr="00CF283E">
        <w:t>unlikely to be</w:t>
      </w:r>
      <w:r w:rsidR="00D10E8A" w:rsidRPr="00CF283E">
        <w:t xml:space="preserve"> in the interests of the coal seam gas companies to develop wells in areas where there is </w:t>
      </w:r>
      <w:r w:rsidR="004D6906" w:rsidRPr="00CF283E">
        <w:t xml:space="preserve">a high level of </w:t>
      </w:r>
      <w:r w:rsidR="00D10E8A" w:rsidRPr="00CF283E">
        <w:t xml:space="preserve">connectivity between the coal seams and </w:t>
      </w:r>
      <w:r w:rsidR="004D6906" w:rsidRPr="00CF283E">
        <w:t>adjoining</w:t>
      </w:r>
      <w:r w:rsidR="00D10E8A" w:rsidRPr="00CF283E">
        <w:t xml:space="preserve"> formations, as </w:t>
      </w:r>
      <w:proofErr w:type="gramStart"/>
      <w:r w:rsidR="00D10E8A" w:rsidRPr="00CF283E">
        <w:t>this results</w:t>
      </w:r>
      <w:proofErr w:type="gramEnd"/>
      <w:r w:rsidR="00D10E8A" w:rsidRPr="00CF283E">
        <w:t xml:space="preserve"> in </w:t>
      </w:r>
      <w:r w:rsidR="004D6906" w:rsidRPr="00CF283E">
        <w:t>increased</w:t>
      </w:r>
      <w:r w:rsidR="00D10E8A" w:rsidRPr="00CF283E">
        <w:t xml:space="preserve"> costs associated with extracting, treating and discharging the additional co-produced water.</w:t>
      </w:r>
    </w:p>
    <w:p w:rsidR="00FD7C8D" w:rsidRDefault="00FD7C8D">
      <w:pPr>
        <w:rPr>
          <w:rFonts w:ascii="Arial" w:eastAsiaTheme="minorHAnsi" w:hAnsi="Arial" w:cs="Arial"/>
          <w:sz w:val="22"/>
          <w:szCs w:val="22"/>
          <w:lang w:val="en-AU" w:eastAsia="en-AU"/>
        </w:rPr>
      </w:pPr>
      <w:r>
        <w:rPr>
          <w:rFonts w:ascii="Arial" w:hAnsi="Arial"/>
          <w:sz w:val="22"/>
          <w:szCs w:val="22"/>
        </w:rPr>
        <w:br w:type="page"/>
      </w:r>
    </w:p>
    <w:p w:rsidR="00FD7C8D" w:rsidRDefault="00FD7C8D" w:rsidP="00F406DD">
      <w:pPr>
        <w:pStyle w:val="SummaryHeading0"/>
      </w:pPr>
      <w:bookmarkStart w:id="13" w:name="_Toc381946369"/>
      <w:bookmarkStart w:id="14" w:name="_Toc389042772"/>
      <w:r w:rsidRPr="00FD7C8D">
        <w:lastRenderedPageBreak/>
        <w:t>Abbreviations</w:t>
      </w:r>
      <w:bookmarkEnd w:id="13"/>
      <w:bookmarkEnd w:id="1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371"/>
      </w:tblGrid>
      <w:tr w:rsidR="00E21E8E" w:rsidRPr="00E21E8E" w:rsidTr="00E21E8E">
        <w:trPr>
          <w:trHeight w:val="188"/>
          <w:tblHeader/>
        </w:trPr>
        <w:tc>
          <w:tcPr>
            <w:tcW w:w="1985" w:type="dxa"/>
            <w:shd w:val="clear" w:color="auto" w:fill="C6D9F1" w:themeFill="text2" w:themeFillTint="33"/>
          </w:tcPr>
          <w:p w:rsidR="00E21E8E" w:rsidRPr="00E21E8E" w:rsidRDefault="00E21E8E" w:rsidP="00E21E8E">
            <w:pPr>
              <w:pStyle w:val="Tableheading"/>
            </w:pPr>
            <w:r w:rsidRPr="00E21E8E">
              <w:t>General abbreviations</w:t>
            </w:r>
          </w:p>
        </w:tc>
        <w:tc>
          <w:tcPr>
            <w:tcW w:w="7371" w:type="dxa"/>
            <w:shd w:val="clear" w:color="auto" w:fill="C6D9F1" w:themeFill="text2" w:themeFillTint="33"/>
          </w:tcPr>
          <w:p w:rsidR="00E21E8E" w:rsidRPr="00E21E8E" w:rsidRDefault="00E21E8E" w:rsidP="00E21E8E">
            <w:pPr>
              <w:pStyle w:val="Tableheading"/>
            </w:pPr>
            <w:r w:rsidRPr="00E21E8E">
              <w:t>Description</w:t>
            </w:r>
          </w:p>
        </w:tc>
      </w:tr>
      <w:tr w:rsidR="00E21E8E" w:rsidRPr="00E21E8E" w:rsidTr="00E21E8E">
        <w:trPr>
          <w:trHeight w:val="188"/>
        </w:trPr>
        <w:tc>
          <w:tcPr>
            <w:tcW w:w="1985" w:type="dxa"/>
          </w:tcPr>
          <w:p w:rsidR="00E21E8E" w:rsidRPr="00E21E8E" w:rsidRDefault="00E21E8E" w:rsidP="00E21E8E">
            <w:pPr>
              <w:pStyle w:val="Tabletext"/>
            </w:pPr>
            <w:r w:rsidRPr="00E21E8E">
              <w:t>ABARE</w:t>
            </w:r>
          </w:p>
        </w:tc>
        <w:tc>
          <w:tcPr>
            <w:tcW w:w="7371" w:type="dxa"/>
          </w:tcPr>
          <w:p w:rsidR="00E21E8E" w:rsidRPr="00E21E8E" w:rsidRDefault="00E21E8E" w:rsidP="00E21E8E">
            <w:pPr>
              <w:pStyle w:val="Tabletext"/>
            </w:pPr>
            <w:r w:rsidRPr="00E21E8E">
              <w:t>Australian Bureau of Agricultural and Research Economics</w:t>
            </w:r>
          </w:p>
        </w:tc>
      </w:tr>
      <w:tr w:rsidR="00E21E8E" w:rsidRPr="00E21E8E" w:rsidTr="00E21E8E">
        <w:trPr>
          <w:trHeight w:val="188"/>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CBM</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Coal bed methane</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vertAlign w:val="subscript"/>
              </w:rPr>
            </w:pPr>
            <w:r w:rsidRPr="00E21E8E">
              <w:rPr>
                <w:rFonts w:ascii="Arial" w:hAnsi="Arial" w:cs="Arial"/>
                <w:sz w:val="20"/>
                <w:szCs w:val="20"/>
              </w:rPr>
              <w:t>CH</w:t>
            </w:r>
            <w:r w:rsidRPr="00E21E8E">
              <w:rPr>
                <w:rFonts w:ascii="Arial" w:hAnsi="Arial" w:cs="Arial"/>
                <w:sz w:val="20"/>
                <w:szCs w:val="20"/>
                <w:vertAlign w:val="subscript"/>
              </w:rPr>
              <w:t>4</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The chemical formula for methane</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cm</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Centimetres</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vertAlign w:val="subscript"/>
              </w:rPr>
            </w:pPr>
            <w:r w:rsidRPr="00E21E8E">
              <w:rPr>
                <w:rFonts w:ascii="Arial" w:hAnsi="Arial" w:cs="Arial"/>
                <w:sz w:val="20"/>
                <w:szCs w:val="20"/>
              </w:rPr>
              <w:t>CO</w:t>
            </w:r>
            <w:r w:rsidRPr="00E21E8E">
              <w:rPr>
                <w:rFonts w:ascii="Arial" w:hAnsi="Arial" w:cs="Arial"/>
                <w:sz w:val="20"/>
                <w:szCs w:val="20"/>
                <w:vertAlign w:val="subscript"/>
              </w:rPr>
              <w:t>2</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The chemical formula for carbon dioxide</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CSIRO</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Commonwealth Scientific and Industrial Research Organisation</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CSG</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Coal Seam Gas</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EIS</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Environmental Impact Statement</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 xml:space="preserve">EPA </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 xml:space="preserve">Environment Protection Authority </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 xml:space="preserve">EPBC Act </w:t>
            </w:r>
          </w:p>
        </w:tc>
        <w:tc>
          <w:tcPr>
            <w:tcW w:w="7371" w:type="dxa"/>
          </w:tcPr>
          <w:p w:rsidR="00E21E8E" w:rsidRPr="00E21E8E" w:rsidRDefault="00E21E8E" w:rsidP="00E21E8E">
            <w:pPr>
              <w:spacing w:before="60" w:after="60"/>
              <w:rPr>
                <w:rFonts w:ascii="Arial" w:hAnsi="Arial" w:cs="Arial"/>
                <w:i/>
                <w:sz w:val="20"/>
                <w:szCs w:val="20"/>
              </w:rPr>
            </w:pPr>
            <w:r w:rsidRPr="00E21E8E">
              <w:rPr>
                <w:rFonts w:ascii="Arial" w:hAnsi="Arial" w:cs="Arial"/>
                <w:i/>
                <w:sz w:val="20"/>
                <w:szCs w:val="20"/>
              </w:rPr>
              <w:t>Environment Protection and Bio</w:t>
            </w:r>
            <w:r>
              <w:rPr>
                <w:rFonts w:ascii="Arial" w:hAnsi="Arial" w:cs="Arial"/>
                <w:i/>
                <w:sz w:val="20"/>
                <w:szCs w:val="20"/>
              </w:rPr>
              <w:t>diversity Conservation Act 1999</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GA</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Geoscience Australia</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GAB</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Great Artesian Basin</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GL</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Gigalitres (1000 million litres)</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GPS</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Global Positioning System</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IESC</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Independent Expert Scientific Committee on Coal Seam Gas and Large Coal Mining Development</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InSAR</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Satellite Interferometric Synthetic Aperture Radar</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JAXA</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Japanese Space Agency</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LiDAR</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Light Detection and Ranging</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LNG</w:t>
            </w:r>
          </w:p>
        </w:tc>
        <w:tc>
          <w:tcPr>
            <w:tcW w:w="7371" w:type="dxa"/>
          </w:tcPr>
          <w:p w:rsidR="00E21E8E" w:rsidRPr="00E21E8E" w:rsidRDefault="00E21E8E" w:rsidP="00E21E8E">
            <w:pPr>
              <w:spacing w:before="60" w:after="60"/>
              <w:rPr>
                <w:rFonts w:ascii="Arial" w:hAnsi="Arial" w:cs="Arial"/>
                <w:sz w:val="20"/>
                <w:szCs w:val="20"/>
              </w:rPr>
            </w:pPr>
            <w:r>
              <w:rPr>
                <w:rFonts w:ascii="Arial" w:hAnsi="Arial" w:cs="Arial"/>
                <w:sz w:val="20"/>
                <w:szCs w:val="20"/>
              </w:rPr>
              <w:t>Liquefied</w:t>
            </w:r>
            <w:r w:rsidRPr="00E21E8E">
              <w:rPr>
                <w:rFonts w:ascii="Arial" w:hAnsi="Arial" w:cs="Arial"/>
                <w:sz w:val="20"/>
                <w:szCs w:val="20"/>
              </w:rPr>
              <w:t xml:space="preserve"> Natural Gas</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L/s</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Litres per second</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Metre</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mD</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Millidarcys</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MDB</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Murray-Darling Basin</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ML</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Megalitres (1 million litres)</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mm</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Millimetres</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MNES</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Matters of National Environmental Significance</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MPa</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Megapascal</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NSW</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New South Wales</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OWS</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Office of Water Science</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PJ</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Petajoules</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PVC-U</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Polyvinyl Chloride - Unplasticised</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lastRenderedPageBreak/>
              <w:t>RADAR</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Radio Detection and Ranging</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US EPA</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United States Environmental Protection Agency</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Pr>
                <w:rFonts w:ascii="Arial" w:hAnsi="Arial" w:cs="Arial"/>
                <w:sz w:val="20"/>
                <w:szCs w:val="20"/>
              </w:rPr>
              <w:t>US</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United States of America</w:t>
            </w:r>
          </w:p>
        </w:tc>
      </w:tr>
      <w:tr w:rsidR="00E21E8E" w:rsidRPr="00E21E8E" w:rsidTr="00E21E8E">
        <w:trPr>
          <w:trHeight w:val="84"/>
        </w:trPr>
        <w:tc>
          <w:tcPr>
            <w:tcW w:w="1985"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WCM</w:t>
            </w:r>
          </w:p>
        </w:tc>
        <w:tc>
          <w:tcPr>
            <w:tcW w:w="7371" w:type="dxa"/>
          </w:tcPr>
          <w:p w:rsidR="00E21E8E" w:rsidRPr="00E21E8E" w:rsidRDefault="00E21E8E" w:rsidP="00E21E8E">
            <w:pPr>
              <w:spacing w:before="60" w:after="60"/>
              <w:rPr>
                <w:rFonts w:ascii="Arial" w:hAnsi="Arial" w:cs="Arial"/>
                <w:sz w:val="20"/>
                <w:szCs w:val="20"/>
              </w:rPr>
            </w:pPr>
            <w:r w:rsidRPr="00E21E8E">
              <w:rPr>
                <w:rFonts w:ascii="Arial" w:hAnsi="Arial" w:cs="Arial"/>
                <w:sz w:val="20"/>
                <w:szCs w:val="20"/>
              </w:rPr>
              <w:t>Walloon Coal Measures</w:t>
            </w:r>
          </w:p>
        </w:tc>
      </w:tr>
      <w:tr w:rsidR="008B5E27" w:rsidRPr="00E21E8E" w:rsidTr="00E21E8E">
        <w:trPr>
          <w:trHeight w:val="84"/>
        </w:trPr>
        <w:tc>
          <w:tcPr>
            <w:tcW w:w="1985" w:type="dxa"/>
          </w:tcPr>
          <w:p w:rsidR="008B5E27" w:rsidRPr="00E21E8E" w:rsidRDefault="008B5E27" w:rsidP="00E21E8E">
            <w:pPr>
              <w:spacing w:before="60" w:after="60"/>
              <w:rPr>
                <w:rFonts w:ascii="Arial" w:hAnsi="Arial" w:cs="Arial"/>
                <w:sz w:val="20"/>
                <w:szCs w:val="20"/>
              </w:rPr>
            </w:pPr>
            <w:r>
              <w:rPr>
                <w:rFonts w:ascii="Arial" w:hAnsi="Arial"/>
                <w:sz w:val="22"/>
                <w:szCs w:val="22"/>
              </w:rPr>
              <w:t>°</w:t>
            </w:r>
          </w:p>
        </w:tc>
        <w:tc>
          <w:tcPr>
            <w:tcW w:w="7371" w:type="dxa"/>
          </w:tcPr>
          <w:p w:rsidR="008B5E27" w:rsidRPr="00E21E8E" w:rsidRDefault="008B5E27" w:rsidP="00E21E8E">
            <w:pPr>
              <w:spacing w:before="60" w:after="60"/>
              <w:rPr>
                <w:rFonts w:ascii="Arial" w:hAnsi="Arial" w:cs="Arial"/>
                <w:sz w:val="20"/>
                <w:szCs w:val="20"/>
              </w:rPr>
            </w:pPr>
            <w:r>
              <w:rPr>
                <w:rFonts w:ascii="Arial" w:hAnsi="Arial" w:cs="Arial"/>
                <w:sz w:val="20"/>
                <w:szCs w:val="20"/>
              </w:rPr>
              <w:t>Degree</w:t>
            </w:r>
          </w:p>
        </w:tc>
      </w:tr>
    </w:tbl>
    <w:p w:rsidR="00E21E8E" w:rsidRDefault="00E21E8E" w:rsidP="00E21E8E">
      <w:pPr>
        <w:rPr>
          <w:lang w:val="en-GB"/>
        </w:rPr>
      </w:pPr>
    </w:p>
    <w:p w:rsidR="00E21E8E" w:rsidRDefault="00E21E8E" w:rsidP="00E21E8E">
      <w:pPr>
        <w:rPr>
          <w:lang w:val="en-GB"/>
        </w:rPr>
      </w:pPr>
    </w:p>
    <w:p w:rsidR="00E21E8E" w:rsidRDefault="00E21E8E" w:rsidP="00E21E8E">
      <w:pPr>
        <w:rPr>
          <w:lang w:val="en-GB"/>
        </w:rPr>
      </w:pPr>
    </w:p>
    <w:p w:rsidR="00E21E8E" w:rsidRPr="00E21E8E" w:rsidRDefault="00E21E8E" w:rsidP="00E21E8E">
      <w:pPr>
        <w:rPr>
          <w:lang w:val="en-GB"/>
        </w:rPr>
      </w:pPr>
    </w:p>
    <w:p w:rsidR="00FD7C8D" w:rsidRPr="00FD7C8D" w:rsidRDefault="00FD7C8D" w:rsidP="00FD7C8D">
      <w:pPr>
        <w:rPr>
          <w:rFonts w:ascii="Arial" w:hAnsi="Arial" w:cs="Arial"/>
          <w:lang w:val="en-GB"/>
        </w:rPr>
      </w:pPr>
    </w:p>
    <w:p w:rsidR="00FD7C8D" w:rsidRPr="00CF283E" w:rsidRDefault="00FD7C8D" w:rsidP="00707A45">
      <w:pPr>
        <w:pStyle w:val="Body"/>
        <w:rPr>
          <w:rFonts w:ascii="Arial" w:hAnsi="Arial"/>
          <w:sz w:val="22"/>
          <w:szCs w:val="22"/>
        </w:rPr>
      </w:pPr>
    </w:p>
    <w:p w:rsidR="004604CF" w:rsidRDefault="009A27C1" w:rsidP="00F406DD">
      <w:pPr>
        <w:pStyle w:val="SummaryHeading0"/>
      </w:pPr>
      <w:bookmarkStart w:id="15" w:name="_Toc351121191"/>
      <w:bookmarkStart w:id="16" w:name="_Toc389042773"/>
      <w:r w:rsidRPr="00CF283E">
        <w:lastRenderedPageBreak/>
        <w:t>Glossary</w:t>
      </w:r>
      <w:bookmarkEnd w:id="15"/>
      <w:bookmarkEnd w:id="16"/>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6804"/>
      </w:tblGrid>
      <w:tr w:rsidR="00E21E8E" w:rsidRPr="00470AD4" w:rsidTr="00E21E8E">
        <w:trPr>
          <w:tblHeader/>
        </w:trPr>
        <w:tc>
          <w:tcPr>
            <w:tcW w:w="2410" w:type="dxa"/>
            <w:shd w:val="clear" w:color="auto" w:fill="C6D9F1" w:themeFill="text2" w:themeFillTint="33"/>
          </w:tcPr>
          <w:p w:rsidR="00E21E8E" w:rsidRPr="00470AD4" w:rsidRDefault="00E21E8E" w:rsidP="00E21E8E">
            <w:pPr>
              <w:pStyle w:val="Tableheading"/>
            </w:pPr>
            <w:r w:rsidRPr="00470AD4">
              <w:t>Term</w:t>
            </w:r>
          </w:p>
        </w:tc>
        <w:tc>
          <w:tcPr>
            <w:tcW w:w="6804" w:type="dxa"/>
            <w:shd w:val="clear" w:color="auto" w:fill="C6D9F1" w:themeFill="text2" w:themeFillTint="33"/>
          </w:tcPr>
          <w:p w:rsidR="00E21E8E" w:rsidRPr="00470AD4" w:rsidRDefault="00E21E8E" w:rsidP="00E21E8E">
            <w:pPr>
              <w:pStyle w:val="Tableheading"/>
            </w:pPr>
            <w:r w:rsidRPr="00470AD4">
              <w:t>Description</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Adsorption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Adsorption is the reversible binding of molecules to a particle surface. This process can bind methane and carbon dioxide, for example, to coal particles.</w:t>
            </w:r>
          </w:p>
        </w:tc>
      </w:tr>
      <w:tr w:rsidR="00E21E8E" w:rsidRPr="00474B77"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Analytical or numerical methods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Methods based on applying mathematical solutions derived from first principles to calculate how the rock mass will behave when an excavation is made within it.</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Aquifer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Rock or sediment in formation, group of formations or part of a formation, that is saturated and sufficiently permeable to transmit quantities of water to wells and springs.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Aquifer connectivity</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degree to which groundwater can transfer between two adjacent aquifers or to the surface.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Aquifer recharge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amount of water replenishing an aquifer over a given time period.</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Aquitard</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saturated geological unit that is less permeable than an aquifer and incapable of transmitting useful quantities of water. Aquitards often form a confining layer over an artesian aquifer</w:t>
            </w:r>
            <w:r w:rsidR="007A15FF">
              <w:t>.</w:t>
            </w:r>
            <w:bookmarkStart w:id="17" w:name="_GoBack"/>
            <w:bookmarkEnd w:id="17"/>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Artesian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Pertaining to a confined aquifer in which the groundwater is u</w:t>
            </w:r>
            <w:r w:rsidR="005A7740">
              <w:t>nder positive pressure (i.e.</w:t>
            </w:r>
            <w:r w:rsidRPr="00E21E8E">
              <w:t xml:space="preserve"> a bore screened into the aquifer will have its water level above-ground).</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Bore/borehole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 xml:space="preserve">A narrow, artificially constructed hole or cavity used to intercept, collect or store water from an aquifer, or to passively observe or collect groundwater information. Also known as a borehole, well or piezometer. </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Casing</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tube used as a temporary or permanent lining for a bore.</w:t>
            </w:r>
          </w:p>
          <w:p w:rsidR="00E21E8E" w:rsidRPr="00E21E8E" w:rsidRDefault="00EF0863" w:rsidP="00E21E8E">
            <w:pPr>
              <w:pStyle w:val="Tabletext"/>
            </w:pPr>
            <w:r>
              <w:t>Surface casing: t</w:t>
            </w:r>
            <w:r w:rsidR="00E21E8E" w:rsidRPr="00E21E8E">
              <w:t>he pipe initially inserted into the top of the hole to prevent washouts and the erosion of softer materials during subsequent drilling. Surface casing is usually grouted in and composed of either steel, PVC-U, or composite materials.</w:t>
            </w:r>
          </w:p>
          <w:p w:rsidR="00E21E8E" w:rsidRPr="00E21E8E" w:rsidRDefault="00EF0863" w:rsidP="00E21E8E">
            <w:pPr>
              <w:pStyle w:val="Tabletext"/>
            </w:pPr>
            <w:r>
              <w:t>Production casing: a</w:t>
            </w:r>
            <w:r w:rsidR="00E21E8E" w:rsidRPr="00E21E8E">
              <w:t xml:space="preserve"> continuous string of pipe casings that are inserted into or immediately above the chosen aquifer and back up to the surface through which water and/or gas are extracted/injected.</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Cleats - butt cleats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Fractures that are perpendicular, or at a high angle, to the coal seam bedding planes.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Cleats - face cleats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Thin fractures that are perpendicular, or at a high angle, to the coal seam bedding planes but also orthogonal to the butt cleats.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Coal seam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Sedimentary layers consisting primarily of coal. Coal seams store both groundwater and gas and generally contain saltier groundwater than aquifers that are used for drinking water or agriculture.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Coal seam gas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F0863">
            <w:pPr>
              <w:pStyle w:val="Tabletext"/>
            </w:pPr>
            <w:r w:rsidRPr="00E21E8E">
              <w:t xml:space="preserve">A form of natural gas (generally </w:t>
            </w:r>
            <w:r w:rsidR="00B02AC9">
              <w:t xml:space="preserve">95 to </w:t>
            </w:r>
            <w:r w:rsidR="00EF0863">
              <w:t xml:space="preserve">97 per cent pure methane, </w:t>
            </w:r>
            <w:r w:rsidR="00EF0863" w:rsidRPr="00E21E8E">
              <w:t>CH</w:t>
            </w:r>
            <w:r w:rsidR="00EF0863" w:rsidRPr="00E21E8E">
              <w:rPr>
                <w:vertAlign w:val="subscript"/>
              </w:rPr>
              <w:t>4</w:t>
            </w:r>
            <w:r w:rsidRPr="00E21E8E">
              <w:t>) typically extracted from permeable coal seams at depths of 300</w:t>
            </w:r>
            <w:r w:rsidR="00EF0863">
              <w:t xml:space="preserve"> to </w:t>
            </w:r>
            <w:r w:rsidRPr="00E21E8E">
              <w:t>1000</w:t>
            </w:r>
            <w:r w:rsidR="00EF0863">
              <w:t> </w:t>
            </w:r>
            <w:r w:rsidRPr="00E21E8E">
              <w:t>m.</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Compaction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process by which geological strata under pressure reduce in thickness and porosity, and increase in density.</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Compressibility</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 xml:space="preserve">A parameter that determines the potential for compaction. Compressibility </w:t>
            </w:r>
            <w:r w:rsidRPr="00E21E8E">
              <w:lastRenderedPageBreak/>
              <w:t>is typically high for soft clays, intermediate for sands, low (but variable) for coals, very low for consolidated sedimentary rocks such as sandstones and mudstone, and extremely low for competent rocks such as granites and other intrusions.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lastRenderedPageBreak/>
              <w:t>Compression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system of forces or stresses that tends to decrease the volume or shorten a substance, or the change of volume produced by such a system of forces.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Confined aquifer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An aquifer that is isolated from the atmosphere by an impermeable layer. Pressure in confined aquifers is generally greater than atmospheric pressure.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Co-produced water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 xml:space="preserve">The water that is pumped out of coal seams in order to extract coal seam gas. Also referred to as produced water and associated water. Over time, the volume of produced water normally decreases and the volume of produced gas increases. </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Darcy flow equation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equation that describes the rate and quantity of groundwater flow.</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5A7740" w:rsidP="00E21E8E">
            <w:pPr>
              <w:pStyle w:val="Tabletext"/>
            </w:pPr>
            <w:r>
              <w:t>Deformation m</w:t>
            </w:r>
            <w:r w:rsidR="00E21E8E" w:rsidRPr="00E21E8E">
              <w:t>odulus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ratio of stress to corresponding strain during loading of a rock mass, including elastic and inelastic behaviour.</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Depressurisation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lowering of static groundwater levels through the partial extraction of available groundwater, usually by means of pumping from one or several groundwater bores.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Desorption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release of a bound molecule from a host particle into a flowing medium such as a liquid or gas.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Dewatering</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lowering of static groundwater levels through complete extraction of all readily available groundwater, usually by means of pumping from one or several groundwater bores.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Drawdown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reduction in groundwater pressure caused by extraction of groundwater from a confined formatio</w:t>
            </w:r>
            <w:r w:rsidR="00EF0863">
              <w:t>n, or the lowering of the water</w:t>
            </w:r>
            <w:r w:rsidR="00B02AC9">
              <w:t xml:space="preserve"> </w:t>
            </w:r>
            <w:r w:rsidRPr="00E21E8E">
              <w:t>table in an unconfined aquifer.</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Effective stress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Stress applied between the solid matrix materials of rocks and soils. The effective stress of a reservoir or coal seam is the difference between the total stress and the pore pressure.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Extensometer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stationary instrument set in a borehole that measures vertical movement within the borehole and hence gives a measure of subsidence in time at a single location.</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Flowback water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fluid that flows back, or is pumped back, to surface following hydraulic fracturing but prior to gas production.</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Formation water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term used largely within the petroleum industry for groundwater that occurs within petroleum or gas reservoirs.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Groundwater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Water occurring naturally below ground level (whether in an aquifer or other low permeability material), or water occurring at a place below ground that has been pumped, diverted or released to that place for storage there. This does not include water held in underground tanks, pipes or other works.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Groundwater injection bore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bore installed to facilitate the injection of liquid (for exampl</w:t>
            </w:r>
            <w:r w:rsidR="00B02AC9">
              <w:t xml:space="preserve">e, </w:t>
            </w:r>
            <w:r w:rsidR="00B02AC9" w:rsidRPr="00B02AC9">
              <w:t>H</w:t>
            </w:r>
            <w:r w:rsidR="00B02AC9" w:rsidRPr="00B02AC9">
              <w:rPr>
                <w:vertAlign w:val="subscript"/>
              </w:rPr>
              <w:t>2</w:t>
            </w:r>
            <w:r w:rsidR="00B02AC9" w:rsidRPr="00B02AC9">
              <w:t>0</w:t>
            </w:r>
            <w:r w:rsidR="00B02AC9">
              <w:t>) or gas (for example, CO</w:t>
            </w:r>
            <w:r w:rsidR="00B02AC9">
              <w:rPr>
                <w:vertAlign w:val="subscript"/>
              </w:rPr>
              <w:t>2</w:t>
            </w:r>
            <w:r w:rsidRPr="00E21E8E">
              <w:t>) into an aquifer. Commonly used in Managed Aquifer Recharge schemes or groundwater remediation</w:t>
            </w:r>
            <w:r w:rsidRPr="00CF283E">
              <w:t>.</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 xml:space="preserve">Groundwater </w:t>
            </w:r>
            <w:r w:rsidRPr="00E21E8E">
              <w:lastRenderedPageBreak/>
              <w:t>monitoring/observation bore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lastRenderedPageBreak/>
              <w:t xml:space="preserve">A bore installed to: determine the nature and properties of subsurface </w:t>
            </w:r>
            <w:r w:rsidRPr="00E21E8E">
              <w:lastRenderedPageBreak/>
              <w:t>groundwater conditions; provide access to groundwater for measuring level, physical and chemical properties; permit the collection of groundwater samples; and/or to conduct aquifer tests.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lastRenderedPageBreak/>
              <w:t>Groundwater pumping/production bore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bore installed with the primary purpose to extract groundwater for productive use from a particular hydrogeological formation.</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Hydraulic conductivity</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E21E8E" w:rsidRPr="00E21E8E" w:rsidRDefault="00E21E8E" w:rsidP="00E21E8E">
            <w:pPr>
              <w:pStyle w:val="Tabletext"/>
            </w:pPr>
            <w:r w:rsidRPr="00E21E8E">
              <w:t>The rate at which a fluid passes through a permeable medium.</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Hydraulic fracturing</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E21E8E" w:rsidRPr="00E21E8E" w:rsidRDefault="00B02AC9" w:rsidP="00E21E8E">
            <w:pPr>
              <w:pStyle w:val="Tabletext"/>
            </w:pPr>
            <w:r>
              <w:t>Also known as ‘fracking’, ‘fraccing’ or ‘fracture simulation’</w:t>
            </w:r>
            <w:r w:rsidR="00E21E8E" w:rsidRPr="00E21E8E">
              <w:t>, is the process by which hydrocarbon (oil and gas) bearing geological formations are ‘stimulated’ to enhance the flow of hydrocarbons and other fluids towards the well. The process involves the injection of fluids, gas, proppant and other additives under high pressure into a geological formation to create a network of small fractures radiating outwards from the well through which the gas, and any associated water, can flow.</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Hydraulic gradient</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E21E8E" w:rsidRPr="00E21E8E" w:rsidRDefault="00E21E8E" w:rsidP="00E21E8E">
            <w:pPr>
              <w:pStyle w:val="Tabletext"/>
            </w:pPr>
            <w:r w:rsidRPr="00E21E8E">
              <w:t>The change in hydraulic head between different locations within or between aquifers or other formations, as indicated by bores constructed in those formations.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Hydraulic head</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E21E8E" w:rsidRPr="00E21E8E" w:rsidRDefault="00E21E8E" w:rsidP="00E21E8E">
            <w:pPr>
              <w:pStyle w:val="Tabletext"/>
            </w:pPr>
            <w:r w:rsidRPr="00E21E8E">
              <w:t>The potential energy contained within groundwater as a result of elevation and pressure. It is indicated by the level to which water will rise within a bore constructed at a particular location and depth. For an unconfined aquifer, it will be largely subject to the elevation of the water table at that location. For a confined aquifer, it is a reflection of the pressure that the groundwater is subject to and will typically manifest in a bore as a water level above the top of the confined aquifer, and in some cases above ground level.</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Hydraulic pressure</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E21E8E" w:rsidRPr="00E21E8E" w:rsidRDefault="00E21E8E" w:rsidP="00E21E8E">
            <w:pPr>
              <w:pStyle w:val="Tabletext"/>
            </w:pPr>
            <w:r w:rsidRPr="00E21E8E">
              <w:t xml:space="preserve">The total pressure that water exerts on the materials comprising the aquifer. Also known as </w:t>
            </w:r>
            <w:proofErr w:type="gramStart"/>
            <w:r w:rsidRPr="00E21E8E">
              <w:t>pore</w:t>
            </w:r>
            <w:proofErr w:type="gramEnd"/>
            <w:r w:rsidRPr="00E21E8E">
              <w:t xml:space="preserve"> pressure.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Hydrostatic pressure</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E21E8E" w:rsidRPr="00E21E8E" w:rsidRDefault="00E21E8E" w:rsidP="00E21E8E">
            <w:pPr>
              <w:pStyle w:val="Tabletext"/>
            </w:pPr>
            <w:r w:rsidRPr="00E21E8E">
              <w:t>The theoretical pore pressure that would be expected purely from the weight of the overlying rocks on the water in formations.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InSAR</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E21E8E" w:rsidRPr="00E21E8E" w:rsidRDefault="00E21E8E" w:rsidP="00E21E8E">
            <w:pPr>
              <w:pStyle w:val="Tabletext"/>
            </w:pPr>
            <w:r w:rsidRPr="00E21E8E">
              <w:t>Satellite Interferometric Synthetic Aperture Radar - is a remote sensing technique that uses radar signals to interpolate land surface elevation changes.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Intergranular pressure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pressure exerted between the grains of a material.</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Langmuir isotherm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Describes the relationship between pressure and adsorption. It is used to determine the level of gas saturation and the pressure required to initiate gas desorption within a coal seam. The Langmuir isotherm is used to help determine the financial viability and economic value of the gas return for a coal seam gas field or bore.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LiDAR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Light Detection and Ranging – a remote sensing method used to examine the surface of the Earth.</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Macropores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spaces within the cleat system and other natural fractures in the coal matrix. They are responsible for transport of water and methane through seams. Less than 10 per cent of the gas content, however, resides in macropores (mainly as free gas).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Micropores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 xml:space="preserve">The capillaries and cavities at molecular dimensions in the coal matrix </w:t>
            </w:r>
            <w:proofErr w:type="gramStart"/>
            <w:r w:rsidRPr="00E21E8E">
              <w:t>that are</w:t>
            </w:r>
            <w:proofErr w:type="gramEnd"/>
            <w:r w:rsidRPr="00E21E8E">
              <w:t xml:space="preserve"> essential for gas storage in the adsorbed state.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MODFLOW</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‘finite difference’ numerical groundwater flow modelling code.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lastRenderedPageBreak/>
              <w:t>Overburden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Material of any nature, consolidated or unconsolidated, that overlies a deposit of useful materials such as ores or coal, especially those deposits that are mined from the surface by open-cut methods.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Permeability</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 xml:space="preserve">The measure of the ability of a rock, soil or sediment to yield or transmit a fluid. The magnitude of permeability depends largely on the porosity and the interconnectivity of pores and spaces in the ground. </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Pore-fluid pressure/pore pressure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See Hydraulic Pressure.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Porosity</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 xml:space="preserve">The proportion of the volume of rock consisting of pores, usually expressed as a percentage of the total rock or soil mass. </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Production well</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well drilled to produce oil or gas.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Proppant</w:t>
            </w:r>
          </w:p>
          <w:p w:rsidR="00E21E8E" w:rsidRPr="00E21E8E" w:rsidRDefault="00E21E8E" w:rsidP="00E21E8E">
            <w:pPr>
              <w:pStyle w:val="Tabletext"/>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solid material, typically treated sand or man-made ceramic materials, designed to keep an induced hydraulic fracture open, during or following a fracturing treatment.</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Radioactive bullet logging</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method used to measure compaction and/or extension of a formation that involves shooting radioactive bullets into a formation at known depths and later surveying the bullets to monitor any changes in position.</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RADAR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Radio Detection and Ranging – an object-detection system that uses radio waves to determine the range, altitude, direction or speed of objects.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Reinjection bores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See Groundwater injection bores.</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Screen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intake portion of a bore, which contains an open area to permit the inflow of groundwater at a particular depth interval, whilst preventing sediment from entering with the water.</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Settlement</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Unless otherwise specified, is the vertical displacement of strata in response to compaction or removal of underlying strata.</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Shearing</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relative, near horizontal or low angle movement between two sections of a rock stratum or a number of strata due to failure of the rock along a shear plane.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Specific storage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B02AC9">
            <w:pPr>
              <w:pStyle w:val="Tabletext"/>
            </w:pPr>
            <w:r w:rsidRPr="00E21E8E">
              <w:t>The amount of water that a portion of an</w:t>
            </w:r>
            <w:r w:rsidR="00B02AC9">
              <w:t xml:space="preserve"> aquifer</w:t>
            </w:r>
            <w:r w:rsidRPr="00E21E8E">
              <w:rPr>
                <w:rStyle w:val="apple-converted-space"/>
              </w:rPr>
              <w:t xml:space="preserve"> </w:t>
            </w:r>
            <w:r w:rsidRPr="00E21E8E">
              <w:t>releases as a result of changes in the hydraulic head usually through pumping.</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Specific yield</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 xml:space="preserve">A ratio indicating the volume of water that an aquifer will yield when all the water is allowed to drain out of it under the forces of gravity. </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Storativity</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dimensionless ratio that relates to the volume of water that is released per unit decline in pressure head for a defined vertical thickness of the formation.</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Subsidence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Usually refers to vertical displacement of a point at or below the ground surface. However, the subsidence process actually includes both vertical and horizontal displacements. These horizontal displacements, in cases where subsidence is small, can be greater than the vertical displacement. Subsidence is usually expressed in units of millimetres (mm).</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Tension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 system of forces which stretch rocks in two opposite directions. The rocks become longer in a lateral direction and thinner in a vertical direction. One important result of tensile stress is that it creates joints or fractures in the rock. Tensile stress is rare because most subsurface stress is compressive, due to the weight of the overburden.</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Tilt</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B02AC9">
            <w:pPr>
              <w:pStyle w:val="Tabletext"/>
            </w:pPr>
            <w:r w:rsidRPr="00E21E8E">
              <w:t xml:space="preserve">The change in the slope of the ground as a result of differential </w:t>
            </w:r>
            <w:r w:rsidRPr="00E21E8E">
              <w:lastRenderedPageBreak/>
              <w:t>subsidence. It is calculated as the change in subsidence between two points divided by the distance between those points. Tilt is usually expressed in units of millimetres per metre (mm/m), or as a ratio of rise to run (mm:mm). A tilt of 1 mm/m is equivalent to a change in grade of 0.1</w:t>
            </w:r>
            <w:r w:rsidR="00B02AC9">
              <w:t> </w:t>
            </w:r>
            <w:r w:rsidRPr="00E21E8E">
              <w:t>per cent.</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lastRenderedPageBreak/>
              <w:t>Unconfined aquifer</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An aquifer which has the upper surface connected to the atmosphere.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Vadose zone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‘unsaturated’ zone, extending from the top of the ground surface to the water table. In the vadose zone, the water in the soil's pores is at atmospheric pressure.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Water quality</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 xml:space="preserve">The physical, chemical and biological attributes of water that affects its ability to sustain environmental values. </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Water table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upper surface of a body of groundwater occurring in an unconfined aquifer. At the water table, pore water pressure equals atmospheric pressure.</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Well</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 xml:space="preserve">A human-made hole in the ground, generally created by drilling, to obtain water (also see bore).  </w:t>
            </w:r>
          </w:p>
        </w:tc>
      </w:tr>
      <w:tr w:rsidR="00E21E8E" w:rsidRPr="00CF283E" w:rsidTr="00E21E8E">
        <w:tc>
          <w:tcPr>
            <w:tcW w:w="2410"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Yield</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21E8E" w:rsidRPr="00E21E8E" w:rsidRDefault="00E21E8E" w:rsidP="00E21E8E">
            <w:pPr>
              <w:pStyle w:val="Tabletext"/>
            </w:pPr>
            <w:r w:rsidRPr="00E21E8E">
              <w:t>The rate at which water (or other resources) can be extracted from a pumping well, typically measured in litres per second (L/s) or megalitres per day (ML/d).</w:t>
            </w:r>
          </w:p>
        </w:tc>
      </w:tr>
    </w:tbl>
    <w:p w:rsidR="00E21E8E" w:rsidRDefault="00E21E8E" w:rsidP="00E21E8E">
      <w:pPr>
        <w:rPr>
          <w:lang w:val="en-GB"/>
        </w:rPr>
      </w:pPr>
    </w:p>
    <w:p w:rsidR="00E21E8E" w:rsidRDefault="00E21E8E" w:rsidP="00E21E8E">
      <w:pPr>
        <w:rPr>
          <w:lang w:val="en-GB"/>
        </w:rPr>
      </w:pPr>
    </w:p>
    <w:p w:rsidR="00E21E8E" w:rsidRPr="00E21E8E" w:rsidRDefault="00E21E8E" w:rsidP="00E21E8E">
      <w:pPr>
        <w:rPr>
          <w:lang w:val="en-GB"/>
        </w:rPr>
      </w:pPr>
    </w:p>
    <w:p w:rsidR="00CC22E4" w:rsidRPr="00CF283E" w:rsidRDefault="00CC22E4">
      <w:pPr>
        <w:rPr>
          <w:rFonts w:ascii="Arial" w:eastAsiaTheme="minorHAnsi" w:hAnsi="Arial" w:cs="Arial"/>
          <w:sz w:val="22"/>
          <w:szCs w:val="22"/>
          <w:lang w:val="en-AU" w:eastAsia="en-AU"/>
        </w:rPr>
      </w:pPr>
      <w:bookmarkStart w:id="18" w:name="_Toc331665442"/>
      <w:bookmarkStart w:id="19" w:name="_Toc332444781"/>
      <w:bookmarkStart w:id="20" w:name="_Toc332445249"/>
      <w:bookmarkStart w:id="21" w:name="_Toc332445573"/>
      <w:bookmarkStart w:id="22" w:name="_Toc332446568"/>
      <w:bookmarkStart w:id="23" w:name="_Toc332450661"/>
      <w:bookmarkStart w:id="24" w:name="_Toc332457719"/>
      <w:bookmarkStart w:id="25" w:name="_Toc332460995"/>
      <w:bookmarkStart w:id="26" w:name="_Toc332461241"/>
      <w:bookmarkStart w:id="27" w:name="_Toc332461485"/>
      <w:bookmarkStart w:id="28" w:name="_Toc332463270"/>
      <w:bookmarkStart w:id="29" w:name="_Toc332463518"/>
      <w:bookmarkStart w:id="30" w:name="_Toc332463766"/>
      <w:bookmarkStart w:id="31" w:name="_Toc332467799"/>
      <w:bookmarkStart w:id="32" w:name="_Toc332444782"/>
      <w:bookmarkStart w:id="33" w:name="_Toc332445250"/>
      <w:bookmarkStart w:id="34" w:name="_Toc332445574"/>
      <w:bookmarkStart w:id="35" w:name="_Toc332446569"/>
      <w:bookmarkStart w:id="36" w:name="_Toc332450662"/>
      <w:bookmarkStart w:id="37" w:name="_Toc332457720"/>
      <w:bookmarkStart w:id="38" w:name="_Toc332460996"/>
      <w:bookmarkStart w:id="39" w:name="_Toc332461242"/>
      <w:bookmarkStart w:id="40" w:name="_Toc332461486"/>
      <w:bookmarkStart w:id="41" w:name="_Toc332463271"/>
      <w:bookmarkStart w:id="42" w:name="_Toc332463519"/>
      <w:bookmarkStart w:id="43" w:name="_Toc332463767"/>
      <w:bookmarkStart w:id="44" w:name="_Toc332467800"/>
      <w:bookmarkStart w:id="45" w:name="_Toc332444783"/>
      <w:bookmarkStart w:id="46" w:name="_Toc332445251"/>
      <w:bookmarkStart w:id="47" w:name="_Toc332445575"/>
      <w:bookmarkStart w:id="48" w:name="_Toc332446570"/>
      <w:bookmarkStart w:id="49" w:name="_Toc332450663"/>
      <w:bookmarkStart w:id="50" w:name="_Toc332457721"/>
      <w:bookmarkStart w:id="51" w:name="_Toc332460997"/>
      <w:bookmarkStart w:id="52" w:name="_Toc332461243"/>
      <w:bookmarkStart w:id="53" w:name="_Toc332461487"/>
      <w:bookmarkStart w:id="54" w:name="_Toc332463272"/>
      <w:bookmarkStart w:id="55" w:name="_Toc332463520"/>
      <w:bookmarkStart w:id="56" w:name="_Toc332463768"/>
      <w:bookmarkStart w:id="57" w:name="_Toc332467801"/>
      <w:bookmarkStart w:id="58" w:name="_Toc332444786"/>
      <w:bookmarkStart w:id="59" w:name="_Toc332445254"/>
      <w:bookmarkStart w:id="60" w:name="_Toc332445578"/>
      <w:bookmarkStart w:id="61" w:name="_Toc332446573"/>
      <w:bookmarkStart w:id="62" w:name="_Toc332450666"/>
      <w:bookmarkStart w:id="63" w:name="_Toc332457724"/>
      <w:bookmarkStart w:id="64" w:name="_Toc332461000"/>
      <w:bookmarkStart w:id="65" w:name="_Toc332461246"/>
      <w:bookmarkStart w:id="66" w:name="_Toc332461490"/>
      <w:bookmarkStart w:id="67" w:name="_Toc332463275"/>
      <w:bookmarkStart w:id="68" w:name="_Toc332463523"/>
      <w:bookmarkStart w:id="69" w:name="_Toc332463771"/>
      <w:bookmarkStart w:id="70" w:name="_Toc332467804"/>
      <w:bookmarkStart w:id="71" w:name="_Toc321822934"/>
      <w:bookmarkStart w:id="72" w:name="_Toc321825833"/>
      <w:bookmarkStart w:id="73" w:name="_Toc321826478"/>
      <w:bookmarkStart w:id="74" w:name="_Toc321826912"/>
      <w:bookmarkStart w:id="75" w:name="_Toc321830816"/>
      <w:bookmarkStart w:id="76" w:name="_Toc321841735"/>
      <w:bookmarkStart w:id="77" w:name="_Toc321922440"/>
      <w:bookmarkStart w:id="78" w:name="_Toc321924028"/>
      <w:bookmarkStart w:id="79" w:name="_Toc332461017"/>
      <w:bookmarkStart w:id="80" w:name="_Toc332461263"/>
      <w:bookmarkStart w:id="81" w:name="_Toc332461507"/>
      <w:bookmarkStart w:id="82" w:name="_Toc332463292"/>
      <w:bookmarkStart w:id="83" w:name="_Toc332463540"/>
      <w:bookmarkStart w:id="84" w:name="_Toc332463788"/>
      <w:bookmarkStart w:id="85" w:name="_Toc332467821"/>
      <w:bookmarkStart w:id="86" w:name="_Toc332461020"/>
      <w:bookmarkStart w:id="87" w:name="_Toc332461266"/>
      <w:bookmarkStart w:id="88" w:name="_Toc332461510"/>
      <w:bookmarkStart w:id="89" w:name="_Toc332463295"/>
      <w:bookmarkStart w:id="90" w:name="_Toc332463543"/>
      <w:bookmarkStart w:id="91" w:name="_Toc332463791"/>
      <w:bookmarkStart w:id="92" w:name="_Toc332467824"/>
      <w:bookmarkStart w:id="93" w:name="_Toc332461021"/>
      <w:bookmarkStart w:id="94" w:name="_Toc332461267"/>
      <w:bookmarkStart w:id="95" w:name="_Toc332461511"/>
      <w:bookmarkStart w:id="96" w:name="_Toc332463296"/>
      <w:bookmarkStart w:id="97" w:name="_Toc332463544"/>
      <w:bookmarkStart w:id="98" w:name="_Toc332463792"/>
      <w:bookmarkStart w:id="99" w:name="_Toc332467825"/>
      <w:bookmarkStart w:id="100" w:name="_Toc332461024"/>
      <w:bookmarkStart w:id="101" w:name="_Toc332461270"/>
      <w:bookmarkStart w:id="102" w:name="_Toc332461514"/>
      <w:bookmarkStart w:id="103" w:name="_Toc332463299"/>
      <w:bookmarkStart w:id="104" w:name="_Toc332463547"/>
      <w:bookmarkStart w:id="105" w:name="_Toc332463795"/>
      <w:bookmarkStart w:id="106" w:name="_Toc332467828"/>
      <w:bookmarkStart w:id="107" w:name="_Toc332461027"/>
      <w:bookmarkStart w:id="108" w:name="_Toc332461273"/>
      <w:bookmarkStart w:id="109" w:name="_Toc332461517"/>
      <w:bookmarkStart w:id="110" w:name="_Toc332463302"/>
      <w:bookmarkStart w:id="111" w:name="_Toc332463550"/>
      <w:bookmarkStart w:id="112" w:name="_Toc332463798"/>
      <w:bookmarkStart w:id="113" w:name="_Toc332467831"/>
      <w:bookmarkStart w:id="114" w:name="_Toc332461028"/>
      <w:bookmarkStart w:id="115" w:name="_Toc332461274"/>
      <w:bookmarkStart w:id="116" w:name="_Toc332461518"/>
      <w:bookmarkStart w:id="117" w:name="_Toc332463303"/>
      <w:bookmarkStart w:id="118" w:name="_Toc332463551"/>
      <w:bookmarkStart w:id="119" w:name="_Toc332463799"/>
      <w:bookmarkStart w:id="120" w:name="_Toc332467832"/>
      <w:bookmarkStart w:id="121" w:name="_Toc332461031"/>
      <w:bookmarkStart w:id="122" w:name="_Toc332461277"/>
      <w:bookmarkStart w:id="123" w:name="_Toc332461521"/>
      <w:bookmarkStart w:id="124" w:name="_Toc332463306"/>
      <w:bookmarkStart w:id="125" w:name="_Toc332463554"/>
      <w:bookmarkStart w:id="126" w:name="_Toc332463802"/>
      <w:bookmarkStart w:id="127" w:name="_Toc332467835"/>
      <w:bookmarkStart w:id="128" w:name="_Toc332461033"/>
      <w:bookmarkStart w:id="129" w:name="_Toc332461279"/>
      <w:bookmarkStart w:id="130" w:name="_Toc332461523"/>
      <w:bookmarkStart w:id="131" w:name="_Toc332463308"/>
      <w:bookmarkStart w:id="132" w:name="_Toc332463556"/>
      <w:bookmarkStart w:id="133" w:name="_Toc332463804"/>
      <w:bookmarkStart w:id="134" w:name="_Toc332467837"/>
      <w:bookmarkStart w:id="135" w:name="_Toc332461037"/>
      <w:bookmarkStart w:id="136" w:name="_Toc332461283"/>
      <w:bookmarkStart w:id="137" w:name="_Toc332461527"/>
      <w:bookmarkStart w:id="138" w:name="_Toc332463312"/>
      <w:bookmarkStart w:id="139" w:name="_Toc332463560"/>
      <w:bookmarkStart w:id="140" w:name="_Toc332463808"/>
      <w:bookmarkStart w:id="141" w:name="_Toc332467841"/>
      <w:bookmarkStart w:id="142" w:name="_Toc332461038"/>
      <w:bookmarkStart w:id="143" w:name="_Toc332461284"/>
      <w:bookmarkStart w:id="144" w:name="_Toc332461528"/>
      <w:bookmarkStart w:id="145" w:name="_Toc332463313"/>
      <w:bookmarkStart w:id="146" w:name="_Toc332463561"/>
      <w:bookmarkStart w:id="147" w:name="_Toc332463809"/>
      <w:bookmarkStart w:id="148" w:name="_Toc332467842"/>
      <w:bookmarkStart w:id="149" w:name="_Toc332461040"/>
      <w:bookmarkStart w:id="150" w:name="_Toc332461286"/>
      <w:bookmarkStart w:id="151" w:name="_Toc332461530"/>
      <w:bookmarkStart w:id="152" w:name="_Toc332463315"/>
      <w:bookmarkStart w:id="153" w:name="_Toc332463563"/>
      <w:bookmarkStart w:id="154" w:name="_Toc332463811"/>
      <w:bookmarkStart w:id="155" w:name="_Toc332467844"/>
      <w:bookmarkStart w:id="156" w:name="_Toc332461046"/>
      <w:bookmarkStart w:id="157" w:name="_Toc332461292"/>
      <w:bookmarkStart w:id="158" w:name="_Toc332461536"/>
      <w:bookmarkStart w:id="159" w:name="_Toc332463321"/>
      <w:bookmarkStart w:id="160" w:name="_Toc332463569"/>
      <w:bookmarkStart w:id="161" w:name="_Toc332463817"/>
      <w:bookmarkStart w:id="162" w:name="_Toc332467850"/>
      <w:bookmarkStart w:id="163" w:name="_Toc332461051"/>
      <w:bookmarkStart w:id="164" w:name="_Toc332461297"/>
      <w:bookmarkStart w:id="165" w:name="_Toc332461541"/>
      <w:bookmarkStart w:id="166" w:name="_Toc332463326"/>
      <w:bookmarkStart w:id="167" w:name="_Toc332463574"/>
      <w:bookmarkStart w:id="168" w:name="_Toc332463822"/>
      <w:bookmarkStart w:id="169" w:name="_Toc332467855"/>
      <w:bookmarkStart w:id="170" w:name="_Toc332461054"/>
      <w:bookmarkStart w:id="171" w:name="_Toc332461300"/>
      <w:bookmarkStart w:id="172" w:name="_Toc332461544"/>
      <w:bookmarkStart w:id="173" w:name="_Toc332463329"/>
      <w:bookmarkStart w:id="174" w:name="_Toc332463577"/>
      <w:bookmarkStart w:id="175" w:name="_Toc332463825"/>
      <w:bookmarkStart w:id="176" w:name="_Toc332467858"/>
      <w:bookmarkStart w:id="177" w:name="_Toc332461055"/>
      <w:bookmarkStart w:id="178" w:name="_Toc332461301"/>
      <w:bookmarkStart w:id="179" w:name="_Toc332461545"/>
      <w:bookmarkStart w:id="180" w:name="_Toc332463330"/>
      <w:bookmarkStart w:id="181" w:name="_Toc332463578"/>
      <w:bookmarkStart w:id="182" w:name="_Toc332463826"/>
      <w:bookmarkStart w:id="183" w:name="_Toc332467859"/>
      <w:bookmarkStart w:id="184" w:name="_Toc332461056"/>
      <w:bookmarkStart w:id="185" w:name="_Toc332461302"/>
      <w:bookmarkStart w:id="186" w:name="_Toc332461546"/>
      <w:bookmarkStart w:id="187" w:name="_Toc332463331"/>
      <w:bookmarkStart w:id="188" w:name="_Toc332463579"/>
      <w:bookmarkStart w:id="189" w:name="_Toc332463827"/>
      <w:bookmarkStart w:id="190" w:name="_Toc332467860"/>
      <w:bookmarkStart w:id="191" w:name="_Toc332461059"/>
      <w:bookmarkStart w:id="192" w:name="_Toc332461305"/>
      <w:bookmarkStart w:id="193" w:name="_Toc332461549"/>
      <w:bookmarkStart w:id="194" w:name="_Toc332463334"/>
      <w:bookmarkStart w:id="195" w:name="_Toc332463582"/>
      <w:bookmarkStart w:id="196" w:name="_Toc332463830"/>
      <w:bookmarkStart w:id="197" w:name="_Toc332467863"/>
      <w:bookmarkStart w:id="198" w:name="_Toc332461060"/>
      <w:bookmarkStart w:id="199" w:name="_Toc332461306"/>
      <w:bookmarkStart w:id="200" w:name="_Toc332461550"/>
      <w:bookmarkStart w:id="201" w:name="_Toc332463335"/>
      <w:bookmarkStart w:id="202" w:name="_Toc332463583"/>
      <w:bookmarkStart w:id="203" w:name="_Toc332463831"/>
      <w:bookmarkStart w:id="204" w:name="_Toc332467864"/>
      <w:bookmarkStart w:id="205" w:name="_Toc332461062"/>
      <w:bookmarkStart w:id="206" w:name="_Toc332461308"/>
      <w:bookmarkStart w:id="207" w:name="_Toc332461552"/>
      <w:bookmarkStart w:id="208" w:name="_Toc332463337"/>
      <w:bookmarkStart w:id="209" w:name="_Toc332463585"/>
      <w:bookmarkStart w:id="210" w:name="_Toc332463833"/>
      <w:bookmarkStart w:id="211" w:name="_Toc332467866"/>
      <w:bookmarkStart w:id="212" w:name="_Toc332461086"/>
      <w:bookmarkStart w:id="213" w:name="_Toc332461332"/>
      <w:bookmarkStart w:id="214" w:name="_Toc332461576"/>
      <w:bookmarkStart w:id="215" w:name="_Toc332463361"/>
      <w:bookmarkStart w:id="216" w:name="_Toc332463609"/>
      <w:bookmarkStart w:id="217" w:name="_Toc332463857"/>
      <w:bookmarkStart w:id="218" w:name="_Toc332467890"/>
      <w:bookmarkStart w:id="219" w:name="_Toc332461089"/>
      <w:bookmarkStart w:id="220" w:name="_Toc332461335"/>
      <w:bookmarkStart w:id="221" w:name="_Toc332461579"/>
      <w:bookmarkStart w:id="222" w:name="_Toc332463364"/>
      <w:bookmarkStart w:id="223" w:name="_Toc332463612"/>
      <w:bookmarkStart w:id="224" w:name="_Toc332463860"/>
      <w:bookmarkStart w:id="225" w:name="_Toc332467893"/>
      <w:bookmarkStart w:id="226" w:name="_Toc332461091"/>
      <w:bookmarkStart w:id="227" w:name="_Toc332461337"/>
      <w:bookmarkStart w:id="228" w:name="_Toc332461581"/>
      <w:bookmarkStart w:id="229" w:name="_Toc332463366"/>
      <w:bookmarkStart w:id="230" w:name="_Toc332463614"/>
      <w:bookmarkStart w:id="231" w:name="_Toc332463862"/>
      <w:bookmarkStart w:id="232" w:name="_Toc332467895"/>
      <w:bookmarkStart w:id="233" w:name="_Toc332461092"/>
      <w:bookmarkStart w:id="234" w:name="_Toc332461338"/>
      <w:bookmarkStart w:id="235" w:name="_Toc332461582"/>
      <w:bookmarkStart w:id="236" w:name="_Toc332463367"/>
      <w:bookmarkStart w:id="237" w:name="_Toc332463615"/>
      <w:bookmarkStart w:id="238" w:name="_Toc332463863"/>
      <w:bookmarkStart w:id="239" w:name="_Toc332467896"/>
      <w:bookmarkStart w:id="240" w:name="_Toc332461095"/>
      <w:bookmarkStart w:id="241" w:name="_Toc332461341"/>
      <w:bookmarkStart w:id="242" w:name="_Toc332461585"/>
      <w:bookmarkStart w:id="243" w:name="_Toc332463370"/>
      <w:bookmarkStart w:id="244" w:name="_Toc332463618"/>
      <w:bookmarkStart w:id="245" w:name="_Toc332463866"/>
      <w:bookmarkStart w:id="246" w:name="_Toc332467899"/>
      <w:bookmarkStart w:id="247" w:name="_Toc332461096"/>
      <w:bookmarkStart w:id="248" w:name="_Toc332461342"/>
      <w:bookmarkStart w:id="249" w:name="_Toc332461586"/>
      <w:bookmarkStart w:id="250" w:name="_Toc332463371"/>
      <w:bookmarkStart w:id="251" w:name="_Toc332463619"/>
      <w:bookmarkStart w:id="252" w:name="_Toc332463867"/>
      <w:bookmarkStart w:id="253" w:name="_Toc332467900"/>
      <w:bookmarkStart w:id="254" w:name="_Toc332461097"/>
      <w:bookmarkStart w:id="255" w:name="_Toc332461343"/>
      <w:bookmarkStart w:id="256" w:name="_Toc332461587"/>
      <w:bookmarkStart w:id="257" w:name="_Toc332463372"/>
      <w:bookmarkStart w:id="258" w:name="_Toc332463620"/>
      <w:bookmarkStart w:id="259" w:name="_Toc332463868"/>
      <w:bookmarkStart w:id="260" w:name="_Toc332467901"/>
      <w:bookmarkStart w:id="261" w:name="_Toc332461098"/>
      <w:bookmarkStart w:id="262" w:name="_Toc332461344"/>
      <w:bookmarkStart w:id="263" w:name="_Toc332461588"/>
      <w:bookmarkStart w:id="264" w:name="_Toc332463373"/>
      <w:bookmarkStart w:id="265" w:name="_Toc332463621"/>
      <w:bookmarkStart w:id="266" w:name="_Toc332463869"/>
      <w:bookmarkStart w:id="267" w:name="_Toc332467902"/>
      <w:bookmarkStart w:id="268" w:name="_Toc332461099"/>
      <w:bookmarkStart w:id="269" w:name="_Toc332461345"/>
      <w:bookmarkStart w:id="270" w:name="_Toc332461589"/>
      <w:bookmarkStart w:id="271" w:name="_Toc332463374"/>
      <w:bookmarkStart w:id="272" w:name="_Toc332463622"/>
      <w:bookmarkStart w:id="273" w:name="_Toc332463870"/>
      <w:bookmarkStart w:id="274" w:name="_Toc332467903"/>
      <w:bookmarkStart w:id="275" w:name="_Toc332461100"/>
      <w:bookmarkStart w:id="276" w:name="_Toc332461346"/>
      <w:bookmarkStart w:id="277" w:name="_Toc332461590"/>
      <w:bookmarkStart w:id="278" w:name="_Toc332463375"/>
      <w:bookmarkStart w:id="279" w:name="_Toc332463623"/>
      <w:bookmarkStart w:id="280" w:name="_Toc332463871"/>
      <w:bookmarkStart w:id="281" w:name="_Toc332467904"/>
      <w:bookmarkStart w:id="282" w:name="_Toc332461102"/>
      <w:bookmarkStart w:id="283" w:name="_Toc332461348"/>
      <w:bookmarkStart w:id="284" w:name="_Toc332461592"/>
      <w:bookmarkStart w:id="285" w:name="_Toc332463377"/>
      <w:bookmarkStart w:id="286" w:name="_Toc332463625"/>
      <w:bookmarkStart w:id="287" w:name="_Toc332463873"/>
      <w:bookmarkStart w:id="288" w:name="_Toc332467906"/>
      <w:bookmarkStart w:id="289" w:name="_Toc332461103"/>
      <w:bookmarkStart w:id="290" w:name="_Toc332461349"/>
      <w:bookmarkStart w:id="291" w:name="_Toc332461593"/>
      <w:bookmarkStart w:id="292" w:name="_Toc332463378"/>
      <w:bookmarkStart w:id="293" w:name="_Toc332463626"/>
      <w:bookmarkStart w:id="294" w:name="_Toc332463874"/>
      <w:bookmarkStart w:id="295" w:name="_Toc332467907"/>
      <w:bookmarkStart w:id="296" w:name="_Toc332461106"/>
      <w:bookmarkStart w:id="297" w:name="_Toc332461352"/>
      <w:bookmarkStart w:id="298" w:name="_Toc332461596"/>
      <w:bookmarkStart w:id="299" w:name="_Toc332463381"/>
      <w:bookmarkStart w:id="300" w:name="_Toc332463629"/>
      <w:bookmarkStart w:id="301" w:name="_Toc332463877"/>
      <w:bookmarkStart w:id="302" w:name="_Toc332467910"/>
      <w:bookmarkStart w:id="303" w:name="_Toc332461110"/>
      <w:bookmarkStart w:id="304" w:name="_Toc332461356"/>
      <w:bookmarkStart w:id="305" w:name="_Toc332461600"/>
      <w:bookmarkStart w:id="306" w:name="_Toc332463385"/>
      <w:bookmarkStart w:id="307" w:name="_Toc332463633"/>
      <w:bookmarkStart w:id="308" w:name="_Toc332463881"/>
      <w:bookmarkStart w:id="309" w:name="_Toc332467914"/>
      <w:bookmarkStart w:id="310" w:name="_Toc332461116"/>
      <w:bookmarkStart w:id="311" w:name="_Toc332461362"/>
      <w:bookmarkStart w:id="312" w:name="_Toc332461606"/>
      <w:bookmarkStart w:id="313" w:name="_Toc332463391"/>
      <w:bookmarkStart w:id="314" w:name="_Toc332463639"/>
      <w:bookmarkStart w:id="315" w:name="_Toc332463887"/>
      <w:bookmarkStart w:id="316" w:name="_Toc332467920"/>
      <w:bookmarkStart w:id="317" w:name="_Toc332461117"/>
      <w:bookmarkStart w:id="318" w:name="_Toc332461363"/>
      <w:bookmarkStart w:id="319" w:name="_Toc332461607"/>
      <w:bookmarkStart w:id="320" w:name="_Toc332463392"/>
      <w:bookmarkStart w:id="321" w:name="_Toc332463640"/>
      <w:bookmarkStart w:id="322" w:name="_Toc332463888"/>
      <w:bookmarkStart w:id="323" w:name="_Toc332467921"/>
      <w:bookmarkStart w:id="324" w:name="_Toc332461118"/>
      <w:bookmarkStart w:id="325" w:name="_Toc332461364"/>
      <w:bookmarkStart w:id="326" w:name="_Toc332461608"/>
      <w:bookmarkStart w:id="327" w:name="_Toc332463393"/>
      <w:bookmarkStart w:id="328" w:name="_Toc332463641"/>
      <w:bookmarkStart w:id="329" w:name="_Toc332463889"/>
      <w:bookmarkStart w:id="330" w:name="_Toc332467922"/>
      <w:bookmarkStart w:id="331" w:name="_Toc332461136"/>
      <w:bookmarkStart w:id="332" w:name="_Toc332461382"/>
      <w:bookmarkStart w:id="333" w:name="_Toc332461626"/>
      <w:bookmarkStart w:id="334" w:name="_Toc332463411"/>
      <w:bookmarkStart w:id="335" w:name="_Toc332463659"/>
      <w:bookmarkStart w:id="336" w:name="_Toc332463907"/>
      <w:bookmarkStart w:id="337" w:name="_Toc332467940"/>
      <w:bookmarkStart w:id="338" w:name="_Toc332461139"/>
      <w:bookmarkStart w:id="339" w:name="_Toc332461385"/>
      <w:bookmarkStart w:id="340" w:name="_Toc332461629"/>
      <w:bookmarkStart w:id="341" w:name="_Toc332463414"/>
      <w:bookmarkStart w:id="342" w:name="_Toc332463662"/>
      <w:bookmarkStart w:id="343" w:name="_Toc332463910"/>
      <w:bookmarkStart w:id="344" w:name="_Toc332467943"/>
      <w:bookmarkStart w:id="345" w:name="_Toc332461147"/>
      <w:bookmarkStart w:id="346" w:name="_Toc332461393"/>
      <w:bookmarkStart w:id="347" w:name="_Toc332461637"/>
      <w:bookmarkStart w:id="348" w:name="_Toc332463422"/>
      <w:bookmarkStart w:id="349" w:name="_Toc332463670"/>
      <w:bookmarkStart w:id="350" w:name="_Toc332463918"/>
      <w:bookmarkStart w:id="351" w:name="_Toc332467951"/>
      <w:bookmarkStart w:id="352" w:name="_Toc332461157"/>
      <w:bookmarkStart w:id="353" w:name="_Toc332461403"/>
      <w:bookmarkStart w:id="354" w:name="_Toc332461647"/>
      <w:bookmarkStart w:id="355" w:name="_Toc332463432"/>
      <w:bookmarkStart w:id="356" w:name="_Toc332463680"/>
      <w:bookmarkStart w:id="357" w:name="_Toc332463928"/>
      <w:bookmarkStart w:id="358" w:name="_Toc332467961"/>
      <w:bookmarkStart w:id="359" w:name="_Toc332461159"/>
      <w:bookmarkStart w:id="360" w:name="_Toc332461405"/>
      <w:bookmarkStart w:id="361" w:name="_Toc332461649"/>
      <w:bookmarkStart w:id="362" w:name="_Toc332463434"/>
      <w:bookmarkStart w:id="363" w:name="_Toc332463682"/>
      <w:bookmarkStart w:id="364" w:name="_Toc332463930"/>
      <w:bookmarkStart w:id="365" w:name="_Toc332467963"/>
      <w:bookmarkStart w:id="366" w:name="_Toc332461162"/>
      <w:bookmarkStart w:id="367" w:name="_Toc332461408"/>
      <w:bookmarkStart w:id="368" w:name="_Toc332461652"/>
      <w:bookmarkStart w:id="369" w:name="_Toc332463437"/>
      <w:bookmarkStart w:id="370" w:name="_Toc332463685"/>
      <w:bookmarkStart w:id="371" w:name="_Toc332463933"/>
      <w:bookmarkStart w:id="372" w:name="_Toc332467966"/>
      <w:bookmarkStart w:id="373" w:name="_Toc332461163"/>
      <w:bookmarkStart w:id="374" w:name="_Toc332461409"/>
      <w:bookmarkStart w:id="375" w:name="_Toc332461653"/>
      <w:bookmarkStart w:id="376" w:name="_Toc332463438"/>
      <w:bookmarkStart w:id="377" w:name="_Toc332463686"/>
      <w:bookmarkStart w:id="378" w:name="_Toc332463934"/>
      <w:bookmarkStart w:id="379" w:name="_Toc332467967"/>
      <w:bookmarkStart w:id="380" w:name="_Toc332461164"/>
      <w:bookmarkStart w:id="381" w:name="_Toc332461410"/>
      <w:bookmarkStart w:id="382" w:name="_Toc332461654"/>
      <w:bookmarkStart w:id="383" w:name="_Toc332463439"/>
      <w:bookmarkStart w:id="384" w:name="_Toc332463687"/>
      <w:bookmarkStart w:id="385" w:name="_Toc332463935"/>
      <w:bookmarkStart w:id="386" w:name="_Toc332467968"/>
      <w:bookmarkStart w:id="387" w:name="_Toc332461167"/>
      <w:bookmarkStart w:id="388" w:name="_Toc332461413"/>
      <w:bookmarkStart w:id="389" w:name="_Toc332461657"/>
      <w:bookmarkStart w:id="390" w:name="_Toc332463442"/>
      <w:bookmarkStart w:id="391" w:name="_Toc332463690"/>
      <w:bookmarkStart w:id="392" w:name="_Toc332463938"/>
      <w:bookmarkStart w:id="393" w:name="_Toc332467971"/>
      <w:bookmarkStart w:id="394" w:name="_Toc332461168"/>
      <w:bookmarkStart w:id="395" w:name="_Toc332461414"/>
      <w:bookmarkStart w:id="396" w:name="_Toc332461658"/>
      <w:bookmarkStart w:id="397" w:name="_Toc332463443"/>
      <w:bookmarkStart w:id="398" w:name="_Toc332463691"/>
      <w:bookmarkStart w:id="399" w:name="_Toc332463939"/>
      <w:bookmarkStart w:id="400" w:name="_Toc332467972"/>
      <w:bookmarkStart w:id="401" w:name="_Toc332461169"/>
      <w:bookmarkStart w:id="402" w:name="_Toc332461415"/>
      <w:bookmarkStart w:id="403" w:name="_Toc332461659"/>
      <w:bookmarkStart w:id="404" w:name="_Toc332463444"/>
      <w:bookmarkStart w:id="405" w:name="_Toc332463692"/>
      <w:bookmarkStart w:id="406" w:name="_Toc332463940"/>
      <w:bookmarkStart w:id="407" w:name="_Toc332467973"/>
      <w:bookmarkStart w:id="408" w:name="_Toc332461170"/>
      <w:bookmarkStart w:id="409" w:name="_Toc332461416"/>
      <w:bookmarkStart w:id="410" w:name="_Toc332461660"/>
      <w:bookmarkStart w:id="411" w:name="_Toc332463445"/>
      <w:bookmarkStart w:id="412" w:name="_Toc332463693"/>
      <w:bookmarkStart w:id="413" w:name="_Toc332463941"/>
      <w:bookmarkStart w:id="414" w:name="_Toc332467974"/>
      <w:bookmarkStart w:id="415" w:name="_Toc332461175"/>
      <w:bookmarkStart w:id="416" w:name="_Toc332461421"/>
      <w:bookmarkStart w:id="417" w:name="_Toc332461665"/>
      <w:bookmarkStart w:id="418" w:name="_Toc332463450"/>
      <w:bookmarkStart w:id="419" w:name="_Toc332463698"/>
      <w:bookmarkStart w:id="420" w:name="_Toc332463946"/>
      <w:bookmarkStart w:id="421" w:name="_Toc332467979"/>
      <w:bookmarkStart w:id="422" w:name="_Toc332461176"/>
      <w:bookmarkStart w:id="423" w:name="_Toc332461422"/>
      <w:bookmarkStart w:id="424" w:name="_Toc332461666"/>
      <w:bookmarkStart w:id="425" w:name="_Toc332463451"/>
      <w:bookmarkStart w:id="426" w:name="_Toc332463699"/>
      <w:bookmarkStart w:id="427" w:name="_Toc332463947"/>
      <w:bookmarkStart w:id="428" w:name="_Toc332467980"/>
      <w:bookmarkStart w:id="429" w:name="_Toc332461181"/>
      <w:bookmarkStart w:id="430" w:name="_Toc332461427"/>
      <w:bookmarkStart w:id="431" w:name="_Toc332461671"/>
      <w:bookmarkStart w:id="432" w:name="_Toc332463456"/>
      <w:bookmarkStart w:id="433" w:name="_Toc332463704"/>
      <w:bookmarkStart w:id="434" w:name="_Toc332463952"/>
      <w:bookmarkStart w:id="435" w:name="_Toc332467985"/>
      <w:bookmarkStart w:id="436" w:name="_Toc332467993"/>
      <w:bookmarkStart w:id="437" w:name="_Toc332467994"/>
      <w:bookmarkStart w:id="438" w:name="_Toc332467996"/>
      <w:bookmarkStart w:id="439" w:name="_Toc332467997"/>
      <w:bookmarkStart w:id="440" w:name="_Toc332468000"/>
      <w:bookmarkStart w:id="441" w:name="_Toc332468003"/>
      <w:bookmarkStart w:id="442" w:name="_Toc332463469"/>
      <w:bookmarkStart w:id="443" w:name="_Toc332463717"/>
      <w:bookmarkStart w:id="444" w:name="_Toc332463965"/>
      <w:bookmarkStart w:id="445" w:name="_Toc332468004"/>
      <w:bookmarkStart w:id="446" w:name="_Toc332463482"/>
      <w:bookmarkStart w:id="447" w:name="_Toc332463730"/>
      <w:bookmarkStart w:id="448" w:name="_Toc332463978"/>
      <w:bookmarkStart w:id="449" w:name="_Toc332468022"/>
      <w:bookmarkStart w:id="450" w:name="_Toc333408606"/>
      <w:bookmarkStart w:id="451" w:name="_Toc333927016"/>
      <w:bookmarkStart w:id="452" w:name="_Toc332534146"/>
      <w:bookmarkStart w:id="453" w:name="_Toc332632039"/>
      <w:bookmarkStart w:id="454" w:name="_Toc332735177"/>
      <w:bookmarkStart w:id="455" w:name="_Toc332908425"/>
      <w:bookmarkStart w:id="456" w:name="_Toc332963436"/>
      <w:bookmarkStart w:id="457" w:name="_Toc332965476"/>
      <w:bookmarkStart w:id="458" w:name="_Toc33340860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D42BE9" w:rsidRDefault="00D42BE9">
      <w:pPr>
        <w:rPr>
          <w:rFonts w:ascii="Arial" w:hAnsi="Arial" w:cs="Arial"/>
          <w:b/>
          <w:bCs/>
          <w:color w:val="00B0F0"/>
          <w:sz w:val="48"/>
          <w:szCs w:val="48"/>
          <w:lang w:val="en-GB"/>
        </w:rPr>
      </w:pPr>
      <w:bookmarkStart w:id="459" w:name="_Toc333927017"/>
      <w:bookmarkEnd w:id="451"/>
      <w:r>
        <w:rPr>
          <w:rFonts w:ascii="Arial" w:hAnsi="Arial" w:cs="Arial"/>
        </w:rPr>
        <w:br w:type="page"/>
      </w:r>
    </w:p>
    <w:p w:rsidR="004604CF" w:rsidRPr="00F406DD" w:rsidRDefault="009C559F" w:rsidP="00F406DD">
      <w:pPr>
        <w:pStyle w:val="Heading1"/>
        <w:numPr>
          <w:ilvl w:val="0"/>
          <w:numId w:val="38"/>
        </w:numPr>
      </w:pPr>
      <w:bookmarkStart w:id="460" w:name="_Toc389042774"/>
      <w:r w:rsidRPr="00F406DD">
        <w:lastRenderedPageBreak/>
        <w:t>Introduction</w:t>
      </w:r>
      <w:bookmarkEnd w:id="459"/>
      <w:bookmarkEnd w:id="460"/>
    </w:p>
    <w:p w:rsidR="00F0097F" w:rsidRPr="00CF283E" w:rsidRDefault="001F3EB8" w:rsidP="002377AE">
      <w:pPr>
        <w:pStyle w:val="BRNormal"/>
      </w:pPr>
      <w:r w:rsidRPr="00CF283E">
        <w:t xml:space="preserve">This </w:t>
      </w:r>
      <w:r w:rsidR="00F0097F" w:rsidRPr="00CF283E">
        <w:t xml:space="preserve">background </w:t>
      </w:r>
      <w:r w:rsidRPr="00CF283E">
        <w:t xml:space="preserve">review is one of a number commissioned by the </w:t>
      </w:r>
      <w:r w:rsidR="001166D6">
        <w:t>Department of the Environment</w:t>
      </w:r>
      <w:r w:rsidR="00201292">
        <w:t xml:space="preserve"> on the advice of the I</w:t>
      </w:r>
      <w:r w:rsidRPr="00CF283E">
        <w:t>nterim Independent Expert Scientific Committee on Coal Seam Gas and Coal Mining</w:t>
      </w:r>
      <w:r w:rsidR="00F0097F" w:rsidRPr="00CF283E">
        <w:t xml:space="preserve">. These reviews aim to capture the state of knowledge on the water-related impacts of coal seam gas extraction and large coal mining, but do not aim to provide detailed analysis and evaluation of methods for identifying and managing impacts, or </w:t>
      </w:r>
      <w:r w:rsidR="000E4F14" w:rsidRPr="00CF283E">
        <w:t xml:space="preserve">to </w:t>
      </w:r>
      <w:r w:rsidR="00F0097F" w:rsidRPr="00CF283E">
        <w:t>develop such methods.</w:t>
      </w:r>
    </w:p>
    <w:p w:rsidR="00D45032" w:rsidRPr="00CF283E" w:rsidRDefault="001F3EB8" w:rsidP="00E37C27">
      <w:pPr>
        <w:pStyle w:val="Body"/>
        <w:rPr>
          <w:rFonts w:ascii="Arial" w:hAnsi="Arial"/>
          <w:sz w:val="22"/>
          <w:szCs w:val="22"/>
        </w:rPr>
      </w:pPr>
      <w:r w:rsidRPr="00CF283E">
        <w:rPr>
          <w:rFonts w:ascii="Arial" w:hAnsi="Arial"/>
          <w:sz w:val="22"/>
          <w:szCs w:val="22"/>
        </w:rPr>
        <w:t>The focus of this report is on subsidence issues associated with coal seam gas extraction</w:t>
      </w:r>
      <w:r w:rsidR="00E37C27" w:rsidRPr="00CF283E">
        <w:rPr>
          <w:rFonts w:ascii="Arial" w:hAnsi="Arial"/>
          <w:sz w:val="22"/>
          <w:szCs w:val="22"/>
        </w:rPr>
        <w:t xml:space="preserve"> including</w:t>
      </w:r>
      <w:r w:rsidR="00137EB6" w:rsidRPr="00CF283E">
        <w:rPr>
          <w:rFonts w:ascii="Arial" w:hAnsi="Arial"/>
          <w:sz w:val="22"/>
          <w:szCs w:val="22"/>
        </w:rPr>
        <w:t>:</w:t>
      </w:r>
    </w:p>
    <w:p w:rsidR="001C5251" w:rsidRPr="002377AE" w:rsidRDefault="001F3EB8" w:rsidP="002377AE">
      <w:pPr>
        <w:pStyle w:val="BRbulletpoint"/>
        <w:rPr>
          <w:rStyle w:val="InstructionText"/>
          <w:rFonts w:cs="Arial"/>
          <w:i w:val="0"/>
          <w:color w:val="auto"/>
        </w:rPr>
      </w:pPr>
      <w:r w:rsidRPr="00CF283E">
        <w:rPr>
          <w:rStyle w:val="InstructionText"/>
          <w:rFonts w:cs="Arial"/>
          <w:i w:val="0"/>
          <w:color w:val="auto"/>
        </w:rPr>
        <w:t xml:space="preserve">the </w:t>
      </w:r>
      <w:r w:rsidRPr="002377AE">
        <w:rPr>
          <w:rStyle w:val="InstructionText"/>
          <w:rFonts w:cs="Arial"/>
          <w:i w:val="0"/>
          <w:color w:val="auto"/>
        </w:rPr>
        <w:t>different causes of subsidence</w:t>
      </w:r>
    </w:p>
    <w:p w:rsidR="001C5251" w:rsidRPr="002377AE" w:rsidRDefault="001F3EB8" w:rsidP="002377AE">
      <w:pPr>
        <w:pStyle w:val="BRbulletpoint"/>
        <w:rPr>
          <w:rStyle w:val="InstructionText"/>
          <w:rFonts w:cs="Arial"/>
          <w:i w:val="0"/>
          <w:color w:val="auto"/>
        </w:rPr>
      </w:pPr>
      <w:r w:rsidRPr="002377AE">
        <w:rPr>
          <w:rStyle w:val="InstructionText"/>
          <w:rFonts w:cs="Arial"/>
          <w:i w:val="0"/>
          <w:color w:val="auto"/>
        </w:rPr>
        <w:t>technology and tools for monitoring, measuring and assessing the extent of subsidence</w:t>
      </w:r>
    </w:p>
    <w:p w:rsidR="001C5251" w:rsidRPr="002377AE" w:rsidRDefault="001F3EB8" w:rsidP="002377AE">
      <w:pPr>
        <w:pStyle w:val="BRbulletpoint"/>
        <w:rPr>
          <w:rStyle w:val="InstructionText"/>
          <w:rFonts w:cs="Arial"/>
          <w:i w:val="0"/>
          <w:color w:val="auto"/>
        </w:rPr>
      </w:pPr>
      <w:r w:rsidRPr="002377AE">
        <w:rPr>
          <w:rStyle w:val="InstructionText"/>
          <w:rFonts w:cs="Arial"/>
          <w:i w:val="0"/>
          <w:color w:val="auto"/>
        </w:rPr>
        <w:t>models to predict the scale and extent of subsidence</w:t>
      </w:r>
    </w:p>
    <w:p w:rsidR="001C5251" w:rsidRPr="00CF283E" w:rsidRDefault="001F3EB8" w:rsidP="002377AE">
      <w:pPr>
        <w:pStyle w:val="BRbulletpoint"/>
        <w:rPr>
          <w:rStyle w:val="InstructionText"/>
          <w:rFonts w:cs="Arial"/>
          <w:i w:val="0"/>
          <w:color w:val="auto"/>
        </w:rPr>
      </w:pPr>
      <w:proofErr w:type="gramStart"/>
      <w:r w:rsidRPr="002377AE">
        <w:rPr>
          <w:rStyle w:val="InstructionText"/>
          <w:rFonts w:cs="Arial"/>
          <w:i w:val="0"/>
          <w:color w:val="auto"/>
        </w:rPr>
        <w:t>remediation</w:t>
      </w:r>
      <w:proofErr w:type="gramEnd"/>
      <w:r w:rsidRPr="00CF283E">
        <w:rPr>
          <w:rStyle w:val="InstructionText"/>
          <w:rFonts w:cs="Arial"/>
          <w:i w:val="0"/>
          <w:color w:val="auto"/>
        </w:rPr>
        <w:t xml:space="preserve"> options</w:t>
      </w:r>
      <w:r w:rsidR="00DC518E" w:rsidRPr="00CF283E">
        <w:rPr>
          <w:rStyle w:val="InstructionText"/>
          <w:rFonts w:cs="Arial"/>
          <w:i w:val="0"/>
          <w:color w:val="auto"/>
        </w:rPr>
        <w:t>.</w:t>
      </w:r>
    </w:p>
    <w:p w:rsidR="00853816" w:rsidRPr="00CF283E" w:rsidRDefault="00E37C27" w:rsidP="002377AE">
      <w:pPr>
        <w:pStyle w:val="BRNormal"/>
      </w:pPr>
      <w:r w:rsidRPr="00CF283E">
        <w:t>Th</w:t>
      </w:r>
      <w:r w:rsidR="005778FC" w:rsidRPr="00CF283E">
        <w:t>is</w:t>
      </w:r>
      <w:r w:rsidRPr="00CF283E">
        <w:t xml:space="preserve"> report provides a summary and synthesis of the relevant and available literature </w:t>
      </w:r>
      <w:r w:rsidR="00853816" w:rsidRPr="00CF283E">
        <w:t>and the expert opinions of the authors</w:t>
      </w:r>
      <w:r w:rsidR="002116B4" w:rsidRPr="00CF283E">
        <w:t xml:space="preserve">. </w:t>
      </w:r>
      <w:r w:rsidR="00DC518E" w:rsidRPr="00CF283E">
        <w:t>It</w:t>
      </w:r>
      <w:r w:rsidR="002116B4" w:rsidRPr="00CF283E">
        <w:t xml:space="preserve"> focus</w:t>
      </w:r>
      <w:r w:rsidR="00DC518E" w:rsidRPr="00CF283E">
        <w:t>es</w:t>
      </w:r>
      <w:r w:rsidRPr="00CF283E">
        <w:t xml:space="preserve"> on issues directly relevant to coal seam gas extr</w:t>
      </w:r>
      <w:r w:rsidR="002116B4" w:rsidRPr="00CF283E">
        <w:t>action in Australia</w:t>
      </w:r>
      <w:r w:rsidR="0059024B" w:rsidRPr="00CF283E">
        <w:t xml:space="preserve"> </w:t>
      </w:r>
      <w:r w:rsidR="00DC518E" w:rsidRPr="00CF283E">
        <w:t>whilst</w:t>
      </w:r>
      <w:r w:rsidRPr="00CF283E">
        <w:t xml:space="preserve"> </w:t>
      </w:r>
      <w:r w:rsidR="00DC518E" w:rsidRPr="00CF283E">
        <w:t>i</w:t>
      </w:r>
      <w:r w:rsidRPr="00CF283E">
        <w:t xml:space="preserve">ssues associated with convention oil and gas production, carbon sequestration </w:t>
      </w:r>
      <w:r w:rsidR="00DC518E" w:rsidRPr="00CF283E">
        <w:t xml:space="preserve">and </w:t>
      </w:r>
      <w:r w:rsidRPr="00CF283E">
        <w:t>groundwater extraction, and with shale gas extraction in northern America</w:t>
      </w:r>
      <w:r w:rsidR="00DC518E" w:rsidRPr="00CF283E">
        <w:t>,</w:t>
      </w:r>
      <w:r w:rsidRPr="00CF283E">
        <w:t xml:space="preserve"> are</w:t>
      </w:r>
      <w:r w:rsidR="002116B4" w:rsidRPr="00CF283E">
        <w:t xml:space="preserve"> discussed </w:t>
      </w:r>
      <w:r w:rsidR="00CC090A">
        <w:t xml:space="preserve">only </w:t>
      </w:r>
      <w:r w:rsidR="002116B4" w:rsidRPr="00CF283E">
        <w:t xml:space="preserve">where relevant. </w:t>
      </w:r>
    </w:p>
    <w:p w:rsidR="002116B4" w:rsidRPr="00CF283E" w:rsidRDefault="00CC22E4" w:rsidP="002377AE">
      <w:pPr>
        <w:pStyle w:val="BRNormal"/>
      </w:pPr>
      <w:r w:rsidRPr="00CF283E">
        <w:t>T</w:t>
      </w:r>
      <w:r w:rsidR="001F3EB8" w:rsidRPr="00CF283E">
        <w:t xml:space="preserve">he report </w:t>
      </w:r>
      <w:r w:rsidR="005778FC" w:rsidRPr="00CF283E">
        <w:t>presents</w:t>
      </w:r>
      <w:r w:rsidR="001F3EB8" w:rsidRPr="00CF283E">
        <w:t xml:space="preserve"> a general overview of coal seam gas extraction and subsidence, including the hydrogeological settings under which coal seam gas production takes place, the ext</w:t>
      </w:r>
      <w:r w:rsidR="00CC090A">
        <w:t>raction systems, gas desorption</w:t>
      </w:r>
      <w:r w:rsidR="001F3EB8" w:rsidRPr="00CF283E">
        <w:t xml:space="preserve"> and their impacts on groundwater</w:t>
      </w:r>
      <w:r w:rsidR="00143992" w:rsidRPr="00CF283E">
        <w:t xml:space="preserve">. </w:t>
      </w:r>
      <w:r w:rsidR="00CF4E6C" w:rsidRPr="00CF283E">
        <w:t>T</w:t>
      </w:r>
      <w:r w:rsidR="001F3EB8" w:rsidRPr="00CF283E">
        <w:t>he causes and effects of subsidence associated with dewatering, depressurising and hydraulic fracturing</w:t>
      </w:r>
      <w:r w:rsidR="00944890" w:rsidRPr="00CF283E">
        <w:t xml:space="preserve"> are investigated, </w:t>
      </w:r>
      <w:r w:rsidR="005778FC" w:rsidRPr="00CF283E">
        <w:t>and</w:t>
      </w:r>
      <w:r w:rsidR="00944890" w:rsidRPr="00CF283E">
        <w:t xml:space="preserve"> </w:t>
      </w:r>
      <w:r w:rsidRPr="00CF283E">
        <w:t>a</w:t>
      </w:r>
      <w:r w:rsidR="001F3EB8" w:rsidRPr="00CF283E">
        <w:t>n overview of the theoretical and analytical considerations associated with predicting and assessing this form of subsidence</w:t>
      </w:r>
      <w:r w:rsidR="00A66024" w:rsidRPr="00CF283E">
        <w:t xml:space="preserve"> is presented</w:t>
      </w:r>
      <w:r w:rsidR="001F3EB8" w:rsidRPr="00CF283E">
        <w:t>. Several recent groundwater impact assessments for major coal seam gas developments are discussed</w:t>
      </w:r>
      <w:r w:rsidR="00831A36" w:rsidRPr="00CF283E">
        <w:t>, along with</w:t>
      </w:r>
      <w:r w:rsidR="001F3EB8" w:rsidRPr="00CF283E">
        <w:t xml:space="preserve"> </w:t>
      </w:r>
      <w:r w:rsidR="00831A36" w:rsidRPr="00CF283E">
        <w:t>i</w:t>
      </w:r>
      <w:r w:rsidR="001F3EB8" w:rsidRPr="00CF283E">
        <w:t xml:space="preserve">ssues related to gas extraction and the propagation of subsidence effects. The report then </w:t>
      </w:r>
      <w:r w:rsidR="00A66024" w:rsidRPr="00CF283E">
        <w:t xml:space="preserve">presents a </w:t>
      </w:r>
      <w:r w:rsidR="001F3EB8" w:rsidRPr="00CF283E">
        <w:t xml:space="preserve">review </w:t>
      </w:r>
      <w:r w:rsidR="00A66024" w:rsidRPr="00CF283E">
        <w:t xml:space="preserve">of </w:t>
      </w:r>
      <w:r w:rsidR="001F3EB8" w:rsidRPr="00CF283E">
        <w:t>techniques for modelling the impacts of coal seam gas subsidence on surface and groundwater resources</w:t>
      </w:r>
      <w:r w:rsidR="00A66024" w:rsidRPr="00CF283E">
        <w:t>. It also presents a comparison</w:t>
      </w:r>
      <w:r w:rsidR="002116B4" w:rsidRPr="00CF283E">
        <w:t xml:space="preserve"> and review </w:t>
      </w:r>
      <w:r w:rsidR="00A66024" w:rsidRPr="00CF283E">
        <w:t xml:space="preserve">of </w:t>
      </w:r>
      <w:r w:rsidR="002116B4" w:rsidRPr="00CF283E">
        <w:t>t</w:t>
      </w:r>
      <w:r w:rsidR="001F3EB8" w:rsidRPr="00CF283E">
        <w:t>echniques and technologies for monitoring and assessing the extent of subsidence caused by coal seam gas extractio</w:t>
      </w:r>
      <w:r w:rsidR="002116B4" w:rsidRPr="00CF283E">
        <w:t>n</w:t>
      </w:r>
      <w:r w:rsidR="001F3EB8" w:rsidRPr="00CF283E">
        <w:t xml:space="preserve">. The limited options currently available for remediation are briefly considered. The report concludes with a section summarising the findings of the review and lists a number of knowledge gaps identified during the review process. </w:t>
      </w:r>
    </w:p>
    <w:p w:rsidR="004833F3" w:rsidRPr="00CF283E" w:rsidRDefault="004833F3" w:rsidP="00AC5E9C">
      <w:pPr>
        <w:pStyle w:val="Body"/>
        <w:rPr>
          <w:rFonts w:ascii="Arial" w:hAnsi="Arial"/>
        </w:rPr>
      </w:pPr>
    </w:p>
    <w:p w:rsidR="004604CF" w:rsidRPr="00CF283E" w:rsidRDefault="00CF1C31" w:rsidP="00F406DD">
      <w:pPr>
        <w:pStyle w:val="Heading1"/>
      </w:pPr>
      <w:bookmarkStart w:id="461" w:name="pagetop"/>
      <w:bookmarkStart w:id="462" w:name="_Toc389042775"/>
      <w:bookmarkEnd w:id="461"/>
      <w:r w:rsidRPr="00CF283E">
        <w:lastRenderedPageBreak/>
        <w:t xml:space="preserve">Understanding </w:t>
      </w:r>
      <w:r w:rsidR="00031E49">
        <w:t>c</w:t>
      </w:r>
      <w:r w:rsidR="00BC6BDB" w:rsidRPr="00CF283E">
        <w:t xml:space="preserve">oal </w:t>
      </w:r>
      <w:r w:rsidR="00031E49">
        <w:t>s</w:t>
      </w:r>
      <w:r w:rsidR="00BC6BDB" w:rsidRPr="00CF283E">
        <w:t xml:space="preserve">eam </w:t>
      </w:r>
      <w:r w:rsidR="00031E49">
        <w:t>g</w:t>
      </w:r>
      <w:r w:rsidR="00BC6BDB" w:rsidRPr="00CF283E">
        <w:t>as</w:t>
      </w:r>
      <w:r w:rsidR="009C559F" w:rsidRPr="00CF283E">
        <w:t xml:space="preserve"> </w:t>
      </w:r>
      <w:r w:rsidR="00031E49">
        <w:t>extraction and s</w:t>
      </w:r>
      <w:r w:rsidR="00877D31" w:rsidRPr="00CF283E">
        <w:t>ubsidence</w:t>
      </w:r>
      <w:bookmarkEnd w:id="462"/>
    </w:p>
    <w:p w:rsidR="00AF5FDC" w:rsidRPr="00F406DD" w:rsidRDefault="002F3282" w:rsidP="00F406DD">
      <w:pPr>
        <w:pStyle w:val="Heading2"/>
      </w:pPr>
      <w:bookmarkStart w:id="463" w:name="_Toc389042776"/>
      <w:r w:rsidRPr="00F406DD">
        <w:t>Overview</w:t>
      </w:r>
      <w:bookmarkEnd w:id="463"/>
    </w:p>
    <w:p w:rsidR="006B57DE" w:rsidRPr="00CF283E" w:rsidRDefault="002F3282" w:rsidP="002377AE">
      <w:pPr>
        <w:pStyle w:val="BRNormal"/>
      </w:pPr>
      <w:r w:rsidRPr="00CF283E">
        <w:t>This section provides a general overview of coal seam gas extraction and subsidence issues, including the hydrogeological settings under which coal seam gas production takes place, the ext</w:t>
      </w:r>
      <w:r w:rsidR="00B02AC9">
        <w:t>raction systems, gas desorption</w:t>
      </w:r>
      <w:r w:rsidRPr="00CF283E">
        <w:t xml:space="preserve"> and their impacts on groundwater.</w:t>
      </w:r>
    </w:p>
    <w:p w:rsidR="00AA4727" w:rsidRPr="00CF283E" w:rsidRDefault="00031E49" w:rsidP="00F406DD">
      <w:pPr>
        <w:pStyle w:val="Heading2"/>
      </w:pPr>
      <w:bookmarkStart w:id="464" w:name="_Toc389042777"/>
      <w:r>
        <w:t>Coal seam gas e</w:t>
      </w:r>
      <w:r w:rsidR="00AA4727" w:rsidRPr="00CF283E">
        <w:t>xtraction in Australia</w:t>
      </w:r>
      <w:bookmarkEnd w:id="464"/>
    </w:p>
    <w:p w:rsidR="00AA4727" w:rsidRPr="00CF283E" w:rsidRDefault="00AA4727" w:rsidP="002377AE">
      <w:pPr>
        <w:pStyle w:val="BRNormal"/>
      </w:pPr>
      <w:r w:rsidRPr="00CF283E">
        <w:t xml:space="preserve">Coal seam gas is a naturally occurring gas consisting primarily of methane that occurs </w:t>
      </w:r>
      <w:r w:rsidR="00B02AC9">
        <w:t>in underground coal seams (BREE 2013; Williams et al. 2012; Rutovitz</w:t>
      </w:r>
      <w:r w:rsidRPr="00CF283E">
        <w:t xml:space="preserve"> 2011). The gas is adsorbed into the solid matrix of the coal and held in place by pressure exerted by both the weight of the overlying geological formations and the pressure of the groundwater that permea</w:t>
      </w:r>
      <w:r w:rsidR="00B02AC9">
        <w:t>tes the coal seams (Freij-Ayoub</w:t>
      </w:r>
      <w:r w:rsidRPr="00CF283E">
        <w:t xml:space="preserve"> 2012; </w:t>
      </w:r>
      <w:r w:rsidR="00B02AC9">
        <w:t>GA</w:t>
      </w:r>
      <w:r w:rsidRPr="00CF283E">
        <w:t xml:space="preserve"> </w:t>
      </w:r>
      <w:r w:rsidR="00B02AC9">
        <w:t>&amp; ABARE</w:t>
      </w:r>
      <w:r w:rsidR="00462CE2">
        <w:t xml:space="preserve"> 2010; Miyazaki, 2005</w:t>
      </w:r>
      <w:r w:rsidRPr="00CF283E">
        <w:t>). Coal seam gas is extracted by removing the groundwater via wells</w:t>
      </w:r>
      <w:r w:rsidR="00B02AC9">
        <w:t>,</w:t>
      </w:r>
      <w:r w:rsidRPr="00CF283E">
        <w:t xml:space="preserve"> which decreases the pressure in the coal seam, releasing the gas from within the coal matrix. Once extracted, the gas can be used for the same purposes as conventional natural gas. The water produced as a by</w:t>
      </w:r>
      <w:r w:rsidR="00B02AC9">
        <w:noBreakHyphen/>
      </w:r>
      <w:r w:rsidRPr="00CF283E">
        <w:t>product during the extraction of coal se</w:t>
      </w:r>
      <w:r w:rsidR="00B02AC9">
        <w:t>am gas is often referred to as ‘co-produced’ or ‘</w:t>
      </w:r>
      <w:r w:rsidRPr="00CF283E">
        <w:t>associa</w:t>
      </w:r>
      <w:r w:rsidR="00B02AC9">
        <w:t>ted’ water (CSIRO</w:t>
      </w:r>
      <w:r w:rsidRPr="00CF283E">
        <w:t xml:space="preserve"> 2012a).</w:t>
      </w:r>
    </w:p>
    <w:p w:rsidR="00AA4727" w:rsidRPr="00CF283E" w:rsidRDefault="00AA4727" w:rsidP="002377AE">
      <w:pPr>
        <w:pStyle w:val="BRNormal"/>
      </w:pPr>
      <w:r w:rsidRPr="00CF283E">
        <w:t>Coal seam gas production has a substantial history in the United States</w:t>
      </w:r>
      <w:r w:rsidR="00E37441" w:rsidRPr="00CF283E">
        <w:t xml:space="preserve"> of America (US)</w:t>
      </w:r>
      <w:r w:rsidRPr="00CF283E">
        <w:t xml:space="preserve"> where it is termed coal bed methane (CBM), with production occurring since the 1970s. In Australia, by comparison, the industry is relatively young, with coal mine methane being produced from the abandoned Sydney Harbour</w:t>
      </w:r>
      <w:r w:rsidR="00B02AC9">
        <w:t xml:space="preserve"> colliery between 1943 and 1949</w:t>
      </w:r>
      <w:r w:rsidRPr="00CF283E">
        <w:t xml:space="preserve"> and the gas sold for indu</w:t>
      </w:r>
      <w:r w:rsidR="00B02AC9">
        <w:t>strial and motor fuel (Miyazaki</w:t>
      </w:r>
      <w:r w:rsidRPr="00CF283E">
        <w:t xml:space="preserve"> 2005). Commercial production first commenced in 1996 in the Bowen Basin, Queensland (</w:t>
      </w:r>
      <w:r w:rsidR="00B02AC9">
        <w:t>Freij-Ayoub 2012; AER</w:t>
      </w:r>
      <w:r w:rsidRPr="00CF283E">
        <w:t xml:space="preserve"> 2010), and in 2001 in the Camden area of the Sydney Basin, New South Wales (AGL 2013). Commercial production has since expanded across Queensland targeting the Surat </w:t>
      </w:r>
      <w:r w:rsidR="00B02AC9">
        <w:t xml:space="preserve">Basin </w:t>
      </w:r>
      <w:r w:rsidRPr="00CF283E">
        <w:t xml:space="preserve">and Clarence-Moreton </w:t>
      </w:r>
      <w:r w:rsidR="00B02AC9">
        <w:t>B</w:t>
      </w:r>
      <w:r w:rsidRPr="00CF283E">
        <w:t xml:space="preserve">asin. In New South Wales, </w:t>
      </w:r>
      <w:r w:rsidR="002E4D91" w:rsidRPr="00CF283E">
        <w:t xml:space="preserve">production is occurring </w:t>
      </w:r>
      <w:r w:rsidRPr="00CF283E">
        <w:t>in the Sydney</w:t>
      </w:r>
      <w:r w:rsidR="0059024B" w:rsidRPr="00CF283E">
        <w:t xml:space="preserve"> </w:t>
      </w:r>
      <w:r w:rsidR="00B02AC9">
        <w:t xml:space="preserve">Basin </w:t>
      </w:r>
      <w:r w:rsidR="0059024B" w:rsidRPr="00CF283E">
        <w:t>and</w:t>
      </w:r>
      <w:r w:rsidRPr="00CF283E">
        <w:t xml:space="preserve"> Gunnedah</w:t>
      </w:r>
      <w:r w:rsidR="00B02AC9">
        <w:t xml:space="preserve"> B</w:t>
      </w:r>
      <w:r w:rsidRPr="00CF283E">
        <w:t>asin</w:t>
      </w:r>
      <w:r w:rsidR="002E4D91" w:rsidRPr="00CF283E">
        <w:t xml:space="preserve"> and resources have been identified in the Clarence-Moreton </w:t>
      </w:r>
      <w:r w:rsidR="00B02AC9">
        <w:t>Basin and Gloucester Basin</w:t>
      </w:r>
      <w:r w:rsidRPr="00CF283E">
        <w:t xml:space="preserve"> (</w:t>
      </w:r>
      <w:r w:rsidR="00EB3B44">
        <w:t>Figure 1</w:t>
      </w:r>
      <w:r w:rsidRPr="00CF283E">
        <w:t>).</w:t>
      </w:r>
    </w:p>
    <w:p w:rsidR="00AA4727" w:rsidRPr="00CF283E" w:rsidRDefault="0003396F" w:rsidP="002377AE">
      <w:pPr>
        <w:pStyle w:val="BRNormal"/>
      </w:pPr>
      <w:r w:rsidRPr="00CF283E">
        <w:t xml:space="preserve">Australia holds significant gas resources, including some </w:t>
      </w:r>
      <w:r w:rsidR="00853F9D" w:rsidRPr="00CF283E">
        <w:t>six</w:t>
      </w:r>
      <w:r w:rsidRPr="00CF283E">
        <w:t xml:space="preserve"> per cent of the world’s coal seam gas, producing in the order of 252 Petajoules (PJ) in 2012 – 8.9 per cent of coal sea</w:t>
      </w:r>
      <w:r w:rsidR="00B02AC9">
        <w:t>m gas production globally (BREE</w:t>
      </w:r>
      <w:r w:rsidRPr="00CF283E">
        <w:t xml:space="preserve"> 2013; </w:t>
      </w:r>
      <w:r w:rsidR="00B02AC9">
        <w:t>GA &amp;</w:t>
      </w:r>
      <w:r w:rsidR="00763880">
        <w:t xml:space="preserve"> BREE</w:t>
      </w:r>
      <w:r w:rsidRPr="00CF283E">
        <w:t xml:space="preserve"> 2012). Coal seam gas is now an integral part of the gas industry in eastern Australia, particularly in Queensland where coal seam gas accounts for 80 per cent of all natural gas use (</w:t>
      </w:r>
      <w:r w:rsidRPr="007B29ED">
        <w:t>DNRM</w:t>
      </w:r>
      <w:r w:rsidR="00B02AC9">
        <w:t xml:space="preserve"> 2012; Freij-Ayoub</w:t>
      </w:r>
      <w:r w:rsidRPr="00CF283E">
        <w:t xml:space="preserve"> 2012). </w:t>
      </w:r>
      <w:r w:rsidR="009A689B">
        <w:t>Of the 2010</w:t>
      </w:r>
      <w:r w:rsidR="00B02AC9">
        <w:noBreakHyphen/>
      </w:r>
      <w:r w:rsidR="009A689B">
        <w:t>11 production of coal seam gas</w:t>
      </w:r>
      <w:r w:rsidRPr="00CF283E">
        <w:t xml:space="preserve">, Queensland </w:t>
      </w:r>
      <w:r w:rsidR="009A689B">
        <w:t xml:space="preserve">produced </w:t>
      </w:r>
      <w:r w:rsidRPr="00CF283E">
        <w:t xml:space="preserve">97 per cent of Australia’s total coal seam gas production </w:t>
      </w:r>
      <w:r w:rsidR="009A689B">
        <w:t xml:space="preserve">from the Bowen and Surat basins, </w:t>
      </w:r>
      <w:r w:rsidRPr="00CF283E">
        <w:t>with New South Wales accounting for the remainder (</w:t>
      </w:r>
      <w:r w:rsidR="00B02AC9">
        <w:t>GA &amp;</w:t>
      </w:r>
      <w:r w:rsidR="009A689B">
        <w:t xml:space="preserve"> BREE</w:t>
      </w:r>
      <w:r w:rsidR="009A689B" w:rsidRPr="00CF283E">
        <w:t xml:space="preserve"> 2012</w:t>
      </w:r>
      <w:r w:rsidRPr="00CF283E">
        <w:t xml:space="preserve">). Latest market analysis suggests that Queensland’s Surat and Bowen </w:t>
      </w:r>
      <w:r w:rsidR="00853F9D" w:rsidRPr="00CF283E">
        <w:t>b</w:t>
      </w:r>
      <w:r w:rsidRPr="00CF283E">
        <w:t>asins contain 92 per cent of Australia’s available coal seam gas reserves (</w:t>
      </w:r>
      <w:r w:rsidR="00EB3B44">
        <w:t>Figure 2</w:t>
      </w:r>
      <w:r w:rsidR="009A689B">
        <w:t xml:space="preserve">; </w:t>
      </w:r>
      <w:r w:rsidR="00B02AC9">
        <w:t>BREE</w:t>
      </w:r>
      <w:r w:rsidRPr="00CF283E">
        <w:t xml:space="preserve"> 2013).</w:t>
      </w:r>
      <w:r w:rsidR="00EB3B44" w:rsidRPr="00EB3B44">
        <w:t xml:space="preserve"> </w:t>
      </w:r>
      <w:r w:rsidR="00EB3B44" w:rsidRPr="00CF283E">
        <w:t>The location of Australia’s conventio</w:t>
      </w:r>
      <w:r w:rsidR="00B02AC9">
        <w:t>nal and coal seam gas resources</w:t>
      </w:r>
      <w:r w:rsidR="00EB3B44" w:rsidRPr="00CF283E">
        <w:t xml:space="preserve"> and associated productio</w:t>
      </w:r>
      <w:r w:rsidR="00B02AC9">
        <w:t>n figures</w:t>
      </w:r>
      <w:r w:rsidR="00EB3B44">
        <w:t xml:space="preserve"> are shown in Figure 3</w:t>
      </w:r>
      <w:r w:rsidR="00EB3B44" w:rsidRPr="00CF283E">
        <w:t>.</w:t>
      </w:r>
    </w:p>
    <w:p w:rsidR="009A689B" w:rsidRDefault="009A689B" w:rsidP="002C23B2">
      <w:pPr>
        <w:pStyle w:val="Body"/>
        <w:rPr>
          <w:rFonts w:ascii="Arial" w:hAnsi="Arial"/>
          <w:sz w:val="20"/>
          <w:szCs w:val="20"/>
        </w:rPr>
      </w:pPr>
    </w:p>
    <w:p w:rsidR="009A689B" w:rsidRDefault="009A689B" w:rsidP="002C23B2">
      <w:pPr>
        <w:pStyle w:val="Body"/>
        <w:rPr>
          <w:rFonts w:ascii="Arial" w:hAnsi="Arial"/>
          <w:sz w:val="20"/>
          <w:szCs w:val="20"/>
        </w:rPr>
      </w:pPr>
    </w:p>
    <w:p w:rsidR="006636E7" w:rsidRDefault="003A2E87" w:rsidP="003A2E87">
      <w:pPr>
        <w:pStyle w:val="BRNormal"/>
        <w:rPr>
          <w:rStyle w:val="BRcaptionChar"/>
          <w:rFonts w:eastAsiaTheme="minorHAnsi"/>
          <w:color w:val="auto"/>
        </w:rPr>
      </w:pPr>
      <w:r w:rsidRPr="003A2E87">
        <w:rPr>
          <w:noProof/>
        </w:rPr>
        <w:lastRenderedPageBreak/>
        <w:drawing>
          <wp:inline distT="0" distB="0" distL="0" distR="0">
            <wp:extent cx="5755640" cy="448564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640" cy="4485640"/>
                    </a:xfrm>
                    <a:prstGeom prst="rect">
                      <a:avLst/>
                    </a:prstGeom>
                    <a:noFill/>
                    <a:ln w="9525">
                      <a:noFill/>
                      <a:miter lim="800000"/>
                      <a:headEnd/>
                      <a:tailEnd/>
                    </a:ln>
                  </pic:spPr>
                </pic:pic>
              </a:graphicData>
            </a:graphic>
          </wp:inline>
        </w:drawing>
      </w:r>
    </w:p>
    <w:p w:rsidR="003A2E87" w:rsidRDefault="003A2E87" w:rsidP="003A2E87">
      <w:pPr>
        <w:pStyle w:val="BRNormal"/>
        <w:rPr>
          <w:rStyle w:val="BRcaptionChar"/>
          <w:rFonts w:eastAsiaTheme="minorHAnsi"/>
          <w:color w:val="auto"/>
        </w:rPr>
      </w:pPr>
      <w:r w:rsidRPr="006636E7">
        <w:rPr>
          <w:rStyle w:val="BRcaptionChar"/>
          <w:rFonts w:eastAsiaTheme="minorHAnsi"/>
          <w:color w:val="auto"/>
        </w:rPr>
        <w:t xml:space="preserve">Figure </w:t>
      </w:r>
      <w:r w:rsidR="002B6AB3" w:rsidRPr="006636E7">
        <w:rPr>
          <w:rStyle w:val="BRcaptionChar"/>
          <w:rFonts w:eastAsiaTheme="minorHAnsi"/>
          <w:color w:val="auto"/>
        </w:rPr>
        <w:fldChar w:fldCharType="begin"/>
      </w:r>
      <w:r w:rsidRPr="006636E7">
        <w:rPr>
          <w:rStyle w:val="BRcaptionChar"/>
          <w:rFonts w:eastAsiaTheme="minorHAnsi"/>
          <w:color w:val="auto"/>
        </w:rPr>
        <w:instrText xml:space="preserve"> SEQ Figure \* ARABIC </w:instrText>
      </w:r>
      <w:r w:rsidR="002B6AB3" w:rsidRPr="006636E7">
        <w:rPr>
          <w:rStyle w:val="BRcaptionChar"/>
          <w:rFonts w:eastAsiaTheme="minorHAnsi"/>
          <w:color w:val="auto"/>
        </w:rPr>
        <w:fldChar w:fldCharType="separate"/>
      </w:r>
      <w:r w:rsidRPr="006636E7">
        <w:rPr>
          <w:rStyle w:val="BRcaptionChar"/>
          <w:rFonts w:eastAsiaTheme="minorHAnsi"/>
          <w:color w:val="auto"/>
        </w:rPr>
        <w:t>1</w:t>
      </w:r>
      <w:r w:rsidR="002B6AB3" w:rsidRPr="006636E7">
        <w:rPr>
          <w:rStyle w:val="BRcaptionChar"/>
          <w:rFonts w:eastAsiaTheme="minorHAnsi"/>
          <w:color w:val="auto"/>
        </w:rPr>
        <w:fldChar w:fldCharType="end"/>
      </w:r>
      <w:r w:rsidRPr="006636E7">
        <w:rPr>
          <w:rStyle w:val="BRcaptionChar"/>
          <w:rFonts w:eastAsiaTheme="minorHAnsi"/>
          <w:color w:val="auto"/>
        </w:rPr>
        <w:t xml:space="preserve"> Australian coal basins with coal seam gas potential (© Copyright, GA &amp; BREE 2012).</w:t>
      </w:r>
    </w:p>
    <w:p w:rsidR="00EB3B44" w:rsidRDefault="00EB3B44" w:rsidP="00EB3B44">
      <w:pPr>
        <w:pStyle w:val="Body"/>
      </w:pPr>
      <w:r>
        <w:rPr>
          <w:noProof/>
        </w:rPr>
        <w:drawing>
          <wp:inline distT="0" distB="0" distL="0" distR="0">
            <wp:extent cx="2678400" cy="268560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400" cy="2685600"/>
                    </a:xfrm>
                    <a:prstGeom prst="rect">
                      <a:avLst/>
                    </a:prstGeom>
                    <a:noFill/>
                    <a:ln w="9525">
                      <a:noFill/>
                      <a:miter lim="800000"/>
                      <a:headEnd/>
                      <a:tailEnd/>
                    </a:ln>
                  </pic:spPr>
                </pic:pic>
              </a:graphicData>
            </a:graphic>
          </wp:inline>
        </w:drawing>
      </w:r>
    </w:p>
    <w:p w:rsidR="00EB3B44" w:rsidRPr="00EA5A48" w:rsidRDefault="00EB3B44" w:rsidP="006636E7">
      <w:pPr>
        <w:pStyle w:val="BRcaption"/>
      </w:pPr>
      <w:r w:rsidRPr="00EA5A48">
        <w:t xml:space="preserve">Figure </w:t>
      </w:r>
      <w:r w:rsidR="002B6AB3" w:rsidRPr="00EA5A48">
        <w:fldChar w:fldCharType="begin"/>
      </w:r>
      <w:r w:rsidRPr="00EA5A48">
        <w:instrText xml:space="preserve"> SEQ Figure \* ARABIC </w:instrText>
      </w:r>
      <w:r w:rsidR="002B6AB3" w:rsidRPr="00EA5A48">
        <w:fldChar w:fldCharType="separate"/>
      </w:r>
      <w:r w:rsidR="00944BD9">
        <w:t>2</w:t>
      </w:r>
      <w:r w:rsidR="002B6AB3" w:rsidRPr="00EA5A48">
        <w:fldChar w:fldCharType="end"/>
      </w:r>
      <w:r w:rsidRPr="00EA5A48">
        <w:t xml:space="preserve"> Australian coal seam gas reserves, proven and productive, by coal basin (</w:t>
      </w:r>
      <w:r w:rsidR="00B02AC9">
        <w:t xml:space="preserve">© Copyright, </w:t>
      </w:r>
      <w:r w:rsidRPr="00EA5A48">
        <w:t xml:space="preserve">BREE, 2013; </w:t>
      </w:r>
      <w:r w:rsidR="00B02AC9">
        <w:t xml:space="preserve">GA &amp; </w:t>
      </w:r>
      <w:r w:rsidR="00B02AC9" w:rsidRPr="006636E7">
        <w:t>BREE</w:t>
      </w:r>
      <w:r w:rsidRPr="009A689B">
        <w:t xml:space="preserve"> 2012</w:t>
      </w:r>
      <w:r w:rsidRPr="00EA5A48">
        <w:t>).</w:t>
      </w:r>
      <w:r>
        <w:t xml:space="preserve"> </w:t>
      </w:r>
    </w:p>
    <w:p w:rsidR="00853F9D" w:rsidRDefault="00853F9D" w:rsidP="00853F9D">
      <w:pPr>
        <w:pStyle w:val="Body"/>
      </w:pPr>
    </w:p>
    <w:p w:rsidR="00853F9D" w:rsidRPr="00CF283E" w:rsidRDefault="00853F9D" w:rsidP="00853F9D">
      <w:pPr>
        <w:pStyle w:val="Imagecaption"/>
        <w:pBdr>
          <w:top w:val="none" w:sz="0" w:space="0" w:color="auto"/>
        </w:pBdr>
        <w:rPr>
          <w:rFonts w:ascii="Arial" w:hAnsi="Arial"/>
        </w:rPr>
      </w:pPr>
      <w:r w:rsidRPr="00CF283E">
        <w:rPr>
          <w:rFonts w:ascii="Arial" w:hAnsi="Arial"/>
          <w:noProof/>
        </w:rPr>
        <w:lastRenderedPageBreak/>
        <w:drawing>
          <wp:inline distT="0" distB="0" distL="0" distR="0">
            <wp:extent cx="5660193" cy="4749421"/>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660193" cy="4749421"/>
                    </a:xfrm>
                    <a:prstGeom prst="rect">
                      <a:avLst/>
                    </a:prstGeom>
                    <a:noFill/>
                    <a:ln w="9525">
                      <a:noFill/>
                      <a:miter lim="800000"/>
                      <a:headEnd/>
                      <a:tailEnd/>
                    </a:ln>
                  </pic:spPr>
                </pic:pic>
              </a:graphicData>
            </a:graphic>
          </wp:inline>
        </w:drawing>
      </w:r>
      <w:r w:rsidRPr="00CF283E">
        <w:rPr>
          <w:rFonts w:ascii="Arial" w:hAnsi="Arial"/>
        </w:rPr>
        <w:t xml:space="preserve"> </w:t>
      </w:r>
    </w:p>
    <w:p w:rsidR="00853F9D" w:rsidRPr="00CF283E" w:rsidRDefault="00853F9D" w:rsidP="006636E7">
      <w:pPr>
        <w:pStyle w:val="BRcaption"/>
      </w:pPr>
      <w:r w:rsidRPr="00CF283E">
        <w:t xml:space="preserve">Figure </w:t>
      </w:r>
      <w:r w:rsidR="002B6AB3" w:rsidRPr="00CF283E">
        <w:rPr>
          <w:noProof w:val="0"/>
        </w:rPr>
        <w:fldChar w:fldCharType="begin"/>
      </w:r>
      <w:r w:rsidRPr="00CF283E">
        <w:instrText xml:space="preserve"> SEQ Figure \* ARABIC </w:instrText>
      </w:r>
      <w:r w:rsidR="002B6AB3" w:rsidRPr="00CF283E">
        <w:rPr>
          <w:noProof w:val="0"/>
        </w:rPr>
        <w:fldChar w:fldCharType="separate"/>
      </w:r>
      <w:r w:rsidR="00944BD9">
        <w:t>3</w:t>
      </w:r>
      <w:r w:rsidR="002B6AB3" w:rsidRPr="00CF283E">
        <w:fldChar w:fldCharType="end"/>
      </w:r>
      <w:r w:rsidRPr="00CF283E">
        <w:t xml:space="preserve"> Location of conventional and coal seam gas resources in Australia, </w:t>
      </w:r>
      <w:r w:rsidR="00B02AC9">
        <w:t>and associated production (© Copyright, BREE</w:t>
      </w:r>
      <w:r w:rsidRPr="00CF283E">
        <w:t xml:space="preserve"> 2013; </w:t>
      </w:r>
      <w:r w:rsidR="00B02AC9">
        <w:t>GA &amp;</w:t>
      </w:r>
      <w:r w:rsidR="00763880">
        <w:t xml:space="preserve"> BREE</w:t>
      </w:r>
      <w:r w:rsidR="00834785">
        <w:t xml:space="preserve"> 2012</w:t>
      </w:r>
      <w:r w:rsidRPr="00CF283E">
        <w:t>).</w:t>
      </w:r>
    </w:p>
    <w:p w:rsidR="000E623B" w:rsidRDefault="000E623B" w:rsidP="005C67F0">
      <w:pPr>
        <w:pStyle w:val="Body"/>
      </w:pPr>
    </w:p>
    <w:p w:rsidR="005C67F0" w:rsidRPr="00623BEB" w:rsidRDefault="00031E49" w:rsidP="00F406DD">
      <w:pPr>
        <w:pStyle w:val="Heading2"/>
      </w:pPr>
      <w:bookmarkStart w:id="465" w:name="_Toc389042778"/>
      <w:r>
        <w:t>Coal seam gas extraction and s</w:t>
      </w:r>
      <w:r w:rsidR="005C67F0" w:rsidRPr="00623BEB">
        <w:t>ubsidence</w:t>
      </w:r>
      <w:bookmarkEnd w:id="465"/>
    </w:p>
    <w:p w:rsidR="005C67F0" w:rsidRPr="00623BEB" w:rsidRDefault="005C67F0" w:rsidP="002377AE">
      <w:pPr>
        <w:pStyle w:val="BRNormal"/>
      </w:pPr>
      <w:r w:rsidRPr="00623BEB">
        <w:t>Coal seam gas extraction involves the extraction of groundwater via coal seam gas well to facilitate depressurisation (reducing groundwater levels with consequent lowering of groundwater pressure) of the target coal seam (</w:t>
      </w:r>
      <w:r w:rsidR="00EB3B44">
        <w:t>Figure 4</w:t>
      </w:r>
      <w:r w:rsidRPr="00623BEB">
        <w:t xml:space="preserve">). This depressurisation </w:t>
      </w:r>
      <w:r w:rsidR="004C1426" w:rsidRPr="00623BEB">
        <w:t>can</w:t>
      </w:r>
      <w:r w:rsidRPr="00623BEB">
        <w:t xml:space="preserve"> cause compaction of the targeted coal measure in the vicinity of the well and any similarly affected aquifers above or below the coal seam.  This can, in turn, lead to settlement at the ground su</w:t>
      </w:r>
      <w:r w:rsidR="00B02AC9">
        <w:t>rface – a process described as ‘</w:t>
      </w:r>
      <w:r w:rsidRPr="00623BEB">
        <w:t>subsidence</w:t>
      </w:r>
      <w:r w:rsidR="00B02AC9">
        <w:t>’</w:t>
      </w:r>
      <w:r w:rsidRPr="00623BEB">
        <w:t>.</w:t>
      </w:r>
    </w:p>
    <w:p w:rsidR="00EB3B44" w:rsidRPr="006F2073" w:rsidRDefault="00EB3B44" w:rsidP="002377AE">
      <w:pPr>
        <w:pStyle w:val="BRNormal"/>
      </w:pPr>
      <w:r w:rsidRPr="006F2073">
        <w:t>In some geological settings, the extraction of economic supplies of coal seam gas from coal beds may require more extensive depressurisation of the formations containing the coal. This is generally achieved through local and regional groundwater extraction through multiple wells, leading to compaction of the depressurised zones and potentially to subsidence at the surface. The local response to this compaction is dependent on the local geological conditions and is difficult to predict, but may have consequences for surface infrastructure, water-courses a</w:t>
      </w:r>
      <w:r w:rsidR="00B02AC9">
        <w:t>nd agriculture (Williams et al. 2012; Rutovitz et al.</w:t>
      </w:r>
      <w:r w:rsidRPr="006F2073">
        <w:t xml:space="preserve"> 2012; Moran </w:t>
      </w:r>
      <w:r w:rsidR="00B02AC9">
        <w:t>&amp; Vink</w:t>
      </w:r>
      <w:r w:rsidRPr="006F2073">
        <w:t xml:space="preserve"> 2010).</w:t>
      </w:r>
    </w:p>
    <w:p w:rsidR="00AA4727" w:rsidRPr="00623BEB" w:rsidRDefault="00AA4727" w:rsidP="00AA4727">
      <w:pPr>
        <w:pStyle w:val="Body"/>
        <w:rPr>
          <w:rFonts w:ascii="Arial" w:hAnsi="Arial"/>
        </w:rPr>
      </w:pPr>
    </w:p>
    <w:p w:rsidR="000E623B" w:rsidRPr="00623BEB" w:rsidRDefault="00EB3B44" w:rsidP="00AA4727">
      <w:pPr>
        <w:pStyle w:val="Body"/>
        <w:rPr>
          <w:rFonts w:ascii="Arial" w:hAnsi="Arial"/>
        </w:rPr>
      </w:pPr>
      <w:r w:rsidRPr="00623BEB">
        <w:rPr>
          <w:rFonts w:ascii="Arial" w:hAnsi="Arial"/>
          <w:noProof/>
        </w:rPr>
        <w:drawing>
          <wp:anchor distT="0" distB="0" distL="114300" distR="114300" simplePos="0" relativeHeight="251668480" behindDoc="0" locked="0" layoutInCell="1" allowOverlap="1">
            <wp:simplePos x="0" y="0"/>
            <wp:positionH relativeFrom="column">
              <wp:posOffset>1270</wp:posOffset>
            </wp:positionH>
            <wp:positionV relativeFrom="paragraph">
              <wp:posOffset>91411</wp:posOffset>
            </wp:positionV>
            <wp:extent cx="3741420" cy="3840480"/>
            <wp:effectExtent l="0" t="0" r="0" b="0"/>
            <wp:wrapNone/>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3741420" cy="3840480"/>
                    </a:xfrm>
                    <a:prstGeom prst="rect">
                      <a:avLst/>
                    </a:prstGeom>
                    <a:noFill/>
                    <a:ln w="9525">
                      <a:noFill/>
                      <a:miter lim="800000"/>
                      <a:headEnd/>
                      <a:tailEnd/>
                    </a:ln>
                  </pic:spPr>
                </pic:pic>
              </a:graphicData>
            </a:graphic>
          </wp:anchor>
        </w:drawing>
      </w:r>
    </w:p>
    <w:p w:rsidR="000E623B" w:rsidRPr="00623BEB" w:rsidRDefault="000E623B" w:rsidP="00AA4727">
      <w:pPr>
        <w:pStyle w:val="Body"/>
        <w:rPr>
          <w:rFonts w:ascii="Arial" w:hAnsi="Arial"/>
        </w:rPr>
      </w:pPr>
    </w:p>
    <w:p w:rsidR="000E623B" w:rsidRPr="00623BEB" w:rsidRDefault="000E623B" w:rsidP="00AA4727">
      <w:pPr>
        <w:pStyle w:val="Body"/>
        <w:rPr>
          <w:rFonts w:ascii="Arial" w:hAnsi="Arial"/>
        </w:rPr>
      </w:pPr>
    </w:p>
    <w:p w:rsidR="000E623B" w:rsidRPr="00623BEB" w:rsidRDefault="000E623B" w:rsidP="00AA4727">
      <w:pPr>
        <w:pStyle w:val="Body"/>
        <w:rPr>
          <w:rFonts w:ascii="Arial" w:hAnsi="Arial"/>
        </w:rPr>
      </w:pPr>
    </w:p>
    <w:p w:rsidR="000E623B" w:rsidRPr="00623BEB" w:rsidRDefault="000E623B" w:rsidP="00AA4727">
      <w:pPr>
        <w:pStyle w:val="Body"/>
        <w:rPr>
          <w:rFonts w:ascii="Arial" w:hAnsi="Arial"/>
        </w:rPr>
      </w:pPr>
    </w:p>
    <w:p w:rsidR="000E623B" w:rsidRPr="00623BEB" w:rsidRDefault="000E623B" w:rsidP="00AA4727">
      <w:pPr>
        <w:pStyle w:val="Body"/>
        <w:rPr>
          <w:rFonts w:ascii="Arial" w:hAnsi="Arial"/>
        </w:rPr>
      </w:pPr>
    </w:p>
    <w:p w:rsidR="000E623B" w:rsidRPr="00623BEB" w:rsidRDefault="000E623B" w:rsidP="00AA4727">
      <w:pPr>
        <w:pStyle w:val="Body"/>
        <w:rPr>
          <w:rFonts w:ascii="Arial" w:hAnsi="Arial"/>
        </w:rPr>
      </w:pPr>
    </w:p>
    <w:p w:rsidR="00653A27" w:rsidRPr="00623BEB" w:rsidRDefault="00653A27" w:rsidP="00AA4727">
      <w:pPr>
        <w:pStyle w:val="Body"/>
        <w:rPr>
          <w:rFonts w:ascii="Arial" w:hAnsi="Arial"/>
        </w:rPr>
      </w:pPr>
    </w:p>
    <w:p w:rsidR="00EB3B44" w:rsidRDefault="00EB3B44" w:rsidP="00DB350C">
      <w:pPr>
        <w:pStyle w:val="ListBullet"/>
        <w:numPr>
          <w:ilvl w:val="0"/>
          <w:numId w:val="0"/>
        </w:numPr>
        <w:rPr>
          <w:rFonts w:cs="Arial"/>
          <w:sz w:val="20"/>
          <w:szCs w:val="20"/>
        </w:rPr>
      </w:pPr>
    </w:p>
    <w:p w:rsidR="00EB3B44" w:rsidRDefault="00EB3B44" w:rsidP="00DB350C">
      <w:pPr>
        <w:pStyle w:val="ListBullet"/>
        <w:numPr>
          <w:ilvl w:val="0"/>
          <w:numId w:val="0"/>
        </w:numPr>
        <w:rPr>
          <w:rFonts w:cs="Arial"/>
          <w:sz w:val="20"/>
          <w:szCs w:val="20"/>
        </w:rPr>
      </w:pPr>
    </w:p>
    <w:p w:rsidR="00EB3B44" w:rsidRDefault="00EB3B44" w:rsidP="00DB350C">
      <w:pPr>
        <w:pStyle w:val="ListBullet"/>
        <w:numPr>
          <w:ilvl w:val="0"/>
          <w:numId w:val="0"/>
        </w:numPr>
        <w:rPr>
          <w:rFonts w:cs="Arial"/>
          <w:sz w:val="20"/>
          <w:szCs w:val="20"/>
        </w:rPr>
      </w:pPr>
    </w:p>
    <w:p w:rsidR="00EB3B44" w:rsidRDefault="00EB3B44" w:rsidP="00DB350C">
      <w:pPr>
        <w:pStyle w:val="ListBullet"/>
        <w:numPr>
          <w:ilvl w:val="0"/>
          <w:numId w:val="0"/>
        </w:numPr>
        <w:rPr>
          <w:rFonts w:cs="Arial"/>
          <w:sz w:val="20"/>
          <w:szCs w:val="20"/>
        </w:rPr>
      </w:pPr>
    </w:p>
    <w:p w:rsidR="00EB3B44" w:rsidRDefault="00EB3B44" w:rsidP="00DB350C">
      <w:pPr>
        <w:pStyle w:val="ListBullet"/>
        <w:numPr>
          <w:ilvl w:val="0"/>
          <w:numId w:val="0"/>
        </w:numPr>
        <w:rPr>
          <w:rFonts w:cs="Arial"/>
          <w:sz w:val="20"/>
          <w:szCs w:val="20"/>
        </w:rPr>
      </w:pPr>
    </w:p>
    <w:p w:rsidR="00A700F5" w:rsidRDefault="00F33E66" w:rsidP="006636E7">
      <w:pPr>
        <w:pStyle w:val="BRcaption"/>
      </w:pPr>
      <w:proofErr w:type="gramStart"/>
      <w:r w:rsidRPr="00623BEB">
        <w:t xml:space="preserve">Figure </w:t>
      </w:r>
      <w:r w:rsidR="002B6AB3" w:rsidRPr="00623BEB">
        <w:rPr>
          <w:noProof w:val="0"/>
        </w:rPr>
        <w:fldChar w:fldCharType="begin"/>
      </w:r>
      <w:r w:rsidR="00F51760" w:rsidRPr="00623BEB">
        <w:instrText xml:space="preserve"> SEQ Figure \* ARABIC </w:instrText>
      </w:r>
      <w:r w:rsidR="002B6AB3" w:rsidRPr="00623BEB">
        <w:rPr>
          <w:noProof w:val="0"/>
        </w:rPr>
        <w:fldChar w:fldCharType="separate"/>
      </w:r>
      <w:r w:rsidR="00944BD9">
        <w:t>4</w:t>
      </w:r>
      <w:r w:rsidR="002B6AB3" w:rsidRPr="00623BEB">
        <w:fldChar w:fldCharType="end"/>
      </w:r>
      <w:r w:rsidRPr="00623BEB">
        <w:t xml:space="preserve"> </w:t>
      </w:r>
      <w:r w:rsidR="00AF5FDC" w:rsidRPr="00623BEB">
        <w:t>Schematic diagram of the coal seam gas extraction process, showing gas and groundwater extraction (</w:t>
      </w:r>
      <w:r w:rsidR="00B02AC9">
        <w:t>© Copyright, CSIRO</w:t>
      </w:r>
      <w:r w:rsidR="00AF5FDC" w:rsidRPr="00623BEB">
        <w:t xml:space="preserve"> 2012a).</w:t>
      </w:r>
      <w:proofErr w:type="gramEnd"/>
    </w:p>
    <w:p w:rsidR="00AF5FDC" w:rsidRPr="00623BEB" w:rsidRDefault="00623BEB" w:rsidP="006636E7">
      <w:pPr>
        <w:pStyle w:val="BRcaption"/>
      </w:pPr>
      <w:r>
        <w:t xml:space="preserve"> </w:t>
      </w:r>
    </w:p>
    <w:p w:rsidR="002F3282" w:rsidRPr="006F2073" w:rsidRDefault="00813B0A" w:rsidP="002377AE">
      <w:pPr>
        <w:pStyle w:val="BRNormal"/>
      </w:pPr>
      <w:r w:rsidRPr="006F2073">
        <w:t xml:space="preserve">There is no confirmed subsidence resulting from coal seam gas development in Australia (NSW Chief Scientist </w:t>
      </w:r>
      <w:r w:rsidR="00A700F5">
        <w:t>&amp; Engineer</w:t>
      </w:r>
      <w:r w:rsidRPr="006F2073">
        <w:t xml:space="preserve"> 2013)</w:t>
      </w:r>
      <w:r w:rsidR="001B2BEE" w:rsidRPr="006F2073">
        <w:t>. Also</w:t>
      </w:r>
      <w:r w:rsidRPr="006F2073">
        <w:t>, whilst</w:t>
      </w:r>
      <w:r w:rsidR="0018778B" w:rsidRPr="006F2073">
        <w:t xml:space="preserve"> large areas of Queensland have been subject to coal seam gas exploration and development, and significant expansion is planned for both Queensland and New South Wales, the </w:t>
      </w:r>
      <w:r w:rsidR="001B2BEE" w:rsidRPr="006F2073">
        <w:t xml:space="preserve">maximum </w:t>
      </w:r>
      <w:r w:rsidR="0018778B" w:rsidRPr="006F2073">
        <w:t xml:space="preserve">magnitude of ground surface settlement is expected to be less than 850 mm </w:t>
      </w:r>
      <w:r w:rsidR="001B2BEE" w:rsidRPr="006F2073">
        <w:t xml:space="preserve">for currently proposed developments </w:t>
      </w:r>
      <w:r w:rsidR="0018778B" w:rsidRPr="006F2073">
        <w:t>(A</w:t>
      </w:r>
      <w:r w:rsidR="00E34D59">
        <w:t xml:space="preserve">ustralia </w:t>
      </w:r>
      <w:r w:rsidR="0018778B" w:rsidRPr="006F2073">
        <w:t>P</w:t>
      </w:r>
      <w:r w:rsidR="00E34D59">
        <w:t>acific</w:t>
      </w:r>
      <w:r w:rsidR="00A700F5">
        <w:t xml:space="preserve"> LNG</w:t>
      </w:r>
      <w:r w:rsidR="0018778B" w:rsidRPr="006F2073">
        <w:t xml:space="preserve"> 2013; </w:t>
      </w:r>
      <w:r w:rsidR="00A700F5">
        <w:t>Altimara 2012; Coffey Environments 2012; QGC 2012; Santos</w:t>
      </w:r>
      <w:r w:rsidR="002377AE">
        <w:t> </w:t>
      </w:r>
      <w:r w:rsidR="00A700F5">
        <w:t>2012a; Santos</w:t>
      </w:r>
      <w:r w:rsidR="002C23B2" w:rsidRPr="006F2073">
        <w:t xml:space="preserve"> 2012b; </w:t>
      </w:r>
      <w:r w:rsidR="00A700F5">
        <w:t>WorleyParsons</w:t>
      </w:r>
      <w:r w:rsidR="0018778B" w:rsidRPr="006F2073">
        <w:t xml:space="preserve"> 2010; Golder</w:t>
      </w:r>
      <w:r w:rsidR="00EB3B44">
        <w:t xml:space="preserve"> Associates</w:t>
      </w:r>
      <w:r w:rsidR="0018778B" w:rsidRPr="006F2073">
        <w:t xml:space="preserve"> 2009a; Golder</w:t>
      </w:r>
      <w:r w:rsidR="002377AE">
        <w:t> </w:t>
      </w:r>
      <w:r w:rsidR="00EB3B44">
        <w:t>Associates</w:t>
      </w:r>
      <w:r w:rsidR="0018778B" w:rsidRPr="006F2073">
        <w:t xml:space="preserve"> 2009b; MatrixPlus 2009). However</w:t>
      </w:r>
      <w:r w:rsidR="002C23B2" w:rsidRPr="006F2073">
        <w:t>,</w:t>
      </w:r>
      <w:r w:rsidR="0018778B" w:rsidRPr="006F2073">
        <w:t xml:space="preserve"> there remains a risk of more significant subsidence due to coal seam gas production in certain hydrogeological conditions such as where water table lowering could occur at or close to the surface within poorly consolidated sediments; or where geological conditions favour differential movement. </w:t>
      </w:r>
    </w:p>
    <w:p w:rsidR="00515553" w:rsidRPr="002377AE" w:rsidRDefault="00031E49" w:rsidP="00F406DD">
      <w:pPr>
        <w:pStyle w:val="Heading2"/>
      </w:pPr>
      <w:bookmarkStart w:id="466" w:name="_Toc389042779"/>
      <w:r w:rsidRPr="002377AE">
        <w:t>Cumulative i</w:t>
      </w:r>
      <w:r w:rsidR="00515553" w:rsidRPr="002377AE">
        <w:t>mpacts</w:t>
      </w:r>
      <w:bookmarkEnd w:id="466"/>
    </w:p>
    <w:p w:rsidR="00515553" w:rsidRPr="006F2073" w:rsidRDefault="00515553" w:rsidP="002377AE">
      <w:pPr>
        <w:pStyle w:val="BRNormal"/>
      </w:pPr>
      <w:r w:rsidRPr="006F2073">
        <w:t xml:space="preserve">As large numbers of bores are required for </w:t>
      </w:r>
      <w:r w:rsidR="009F513E" w:rsidRPr="006F2073">
        <w:t>optimum production</w:t>
      </w:r>
      <w:r w:rsidRPr="006F2073">
        <w:t>, there is concern about the cumulative impact of multiple bores pumping from the same horizon, each contributing to a regional depressurisation (</w:t>
      </w:r>
      <w:r w:rsidR="002377AE">
        <w:t>Freij-Ayoub</w:t>
      </w:r>
      <w:r w:rsidR="00AE2B3D" w:rsidRPr="006F2073">
        <w:t xml:space="preserve"> 2012; </w:t>
      </w:r>
      <w:r w:rsidRPr="006F2073">
        <w:t xml:space="preserve">QWC 2012a, </w:t>
      </w:r>
      <w:r w:rsidRPr="002377AE">
        <w:t>2012b</w:t>
      </w:r>
      <w:r w:rsidRPr="006F2073">
        <w:t>, 2012c;</w:t>
      </w:r>
      <w:r w:rsidR="002377AE">
        <w:t xml:space="preserve"> Williams 2012; USQ</w:t>
      </w:r>
      <w:r w:rsidR="0047620D">
        <w:t xml:space="preserve"> 2011; Rut</w:t>
      </w:r>
      <w:r w:rsidR="002377AE">
        <w:t>ovitz et al.</w:t>
      </w:r>
      <w:r w:rsidRPr="006F2073">
        <w:t xml:space="preserve"> 2011). Critically, the depressurisation of coal seams may induce depressurisation of adjoining beds which may be of economic and environmental value (Moran </w:t>
      </w:r>
      <w:r w:rsidR="002377AE">
        <w:t>&amp; Vink</w:t>
      </w:r>
      <w:r w:rsidRPr="006F2073">
        <w:t xml:space="preserve"> 2010; Hillier 2010). This has two critical aspects:</w:t>
      </w:r>
    </w:p>
    <w:p w:rsidR="001C5251" w:rsidRPr="006F2073" w:rsidRDefault="00345013" w:rsidP="006A1B62">
      <w:pPr>
        <w:pStyle w:val="BRbulletpoint"/>
      </w:pPr>
      <w:r w:rsidRPr="006F2073">
        <w:lastRenderedPageBreak/>
        <w:t>p</w:t>
      </w:r>
      <w:r w:rsidR="00515553" w:rsidRPr="006F2073">
        <w:t>ore pressure is not only reduced in the coal seams but also in adjoining beds, helping propagate any subsidence effects</w:t>
      </w:r>
    </w:p>
    <w:p w:rsidR="001C5251" w:rsidRPr="006F2073" w:rsidRDefault="00345013" w:rsidP="006A1B62">
      <w:pPr>
        <w:pStyle w:val="BRbulletpoint"/>
      </w:pPr>
      <w:proofErr w:type="gramStart"/>
      <w:r w:rsidRPr="006F2073">
        <w:t>a</w:t>
      </w:r>
      <w:r w:rsidR="00515553" w:rsidRPr="006F2073">
        <w:t>s</w:t>
      </w:r>
      <w:proofErr w:type="gramEnd"/>
      <w:r w:rsidR="00515553" w:rsidRPr="006F2073">
        <w:t xml:space="preserve"> water is drawn from adjoining beds into the coal seams more groundwater needs to be pumped from the coal measures to maintain the required pressure</w:t>
      </w:r>
      <w:r w:rsidR="0018778B" w:rsidRPr="006F2073">
        <w:t>,</w:t>
      </w:r>
      <w:r w:rsidR="00515553" w:rsidRPr="006F2073">
        <w:t xml:space="preserve"> further exacerbating the potential for associated depressurisations.</w:t>
      </w:r>
    </w:p>
    <w:p w:rsidR="00D81396" w:rsidRPr="006F2073" w:rsidRDefault="00515553" w:rsidP="002377AE">
      <w:pPr>
        <w:pStyle w:val="BRNormal"/>
      </w:pPr>
      <w:r w:rsidRPr="006F2073">
        <w:t>For these reasons</w:t>
      </w:r>
      <w:r w:rsidR="002377AE">
        <w:t>,</w:t>
      </w:r>
      <w:r w:rsidRPr="006F2073">
        <w:t xml:space="preserve"> the gas companies restrict drawdown to the confined coal seams as interference with over and underlying </w:t>
      </w:r>
      <w:proofErr w:type="gramStart"/>
      <w:r w:rsidRPr="006F2073">
        <w:t>units</w:t>
      </w:r>
      <w:proofErr w:type="gramEnd"/>
      <w:r w:rsidRPr="006F2073">
        <w:t xml:space="preserve"> result</w:t>
      </w:r>
      <w:r w:rsidR="009420B7" w:rsidRPr="006F2073">
        <w:t>s</w:t>
      </w:r>
      <w:r w:rsidRPr="006F2073">
        <w:t xml:space="preserve"> in lost pressure and hence</w:t>
      </w:r>
      <w:r w:rsidR="002377AE">
        <w:t>,</w:t>
      </w:r>
      <w:r w:rsidRPr="006F2073">
        <w:t xml:space="preserve"> lost revenue. With regard to subsidence calculations, however, consideration of all </w:t>
      </w:r>
      <w:r w:rsidR="00126A66" w:rsidRPr="006F2073">
        <w:t xml:space="preserve">coal seam gas and related groundwater extractions, and all affected </w:t>
      </w:r>
      <w:r w:rsidRPr="006F2073">
        <w:t xml:space="preserve">beds in an aquifer </w:t>
      </w:r>
      <w:r w:rsidR="009F513E" w:rsidRPr="006F2073">
        <w:t xml:space="preserve">and aquitard </w:t>
      </w:r>
      <w:r w:rsidRPr="006F2073">
        <w:t>sequence</w:t>
      </w:r>
      <w:r w:rsidR="00126A66" w:rsidRPr="006F2073">
        <w:t>,</w:t>
      </w:r>
      <w:r w:rsidRPr="006F2073">
        <w:t xml:space="preserve"> should be considered as contributing to any subsidence effects at the surface (Botha </w:t>
      </w:r>
      <w:r w:rsidR="002377AE">
        <w:t>&amp;</w:t>
      </w:r>
      <w:r w:rsidRPr="006F2073">
        <w:t xml:space="preserve"> Coot 2004; Biot 1941; Meizner 1928).</w:t>
      </w:r>
    </w:p>
    <w:p w:rsidR="00AF5FDC" w:rsidRPr="006F2073" w:rsidRDefault="00C42FA9" w:rsidP="00F406DD">
      <w:pPr>
        <w:pStyle w:val="Heading1"/>
      </w:pPr>
      <w:bookmarkStart w:id="467" w:name="_Toc389042780"/>
      <w:r w:rsidRPr="006F2073">
        <w:lastRenderedPageBreak/>
        <w:t xml:space="preserve">The </w:t>
      </w:r>
      <w:r w:rsidR="00031E49">
        <w:t>h</w:t>
      </w:r>
      <w:r w:rsidR="00CF1C31" w:rsidRPr="006F2073">
        <w:t xml:space="preserve">ydraulics and </w:t>
      </w:r>
      <w:r w:rsidR="00031E49">
        <w:t>geomechanics of s</w:t>
      </w:r>
      <w:r w:rsidRPr="006F2073">
        <w:t>ubsidence</w:t>
      </w:r>
      <w:bookmarkEnd w:id="467"/>
    </w:p>
    <w:p w:rsidR="00AF5FDC" w:rsidRPr="006F2073" w:rsidRDefault="00D81396" w:rsidP="00F406DD">
      <w:pPr>
        <w:pStyle w:val="Heading2"/>
      </w:pPr>
      <w:bookmarkStart w:id="468" w:name="_Toc389042781"/>
      <w:r w:rsidRPr="006F2073">
        <w:t>Overview</w:t>
      </w:r>
      <w:bookmarkEnd w:id="468"/>
    </w:p>
    <w:p w:rsidR="00D81396" w:rsidRPr="006F2073" w:rsidRDefault="00D81396" w:rsidP="002377AE">
      <w:pPr>
        <w:pStyle w:val="BRNormal"/>
      </w:pPr>
      <w:r w:rsidRPr="006F2073">
        <w:t>This section of the review investigates the causes and effects of subsidence associated with dewatering, depressurising and hydraulic fracturing, including the hy</w:t>
      </w:r>
      <w:r w:rsidR="00325CFE" w:rsidRPr="006F2073">
        <w:t>draulic and geomechanical processes involved in subsidence.</w:t>
      </w:r>
    </w:p>
    <w:p w:rsidR="00AF5FDC" w:rsidRPr="006F2073" w:rsidRDefault="00031E49" w:rsidP="00F406DD">
      <w:pPr>
        <w:pStyle w:val="Heading2"/>
      </w:pPr>
      <w:bookmarkStart w:id="469" w:name="_Toc389042782"/>
      <w:r>
        <w:t>Depressurisation e</w:t>
      </w:r>
      <w:r w:rsidR="00D81396" w:rsidRPr="006F2073">
        <w:t>ffects</w:t>
      </w:r>
      <w:bookmarkEnd w:id="469"/>
    </w:p>
    <w:p w:rsidR="004A697F" w:rsidRPr="006F2073" w:rsidRDefault="00C42FA9" w:rsidP="002377AE">
      <w:pPr>
        <w:pStyle w:val="BRNormal"/>
      </w:pPr>
      <w:r w:rsidRPr="006F2073">
        <w:t>The depressurisation processes described in the literature</w:t>
      </w:r>
      <w:r w:rsidR="000B33E5" w:rsidRPr="006F2073">
        <w:t>, caused by</w:t>
      </w:r>
      <w:r w:rsidRPr="006F2073">
        <w:t xml:space="preserve"> local and regional groundwater extraction</w:t>
      </w:r>
      <w:r w:rsidR="000B33E5" w:rsidRPr="006F2073">
        <w:t xml:space="preserve"> associated with coal seam gas extraction, is</w:t>
      </w:r>
      <w:r w:rsidRPr="006F2073">
        <w:t xml:space="preserve"> likely to result in a geological response: compaction of the depressurised zones and </w:t>
      </w:r>
      <w:r w:rsidR="009544A6" w:rsidRPr="006F2073">
        <w:t xml:space="preserve">potential </w:t>
      </w:r>
      <w:r w:rsidRPr="006F2073">
        <w:t>related subsidence at the surface</w:t>
      </w:r>
      <w:r w:rsidR="000B33E5" w:rsidRPr="006F2073">
        <w:t>. This subsidence is thought likely to be</w:t>
      </w:r>
      <w:r w:rsidRPr="006F2073">
        <w:t xml:space="preserve"> </w:t>
      </w:r>
      <w:r w:rsidR="004A697F" w:rsidRPr="006F2073">
        <w:t xml:space="preserve">proportional to the compressibility of the material being </w:t>
      </w:r>
      <w:r w:rsidR="00CE3E83" w:rsidRPr="006F2073">
        <w:t>depressur</w:t>
      </w:r>
      <w:r w:rsidR="006E04B9" w:rsidRPr="006F2073">
        <w:t>is</w:t>
      </w:r>
      <w:r w:rsidR="00CE3E83" w:rsidRPr="006F2073">
        <w:t>ed</w:t>
      </w:r>
      <w:r w:rsidR="007D2AC6" w:rsidRPr="006F2073">
        <w:t>.</w:t>
      </w:r>
      <w:r w:rsidR="00593777" w:rsidRPr="006F2073">
        <w:t xml:space="preserve"> </w:t>
      </w:r>
      <w:r w:rsidR="0093358F" w:rsidRPr="006F2073">
        <w:t>Compressibility is typically high for soft clays, intermediate for sands, low (but variable) for coals</w:t>
      </w:r>
      <w:r w:rsidR="00CE3E83" w:rsidRPr="006F2073">
        <w:t>,</w:t>
      </w:r>
      <w:r w:rsidR="0093358F" w:rsidRPr="006F2073">
        <w:t xml:space="preserve"> very low for consolidated sedimentary rocks such as sandstones and mudstone</w:t>
      </w:r>
      <w:r w:rsidR="00CE3E83" w:rsidRPr="006F2073">
        <w:t>,</w:t>
      </w:r>
      <w:r w:rsidR="0093358F" w:rsidRPr="006F2073">
        <w:t xml:space="preserve"> and extremely low for rocks such as granites and </w:t>
      </w:r>
      <w:r w:rsidR="00AA6A9D" w:rsidRPr="006F2073">
        <w:t xml:space="preserve">other </w:t>
      </w:r>
      <w:r w:rsidR="0093358F" w:rsidRPr="006F2073">
        <w:t>intrusives</w:t>
      </w:r>
      <w:r w:rsidR="00CE3E83" w:rsidRPr="006F2073">
        <w:t xml:space="preserve"> (</w:t>
      </w:r>
      <w:r w:rsidR="002377AE">
        <w:t>Hoek</w:t>
      </w:r>
      <w:r w:rsidR="004F300D" w:rsidRPr="006F2073">
        <w:t xml:space="preserve"> 1966; </w:t>
      </w:r>
      <w:r w:rsidR="00AA21EE" w:rsidRPr="006F2073">
        <w:t xml:space="preserve">Domenico </w:t>
      </w:r>
      <w:r w:rsidR="002377AE">
        <w:t>&amp; Mifflin</w:t>
      </w:r>
      <w:r w:rsidR="00AA21EE" w:rsidRPr="006F2073">
        <w:t xml:space="preserve"> 1965</w:t>
      </w:r>
      <w:r w:rsidR="00CE3E83" w:rsidRPr="006F2073">
        <w:t>)</w:t>
      </w:r>
      <w:r w:rsidR="0093358F" w:rsidRPr="006F2073">
        <w:t>.</w:t>
      </w:r>
      <w:r w:rsidR="004A697F" w:rsidRPr="006F2073">
        <w:t xml:space="preserve"> </w:t>
      </w:r>
      <w:r w:rsidR="0093358F" w:rsidRPr="006F2073">
        <w:t>The magnitude of the surface settlement will depend on the magnitude and extent of compression in the sub</w:t>
      </w:r>
      <w:r w:rsidR="002377AE">
        <w:noBreakHyphen/>
      </w:r>
      <w:r w:rsidR="0093358F" w:rsidRPr="006F2073">
        <w:t>surface</w:t>
      </w:r>
      <w:r w:rsidR="00217E25" w:rsidRPr="006F2073">
        <w:t xml:space="preserve">. This in turn </w:t>
      </w:r>
      <w:r w:rsidR="0093358F" w:rsidRPr="006F2073">
        <w:t>depend</w:t>
      </w:r>
      <w:r w:rsidR="00217E25" w:rsidRPr="006F2073">
        <w:t>s</w:t>
      </w:r>
      <w:r w:rsidR="0093358F" w:rsidRPr="006F2073">
        <w:t xml:space="preserve"> on the compressibility </w:t>
      </w:r>
      <w:r w:rsidR="00212A98" w:rsidRPr="006F2073">
        <w:t>of the de</w:t>
      </w:r>
      <w:r w:rsidR="0093358F" w:rsidRPr="006F2073">
        <w:t xml:space="preserve">pressurised beds, the thickness and strength of the overburden and other factors such as the natural stress within the rock mass. </w:t>
      </w:r>
      <w:r w:rsidR="004A697F" w:rsidRPr="006F2073">
        <w:t xml:space="preserve">Estimates </w:t>
      </w:r>
      <w:r w:rsidR="007D2AC6" w:rsidRPr="006F2073">
        <w:t xml:space="preserve">from </w:t>
      </w:r>
      <w:r w:rsidR="006171E7" w:rsidRPr="006F2073">
        <w:t xml:space="preserve">various companies extracting </w:t>
      </w:r>
      <w:r w:rsidR="00BC6BDB" w:rsidRPr="006F2073">
        <w:t>coal seam gas</w:t>
      </w:r>
      <w:r w:rsidR="00D917BB" w:rsidRPr="006F2073">
        <w:t xml:space="preserve"> </w:t>
      </w:r>
      <w:r w:rsidR="009544A6" w:rsidRPr="006F2073">
        <w:t xml:space="preserve">of </w:t>
      </w:r>
      <w:r w:rsidR="004A697F" w:rsidRPr="006F2073">
        <w:t xml:space="preserve">subsidence </w:t>
      </w:r>
      <w:r w:rsidR="00D917BB" w:rsidRPr="006F2073">
        <w:t>gradients across</w:t>
      </w:r>
      <w:r w:rsidR="004A697F" w:rsidRPr="006F2073">
        <w:t xml:space="preserve"> </w:t>
      </w:r>
      <w:r w:rsidR="006171E7" w:rsidRPr="006F2073">
        <w:t>their respective</w:t>
      </w:r>
      <w:r w:rsidR="009504CE" w:rsidRPr="006F2073">
        <w:t xml:space="preserve"> </w:t>
      </w:r>
      <w:r w:rsidR="00BC6BDB" w:rsidRPr="006F2073">
        <w:t>gas</w:t>
      </w:r>
      <w:r w:rsidR="004A697F" w:rsidRPr="006F2073">
        <w:t xml:space="preserve"> fields </w:t>
      </w:r>
      <w:r w:rsidR="00D917BB" w:rsidRPr="006F2073">
        <w:t>range</w:t>
      </w:r>
      <w:r w:rsidR="004A697F" w:rsidRPr="006F2073">
        <w:t xml:space="preserve"> </w:t>
      </w:r>
      <w:r w:rsidR="00593777" w:rsidRPr="006F2073">
        <w:t>between</w:t>
      </w:r>
      <w:r w:rsidR="0093358F" w:rsidRPr="006F2073">
        <w:t xml:space="preserve"> 6</w:t>
      </w:r>
      <w:r w:rsidR="006171E7" w:rsidRPr="006F2073">
        <w:t>0 mm</w:t>
      </w:r>
      <w:r w:rsidR="0093358F" w:rsidRPr="006F2073">
        <w:t xml:space="preserve"> </w:t>
      </w:r>
      <w:r w:rsidR="006171E7" w:rsidRPr="006F2073">
        <w:t>to</w:t>
      </w:r>
      <w:r w:rsidR="0093358F" w:rsidRPr="006F2073">
        <w:t xml:space="preserve"> </w:t>
      </w:r>
      <w:r w:rsidR="00A526B2" w:rsidRPr="006F2073">
        <w:t>3</w:t>
      </w:r>
      <w:r w:rsidR="006171E7" w:rsidRPr="006F2073">
        <w:t>00</w:t>
      </w:r>
      <w:r w:rsidR="0093358F" w:rsidRPr="006F2073">
        <w:t xml:space="preserve"> m</w:t>
      </w:r>
      <w:r w:rsidR="006171E7" w:rsidRPr="006F2073">
        <w:t>m</w:t>
      </w:r>
      <w:r w:rsidR="0093358F" w:rsidRPr="006F2073">
        <w:t xml:space="preserve"> over </w:t>
      </w:r>
      <w:r w:rsidR="002377AE">
        <w:t>2 km</w:t>
      </w:r>
      <w:r w:rsidR="009504CE" w:rsidRPr="006F2073">
        <w:t>, giving an estimat</w:t>
      </w:r>
      <w:r w:rsidR="006171E7" w:rsidRPr="006F2073">
        <w:t>ed angle of tilt</w:t>
      </w:r>
      <w:r w:rsidR="00217E25" w:rsidRPr="006F2073">
        <w:t xml:space="preserve"> </w:t>
      </w:r>
      <w:r w:rsidR="006171E7" w:rsidRPr="006F2073">
        <w:t xml:space="preserve">of </w:t>
      </w:r>
      <w:r w:rsidR="00212A98" w:rsidRPr="006F2073">
        <w:t>between 0.003 and 0.1</w:t>
      </w:r>
      <w:r w:rsidR="00E40279" w:rsidRPr="006F2073">
        <w:t>5</w:t>
      </w:r>
      <w:r w:rsidR="006570A6" w:rsidRPr="006F2073">
        <w:t xml:space="preserve"> per cent </w:t>
      </w:r>
      <w:r w:rsidR="00C12008" w:rsidRPr="006F2073">
        <w:t>(</w:t>
      </w:r>
      <w:r w:rsidR="002377AE">
        <w:t>Altimara</w:t>
      </w:r>
      <w:r w:rsidR="000B33E5" w:rsidRPr="006F2073">
        <w:t xml:space="preserve"> 2012; </w:t>
      </w:r>
      <w:r w:rsidR="002377AE">
        <w:t>QGC 2012; Santos</w:t>
      </w:r>
      <w:r w:rsidR="00C12008" w:rsidRPr="006F2073">
        <w:t xml:space="preserve"> 2012; A</w:t>
      </w:r>
      <w:r w:rsidR="00D65D73" w:rsidRPr="006F2073">
        <w:t xml:space="preserve">ustralia </w:t>
      </w:r>
      <w:r w:rsidR="00C12008" w:rsidRPr="006F2073">
        <w:t>P</w:t>
      </w:r>
      <w:r w:rsidR="00D65D73" w:rsidRPr="006F2073">
        <w:t>acific</w:t>
      </w:r>
      <w:r w:rsidR="00C12008" w:rsidRPr="006F2073">
        <w:t xml:space="preserve"> LNG 2011; Golder</w:t>
      </w:r>
      <w:r w:rsidR="00443449">
        <w:t xml:space="preserve"> </w:t>
      </w:r>
      <w:r w:rsidR="00D65D73" w:rsidRPr="006F2073">
        <w:t>Associates</w:t>
      </w:r>
      <w:r w:rsidR="00C12008" w:rsidRPr="006F2073">
        <w:t xml:space="preserve"> 2009</w:t>
      </w:r>
      <w:r w:rsidR="00797CF4">
        <w:t>c</w:t>
      </w:r>
      <w:r w:rsidR="00C12008" w:rsidRPr="006F2073">
        <w:t>)</w:t>
      </w:r>
      <w:r w:rsidR="004A697F" w:rsidRPr="006F2073">
        <w:t>.</w:t>
      </w:r>
    </w:p>
    <w:p w:rsidR="004A697F" w:rsidRPr="006F2073" w:rsidRDefault="009504CE" w:rsidP="002377AE">
      <w:pPr>
        <w:pStyle w:val="BRNormal"/>
      </w:pPr>
      <w:r w:rsidRPr="006F2073">
        <w:t>C</w:t>
      </w:r>
      <w:r w:rsidR="00BC6BDB" w:rsidRPr="006F2073">
        <w:t>oal seam gas</w:t>
      </w:r>
      <w:r w:rsidR="004A697F" w:rsidRPr="006F2073">
        <w:t xml:space="preserve"> fields may cover the a</w:t>
      </w:r>
      <w:r w:rsidR="00592BFF" w:rsidRPr="006F2073">
        <w:t>e</w:t>
      </w:r>
      <w:r w:rsidR="004A697F" w:rsidRPr="006F2073">
        <w:t>r</w:t>
      </w:r>
      <w:r w:rsidR="00592BFF" w:rsidRPr="006F2073">
        <w:t>i</w:t>
      </w:r>
      <w:r w:rsidR="004A697F" w:rsidRPr="006F2073">
        <w:t>al extent of the underground coal seam being targeted and hence may extend over hundreds of square kilometres</w:t>
      </w:r>
      <w:r w:rsidR="00195A28" w:rsidRPr="006F2073">
        <w:t xml:space="preserve"> with multiple bores at variable spacing</w:t>
      </w:r>
      <w:r w:rsidR="00217E25" w:rsidRPr="006F2073">
        <w:t>s</w:t>
      </w:r>
      <w:r w:rsidR="004A697F" w:rsidRPr="006F2073">
        <w:t>. The requirement to depressurise the seam to release the gas means that extensive areas may be affected</w:t>
      </w:r>
      <w:r w:rsidR="00D65D73" w:rsidRPr="006F2073">
        <w:t>,</w:t>
      </w:r>
      <w:r w:rsidR="004A697F" w:rsidRPr="006F2073">
        <w:t xml:space="preserve"> in contrast to most coal mining operations where depressurisation generated from dewatering is commonly focused around the mine. </w:t>
      </w:r>
      <w:r w:rsidR="00F4622C" w:rsidRPr="006F2073">
        <w:t>D</w:t>
      </w:r>
      <w:r w:rsidR="004A697F" w:rsidRPr="006F2073">
        <w:t xml:space="preserve">epressurisation across a </w:t>
      </w:r>
      <w:r w:rsidR="00BC6BDB" w:rsidRPr="006F2073">
        <w:t>coal seam gas</w:t>
      </w:r>
      <w:r w:rsidR="004A697F" w:rsidRPr="006F2073">
        <w:t xml:space="preserve"> field is comparable to </w:t>
      </w:r>
      <w:r w:rsidR="00AA6A9D" w:rsidRPr="006F2073">
        <w:t>dewater</w:t>
      </w:r>
      <w:r w:rsidR="004A697F" w:rsidRPr="006F2073">
        <w:t>ing</w:t>
      </w:r>
      <w:r w:rsidR="00F933CA" w:rsidRPr="006F2073">
        <w:t xml:space="preserve"> </w:t>
      </w:r>
      <w:r w:rsidR="00217E25" w:rsidRPr="006F2073">
        <w:t>and</w:t>
      </w:r>
      <w:r w:rsidR="00F933CA" w:rsidRPr="006F2073">
        <w:t xml:space="preserve"> </w:t>
      </w:r>
      <w:r w:rsidR="004A697F" w:rsidRPr="006F2073">
        <w:t>depressurisation of aquifer</w:t>
      </w:r>
      <w:r w:rsidR="004C0B6D" w:rsidRPr="006F2073">
        <w:t xml:space="preserve">s for other purposes </w:t>
      </w:r>
      <w:r w:rsidR="001544F4" w:rsidRPr="006F2073">
        <w:t xml:space="preserve">(Tenthorey </w:t>
      </w:r>
      <w:r w:rsidR="00526B57" w:rsidRPr="006F2073">
        <w:t>et al</w:t>
      </w:r>
      <w:r w:rsidR="008A72A8" w:rsidRPr="006F2073">
        <w:t>.</w:t>
      </w:r>
      <w:r w:rsidR="001544F4" w:rsidRPr="006F2073">
        <w:t xml:space="preserve"> 2013; Wilson </w:t>
      </w:r>
      <w:r w:rsidR="00526B57" w:rsidRPr="006F2073">
        <w:t>et al</w:t>
      </w:r>
      <w:r w:rsidR="002377AE">
        <w:t>.</w:t>
      </w:r>
      <w:r w:rsidR="001544F4" w:rsidRPr="006F2073">
        <w:t xml:space="preserve"> 2012; Rutqvist </w:t>
      </w:r>
      <w:r w:rsidR="00526B57" w:rsidRPr="006F2073">
        <w:t>et al</w:t>
      </w:r>
      <w:r w:rsidR="002377AE">
        <w:t>.</w:t>
      </w:r>
      <w:r w:rsidR="001544F4" w:rsidRPr="006F2073">
        <w:t xml:space="preserve"> 2010)</w:t>
      </w:r>
      <w:r w:rsidR="00F4622C" w:rsidRPr="006F2073">
        <w:t>.</w:t>
      </w:r>
      <w:r w:rsidR="004A697F" w:rsidRPr="006F2073">
        <w:t xml:space="preserve"> </w:t>
      </w:r>
      <w:r w:rsidR="00F4622C" w:rsidRPr="006F2073">
        <w:t>A</w:t>
      </w:r>
      <w:r w:rsidR="004A697F" w:rsidRPr="006F2073">
        <w:t xml:space="preserve"> critical requirement for economic recovery of </w:t>
      </w:r>
      <w:r w:rsidR="00BC6BDB" w:rsidRPr="006F2073">
        <w:t>coal seam gas</w:t>
      </w:r>
      <w:r w:rsidR="004A697F" w:rsidRPr="006F2073">
        <w:t xml:space="preserve"> is to have a</w:t>
      </w:r>
      <w:r w:rsidR="009544A6" w:rsidRPr="006F2073">
        <w:t>n effective</w:t>
      </w:r>
      <w:r w:rsidR="004A697F" w:rsidRPr="006F2073">
        <w:t xml:space="preserve"> hydraulic seal above and below the target seam hence the propagation of depressurisation effects is </w:t>
      </w:r>
      <w:r w:rsidR="00A43F63" w:rsidRPr="006F2073">
        <w:t>largely contained to the confined aquifer and impacts on adjoining aquitards and aquifers are minimised</w:t>
      </w:r>
      <w:r w:rsidR="004A697F" w:rsidRPr="006F2073">
        <w:t>.</w:t>
      </w:r>
      <w:r w:rsidR="004A697F" w:rsidRPr="006F2073" w:rsidDel="003105DE">
        <w:t xml:space="preserve"> </w:t>
      </w:r>
    </w:p>
    <w:p w:rsidR="004A697F" w:rsidRPr="006F2073" w:rsidRDefault="004A697F" w:rsidP="002377AE">
      <w:pPr>
        <w:pStyle w:val="BRNormal"/>
      </w:pPr>
      <w:r w:rsidRPr="006F2073">
        <w:t xml:space="preserve">Subsidence associated with </w:t>
      </w:r>
      <w:r w:rsidR="00BC6BDB" w:rsidRPr="006F2073">
        <w:t>coal seam gas</w:t>
      </w:r>
      <w:r w:rsidRPr="006F2073">
        <w:t xml:space="preserve"> is essentially a function of groundwater depressurisation and matrix compressibility of the coal seam and adjacent formations</w:t>
      </w:r>
      <w:r w:rsidR="00B63E87" w:rsidRPr="006F2073">
        <w:t xml:space="preserve"> </w:t>
      </w:r>
      <w:r w:rsidR="00740945" w:rsidRPr="006F2073">
        <w:t>(Freij</w:t>
      </w:r>
      <w:r w:rsidR="002377AE">
        <w:noBreakHyphen/>
        <w:t>Ayoub 2012; Moore 2012; Nelson</w:t>
      </w:r>
      <w:r w:rsidR="00740945" w:rsidRPr="006F2073">
        <w:t xml:space="preserve"> 2012)</w:t>
      </w:r>
      <w:r w:rsidR="00195A28" w:rsidRPr="006F2073">
        <w:t>. This is</w:t>
      </w:r>
      <w:r w:rsidRPr="006F2073">
        <w:t xml:space="preserve"> in contrast to coal mining subsidence</w:t>
      </w:r>
      <w:r w:rsidR="002377AE">
        <w:t>,</w:t>
      </w:r>
      <w:r w:rsidRPr="006F2073">
        <w:t xml:space="preserve"> which is dominated by the physical collapse of strata at depth and the accommodation </w:t>
      </w:r>
      <w:r w:rsidR="00D917BB" w:rsidRPr="006F2073">
        <w:t>and</w:t>
      </w:r>
      <w:r w:rsidRPr="006F2073">
        <w:t xml:space="preserve"> infilling of the voids by materials from above</w:t>
      </w:r>
      <w:r w:rsidR="00740945" w:rsidRPr="006F2073">
        <w:t xml:space="preserve"> (Poulsen </w:t>
      </w:r>
      <w:r w:rsidR="002377AE">
        <w:t>&amp;</w:t>
      </w:r>
      <w:r w:rsidR="00740945" w:rsidRPr="006F2073">
        <w:t xml:space="preserve"> </w:t>
      </w:r>
      <w:r w:rsidR="006342BF" w:rsidRPr="006F2073">
        <w:t>S</w:t>
      </w:r>
      <w:r w:rsidR="002377AE">
        <w:t>hen 2013; Nelson</w:t>
      </w:r>
      <w:r w:rsidR="00740945" w:rsidRPr="006F2073">
        <w:t xml:space="preserve"> 2012</w:t>
      </w:r>
      <w:r w:rsidR="00172876" w:rsidRPr="006F2073">
        <w:t xml:space="preserve">; </w:t>
      </w:r>
      <w:r w:rsidR="00FA228B" w:rsidRPr="006F2073">
        <w:t>S</w:t>
      </w:r>
      <w:r w:rsidR="002377AE">
        <w:t>hen et al.</w:t>
      </w:r>
      <w:r w:rsidR="00172876" w:rsidRPr="006F2073">
        <w:t xml:space="preserve"> 2010</w:t>
      </w:r>
      <w:r w:rsidR="00740945" w:rsidRPr="006F2073">
        <w:t>)</w:t>
      </w:r>
      <w:r w:rsidRPr="006F2073">
        <w:t>. It may be more appropriate to consider settlement</w:t>
      </w:r>
      <w:r w:rsidR="00C9138D" w:rsidRPr="006F2073">
        <w:t xml:space="preserve"> caused by </w:t>
      </w:r>
      <w:r w:rsidR="00BC6BDB" w:rsidRPr="006F2073">
        <w:t>coal seam gas</w:t>
      </w:r>
      <w:r w:rsidRPr="006F2073">
        <w:t xml:space="preserve"> rather than subsidence. </w:t>
      </w:r>
      <w:r w:rsidR="00A43F63" w:rsidRPr="006F2073">
        <w:t>C</w:t>
      </w:r>
      <w:r w:rsidR="00BC6BDB" w:rsidRPr="006F2073">
        <w:t>oal seam gas</w:t>
      </w:r>
      <w:r w:rsidR="00DB7A02" w:rsidRPr="006F2073">
        <w:t xml:space="preserve"> </w:t>
      </w:r>
      <w:r w:rsidRPr="006F2073">
        <w:t>related sett</w:t>
      </w:r>
      <w:r w:rsidR="00F91F98">
        <w:t>lement is created through inter</w:t>
      </w:r>
      <w:r w:rsidRPr="006F2073">
        <w:t>granular adjustment at the micro-scale and settlement of any overlying layers</w:t>
      </w:r>
      <w:r w:rsidR="002377AE">
        <w:t xml:space="preserve"> (Freij-Ayoub 2012; Moore</w:t>
      </w:r>
      <w:r w:rsidR="00740945" w:rsidRPr="006F2073">
        <w:t xml:space="preserve"> 2012)</w:t>
      </w:r>
      <w:r w:rsidRPr="006F2073">
        <w:t xml:space="preserve">. </w:t>
      </w:r>
      <w:r w:rsidR="00D35F45" w:rsidRPr="006F2073">
        <w:t xml:space="preserve">Further, </w:t>
      </w:r>
      <w:r w:rsidR="00D917BB" w:rsidRPr="006F2073">
        <w:t xml:space="preserve">there may be limited hydraulic connectivity between the coal seam and overlying beds and </w:t>
      </w:r>
      <w:r w:rsidR="00F4622C" w:rsidRPr="006F2073">
        <w:t xml:space="preserve">competent, or </w:t>
      </w:r>
      <w:r w:rsidR="00D917BB" w:rsidRPr="006F2073">
        <w:t>strong</w:t>
      </w:r>
      <w:r w:rsidR="00F4622C" w:rsidRPr="006F2073">
        <w:t>,</w:t>
      </w:r>
      <w:r w:rsidR="00D917BB" w:rsidRPr="006F2073">
        <w:t xml:space="preserve"> units in the overlying sequence</w:t>
      </w:r>
      <w:r w:rsidR="00F4622C" w:rsidRPr="006F2073">
        <w:t>.</w:t>
      </w:r>
      <w:r w:rsidR="00D917BB" w:rsidRPr="006F2073">
        <w:t xml:space="preserve"> </w:t>
      </w:r>
      <w:r w:rsidR="00F4622C" w:rsidRPr="006F2073">
        <w:t>Co</w:t>
      </w:r>
      <w:r w:rsidR="00A524F6" w:rsidRPr="006F2073">
        <w:t>n</w:t>
      </w:r>
      <w:r w:rsidR="00F4622C" w:rsidRPr="006F2073">
        <w:t xml:space="preserve">sequently, </w:t>
      </w:r>
      <w:r w:rsidR="00D917BB" w:rsidRPr="006F2073">
        <w:lastRenderedPageBreak/>
        <w:t>t</w:t>
      </w:r>
      <w:r w:rsidRPr="006F2073">
        <w:t xml:space="preserve">here </w:t>
      </w:r>
      <w:r w:rsidR="00F4622C" w:rsidRPr="006F2073">
        <w:t xml:space="preserve">is </w:t>
      </w:r>
      <w:r w:rsidRPr="006F2073">
        <w:t xml:space="preserve">potential for overlying competent beds to bridge the settlement effects </w:t>
      </w:r>
      <w:r w:rsidR="00D917BB" w:rsidRPr="006F2073">
        <w:t>in the coal seam. This woul</w:t>
      </w:r>
      <w:r w:rsidRPr="006F2073">
        <w:t xml:space="preserve">d reduce </w:t>
      </w:r>
      <w:r w:rsidR="00593777" w:rsidRPr="006F2073">
        <w:t>propagation</w:t>
      </w:r>
      <w:r w:rsidR="00A5107B" w:rsidRPr="006F2073">
        <w:t xml:space="preserve"> </w:t>
      </w:r>
      <w:r w:rsidRPr="006F2073">
        <w:t xml:space="preserve">of the settlement to the surface. </w:t>
      </w:r>
      <w:r w:rsidR="00F4622C" w:rsidRPr="006F2073">
        <w:t>A</w:t>
      </w:r>
      <w:r w:rsidRPr="006F2073">
        <w:t xml:space="preserve">ctual </w:t>
      </w:r>
      <w:r w:rsidR="00D917BB" w:rsidRPr="006F2073">
        <w:t xml:space="preserve">surface </w:t>
      </w:r>
      <w:r w:rsidRPr="006F2073">
        <w:t>subsidence is most likely only where a sequence has a high proportion of compressible materials such as clays</w:t>
      </w:r>
      <w:r w:rsidR="00B054F0" w:rsidRPr="006F2073">
        <w:t xml:space="preserve"> </w:t>
      </w:r>
      <w:r w:rsidR="00F4622C" w:rsidRPr="006F2073">
        <w:t>and</w:t>
      </w:r>
      <w:r w:rsidRPr="006F2073">
        <w:t xml:space="preserve"> peats and high water pressures</w:t>
      </w:r>
      <w:r w:rsidR="00D917BB" w:rsidRPr="006F2073">
        <w:t xml:space="preserve"> such as in areas of high artesian conditions</w:t>
      </w:r>
      <w:r w:rsidR="00F4622C" w:rsidRPr="006F2073">
        <w:t>.</w:t>
      </w:r>
      <w:r w:rsidRPr="006F2073">
        <w:t xml:space="preserve"> </w:t>
      </w:r>
      <w:r w:rsidR="00A43F63" w:rsidRPr="006F2073">
        <w:t xml:space="preserve">The role </w:t>
      </w:r>
      <w:r w:rsidR="00D65D73" w:rsidRPr="006F2073">
        <w:t xml:space="preserve">that </w:t>
      </w:r>
      <w:r w:rsidR="00A43F63" w:rsidRPr="006F2073">
        <w:t>local and regional faulting might play in this process is, however, largely unknown and represents a knowledge gap</w:t>
      </w:r>
      <w:r w:rsidR="008B5E27">
        <w:t xml:space="preserve"> (IESC</w:t>
      </w:r>
      <w:r w:rsidR="00821DED" w:rsidRPr="006F2073">
        <w:t xml:space="preserve"> 2013)</w:t>
      </w:r>
      <w:r w:rsidR="00A43F63" w:rsidRPr="006F2073">
        <w:t xml:space="preserve">. </w:t>
      </w:r>
      <w:r w:rsidR="00794CAB" w:rsidRPr="006F2073">
        <w:t xml:space="preserve">Settlement </w:t>
      </w:r>
      <w:r w:rsidR="00F4622C" w:rsidRPr="006F2073">
        <w:t>is</w:t>
      </w:r>
      <w:r w:rsidRPr="006F2073">
        <w:t xml:space="preserve"> least likely where gas recovery </w:t>
      </w:r>
      <w:r w:rsidR="00A43F63" w:rsidRPr="006F2073">
        <w:t xml:space="preserve">involves </w:t>
      </w:r>
      <w:r w:rsidRPr="006F2073">
        <w:t xml:space="preserve">minimal </w:t>
      </w:r>
      <w:r w:rsidR="00A43F63" w:rsidRPr="006F2073">
        <w:t>co-produced</w:t>
      </w:r>
      <w:r w:rsidRPr="006F2073">
        <w:t xml:space="preserve"> water and the </w:t>
      </w:r>
      <w:r w:rsidR="00F508D2" w:rsidRPr="006F2073">
        <w:t xml:space="preserve">overlying </w:t>
      </w:r>
      <w:r w:rsidR="00A40997" w:rsidRPr="006F2073">
        <w:t>sequences of geological formations are</w:t>
      </w:r>
      <w:r w:rsidRPr="006F2073">
        <w:t xml:space="preserve"> dominated by sandstone and other more competent rocks. </w:t>
      </w:r>
    </w:p>
    <w:p w:rsidR="00AF5FDC" w:rsidRPr="006F2073" w:rsidRDefault="00031E49" w:rsidP="00F406DD">
      <w:pPr>
        <w:pStyle w:val="Heading2"/>
      </w:pPr>
      <w:bookmarkStart w:id="470" w:name="_Toc389042783"/>
      <w:r>
        <w:t>Coal porosity and pore c</w:t>
      </w:r>
      <w:r w:rsidR="00E40279" w:rsidRPr="006F2073">
        <w:t>ollapse</w:t>
      </w:r>
      <w:bookmarkEnd w:id="470"/>
    </w:p>
    <w:p w:rsidR="00F508D2" w:rsidRPr="006F2073" w:rsidRDefault="004A697F" w:rsidP="002377AE">
      <w:pPr>
        <w:pStyle w:val="BRNormal"/>
      </w:pPr>
      <w:r w:rsidRPr="006F2073">
        <w:t>Coal seams are characterised by dual porosity. They contain both micropore</w:t>
      </w:r>
      <w:r w:rsidR="001A2E7C" w:rsidRPr="006F2073">
        <w:t>s</w:t>
      </w:r>
      <w:r w:rsidR="0022741C" w:rsidRPr="006F2073">
        <w:t xml:space="preserve"> </w:t>
      </w:r>
      <w:r w:rsidR="001A2E7C" w:rsidRPr="006F2073">
        <w:t>(</w:t>
      </w:r>
      <w:r w:rsidR="0022741C" w:rsidRPr="006F2073">
        <w:t>known as</w:t>
      </w:r>
      <w:r w:rsidR="00B621E1" w:rsidRPr="006F2073">
        <w:t xml:space="preserve"> </w:t>
      </w:r>
      <w:r w:rsidRPr="006F2073">
        <w:t>primary porosity</w:t>
      </w:r>
      <w:r w:rsidR="001A2E7C" w:rsidRPr="006F2073">
        <w:t>)</w:t>
      </w:r>
      <w:r w:rsidRPr="006F2073">
        <w:t xml:space="preserve"> and macropore</w:t>
      </w:r>
      <w:r w:rsidR="001A2E7C" w:rsidRPr="006F2073">
        <w:t>s (</w:t>
      </w:r>
      <w:r w:rsidR="0022741C" w:rsidRPr="006F2073">
        <w:t>known as</w:t>
      </w:r>
      <w:r w:rsidRPr="006F2073">
        <w:t xml:space="preserve"> secondary fracture porosity</w:t>
      </w:r>
      <w:r w:rsidR="001A2E7C" w:rsidRPr="006F2073">
        <w:t>)</w:t>
      </w:r>
      <w:r w:rsidRPr="006F2073">
        <w:t>. Macropores are the space</w:t>
      </w:r>
      <w:r w:rsidR="00D35F45" w:rsidRPr="006F2073">
        <w:t>s</w:t>
      </w:r>
      <w:r w:rsidRPr="006F2073">
        <w:t xml:space="preserve"> within the cleat system</w:t>
      </w:r>
      <w:r w:rsidR="006A7B97" w:rsidRPr="006F2073">
        <w:t>, bedding joints, shears</w:t>
      </w:r>
      <w:r w:rsidRPr="006F2073">
        <w:t xml:space="preserve"> and other natural fractures</w:t>
      </w:r>
      <w:r w:rsidR="006A7B97" w:rsidRPr="006F2073">
        <w:t>;</w:t>
      </w:r>
      <w:r w:rsidRPr="006F2073">
        <w:t xml:space="preserve"> and are responsible for transport of water and methane through seams</w:t>
      </w:r>
      <w:r w:rsidR="008B5E27">
        <w:t xml:space="preserve"> (Freij-Ayoub</w:t>
      </w:r>
      <w:r w:rsidR="00AE2B3D" w:rsidRPr="006F2073">
        <w:t xml:space="preserve"> 2012)</w:t>
      </w:r>
      <w:r w:rsidRPr="006F2073">
        <w:t xml:space="preserve">. </w:t>
      </w:r>
    </w:p>
    <w:p w:rsidR="00250C81" w:rsidRPr="006F2073" w:rsidRDefault="00250C81" w:rsidP="002377AE">
      <w:pPr>
        <w:pStyle w:val="BRNormal"/>
      </w:pPr>
      <w:r w:rsidRPr="006F2073">
        <w:t>Less than 10</w:t>
      </w:r>
      <w:r w:rsidR="006570A6" w:rsidRPr="006F2073">
        <w:t xml:space="preserve"> per cent </w:t>
      </w:r>
      <w:r w:rsidRPr="006F2073">
        <w:t>of the gas content is free gas that resides in macropores (</w:t>
      </w:r>
      <w:r w:rsidR="00D17394">
        <w:t>Figure 5</w:t>
      </w:r>
      <w:r w:rsidRPr="006F2073">
        <w:t xml:space="preserve">). </w:t>
      </w:r>
    </w:p>
    <w:p w:rsidR="00F66D00" w:rsidRPr="006F2073" w:rsidRDefault="00F66D00" w:rsidP="001B47E6">
      <w:pPr>
        <w:pStyle w:val="Body"/>
        <w:rPr>
          <w:rFonts w:ascii="Arial" w:hAnsi="Arial"/>
        </w:rPr>
      </w:pPr>
    </w:p>
    <w:p w:rsidR="00F508D2" w:rsidRPr="006F2073" w:rsidRDefault="001326B6" w:rsidP="0010334B">
      <w:pPr>
        <w:pStyle w:val="Body"/>
        <w:rPr>
          <w:rFonts w:ascii="Arial" w:hAnsi="Arial"/>
        </w:rPr>
      </w:pPr>
      <w:r w:rsidRPr="006F2073">
        <w:rPr>
          <w:rFonts w:ascii="Arial" w:hAnsi="Arial"/>
          <w:noProof/>
        </w:rPr>
        <w:drawing>
          <wp:inline distT="0" distB="0" distL="0" distR="0">
            <wp:extent cx="5755640" cy="3002943"/>
            <wp:effectExtent l="19050" t="0" r="0" b="0"/>
            <wp:docPr id="9" name="Picture 9" descr="http://www.sino-oilgas.hk/app/uploads/ckeditor/8229bed5251f6a950a96bb9cf63993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no-oilgas.hk/app/uploads/ckeditor/8229bed5251f6a950a96bb9cf63993c2.gif"/>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640" cy="3002943"/>
                    </a:xfrm>
                    <a:prstGeom prst="rect">
                      <a:avLst/>
                    </a:prstGeom>
                    <a:noFill/>
                    <a:ln>
                      <a:noFill/>
                    </a:ln>
                  </pic:spPr>
                </pic:pic>
              </a:graphicData>
            </a:graphic>
          </wp:inline>
        </w:drawing>
      </w:r>
    </w:p>
    <w:p w:rsidR="00AF5FDC" w:rsidRPr="006F2073" w:rsidRDefault="00C62409" w:rsidP="00DB350C">
      <w:pPr>
        <w:pStyle w:val="ListBullet"/>
        <w:numPr>
          <w:ilvl w:val="0"/>
          <w:numId w:val="0"/>
        </w:numPr>
        <w:ind w:left="1"/>
        <w:rPr>
          <w:rFonts w:cs="Arial"/>
          <w:sz w:val="20"/>
          <w:szCs w:val="20"/>
        </w:rPr>
      </w:pPr>
      <w:bookmarkStart w:id="471" w:name="_Ref381717198"/>
      <w:r w:rsidRPr="006F2073">
        <w:rPr>
          <w:rFonts w:cs="Arial"/>
          <w:sz w:val="20"/>
          <w:szCs w:val="20"/>
        </w:rPr>
        <w:t xml:space="preserve">Figure </w:t>
      </w:r>
      <w:r w:rsidR="002B6AB3" w:rsidRPr="006F2073">
        <w:rPr>
          <w:rFonts w:cs="Arial"/>
          <w:sz w:val="20"/>
          <w:szCs w:val="20"/>
        </w:rPr>
        <w:fldChar w:fldCharType="begin"/>
      </w:r>
      <w:r w:rsidR="00F51760" w:rsidRPr="006F2073">
        <w:rPr>
          <w:rFonts w:cs="Arial"/>
          <w:sz w:val="20"/>
          <w:szCs w:val="20"/>
        </w:rPr>
        <w:instrText xml:space="preserve"> SEQ Figure \* ARABIC </w:instrText>
      </w:r>
      <w:r w:rsidR="002B6AB3" w:rsidRPr="006F2073">
        <w:rPr>
          <w:rFonts w:cs="Arial"/>
          <w:sz w:val="20"/>
          <w:szCs w:val="20"/>
        </w:rPr>
        <w:fldChar w:fldCharType="separate"/>
      </w:r>
      <w:r w:rsidR="00944BD9">
        <w:rPr>
          <w:rFonts w:cs="Arial"/>
          <w:noProof/>
          <w:sz w:val="20"/>
          <w:szCs w:val="20"/>
        </w:rPr>
        <w:t>5</w:t>
      </w:r>
      <w:r w:rsidR="002B6AB3" w:rsidRPr="006F2073">
        <w:rPr>
          <w:rFonts w:cs="Arial"/>
          <w:noProof/>
          <w:sz w:val="20"/>
          <w:szCs w:val="20"/>
        </w:rPr>
        <w:fldChar w:fldCharType="end"/>
      </w:r>
      <w:bookmarkEnd w:id="471"/>
      <w:r w:rsidR="00F33E66" w:rsidRPr="006F2073">
        <w:rPr>
          <w:rFonts w:cs="Arial"/>
          <w:sz w:val="20"/>
          <w:szCs w:val="20"/>
        </w:rPr>
        <w:t xml:space="preserve"> </w:t>
      </w:r>
      <w:r w:rsidR="00AF5FDC" w:rsidRPr="006F2073">
        <w:rPr>
          <w:rFonts w:cs="Arial"/>
          <w:sz w:val="20"/>
          <w:szCs w:val="20"/>
        </w:rPr>
        <w:t>The extraction of coal seam gas requires the desorption of the gas from the coal matrix by lowering the water pressure, diffusion of the gas into the fracture network via microscopic pores in the coal matrix, then migration of the gas to the well via a system of small cleats and fractures within the coal (</w:t>
      </w:r>
      <w:r w:rsidR="008B5E27">
        <w:rPr>
          <w:rFonts w:cs="Arial"/>
          <w:sz w:val="20"/>
          <w:szCs w:val="20"/>
        </w:rPr>
        <w:t xml:space="preserve">© Copyright, </w:t>
      </w:r>
      <w:r w:rsidR="00AF5FDC" w:rsidRPr="006F2073">
        <w:rPr>
          <w:rFonts w:cs="Arial"/>
          <w:sz w:val="20"/>
          <w:szCs w:val="20"/>
        </w:rPr>
        <w:t xml:space="preserve">Sino Oil </w:t>
      </w:r>
      <w:r w:rsidR="008B5E27">
        <w:rPr>
          <w:rFonts w:cs="Arial"/>
          <w:sz w:val="20"/>
          <w:szCs w:val="20"/>
        </w:rPr>
        <w:t>&amp; Gas Holdings Ltd</w:t>
      </w:r>
      <w:r w:rsidR="00AF5FDC" w:rsidRPr="006F2073">
        <w:rPr>
          <w:rFonts w:cs="Arial"/>
          <w:sz w:val="20"/>
          <w:szCs w:val="20"/>
        </w:rPr>
        <w:t xml:space="preserve"> 2013).</w:t>
      </w:r>
    </w:p>
    <w:p w:rsidR="00F66D00" w:rsidRPr="006F2073" w:rsidRDefault="00F66D00" w:rsidP="00BA15E6">
      <w:pPr>
        <w:pStyle w:val="BRNormal"/>
      </w:pPr>
      <w:r w:rsidRPr="006F2073">
        <w:t>Micropores, on the other hand, consist of the capillaries and cavities at molecular dimensions in the coal matrix that are essential for gas storage in the adsorbed state. Up to 98 per cent of the methane is thought to be adsorbed</w:t>
      </w:r>
      <w:r w:rsidR="008B5E27">
        <w:t xml:space="preserve"> in the micropores (Freij-Ayoub 2012; Gray</w:t>
      </w:r>
      <w:r w:rsidRPr="006F2073">
        <w:t xml:space="preserve"> 1987). This storage capacity is in contrast to conventional gas reservoirs where the methane and generally a few per cent of other heavier hydrocarbons are trapped in the pores of a permeable host formation. Consequently</w:t>
      </w:r>
      <w:r w:rsidR="00FA228B" w:rsidRPr="006F2073">
        <w:t>,</w:t>
      </w:r>
      <w:r w:rsidRPr="006F2073">
        <w:t xml:space="preserve"> coal seams can contain six to seven times as much gas per unit volume as the conve</w:t>
      </w:r>
      <w:r w:rsidR="008B5E27">
        <w:t>ntional reservoirs (Freij-Ayoub</w:t>
      </w:r>
      <w:r w:rsidRPr="006F2073">
        <w:t xml:space="preserve"> 2012). This also means that traditional methods used to estimate groundwater flow using numerical models based on single phase (water) flow through rocks is fraught with difficulty and generally </w:t>
      </w:r>
      <w:r w:rsidRPr="006F2073">
        <w:lastRenderedPageBreak/>
        <w:t>overestimates the amount and flow of water in the coal system. This issue is further compounded by the fracture-dominated flow regime in coal seams</w:t>
      </w:r>
      <w:r w:rsidR="00FA228B" w:rsidRPr="006F2073">
        <w:t>,</w:t>
      </w:r>
      <w:r w:rsidRPr="006F2073">
        <w:t xml:space="preserve"> which can only be approximated using the conventional Darcy flow equations for groundwater movement. Where coal seams are a small proportion of the total formation being investigated, there is closer approximation to Darcy flow than where the coal seams are a significant proportion of the sequence.</w:t>
      </w:r>
    </w:p>
    <w:p w:rsidR="00F66D00" w:rsidRPr="006F2073" w:rsidRDefault="004A697F" w:rsidP="00BA15E6">
      <w:pPr>
        <w:pStyle w:val="BRNormal"/>
      </w:pPr>
      <w:r w:rsidRPr="006F2073">
        <w:t xml:space="preserve">The permeability of the seam is critical to </w:t>
      </w:r>
      <w:r w:rsidR="006B2C18" w:rsidRPr="006F2073">
        <w:t xml:space="preserve">gas </w:t>
      </w:r>
      <w:r w:rsidRPr="006F2073">
        <w:t>recovery and hence economic viability. Most gases and water will move through the system of m</w:t>
      </w:r>
      <w:r w:rsidR="006A7B97" w:rsidRPr="006F2073">
        <w:t>a</w:t>
      </w:r>
      <w:r w:rsidRPr="006F2073">
        <w:t>cro</w:t>
      </w:r>
      <w:r w:rsidR="006A7B97" w:rsidRPr="006F2073">
        <w:t>pores and</w:t>
      </w:r>
      <w:r w:rsidR="006B2C18" w:rsidRPr="006F2073">
        <w:t xml:space="preserve"> </w:t>
      </w:r>
      <w:r w:rsidRPr="006F2073">
        <w:t>fractures</w:t>
      </w:r>
      <w:r w:rsidR="006A7B97" w:rsidRPr="006F2073">
        <w:t>,</w:t>
      </w:r>
      <w:r w:rsidRPr="006F2073">
        <w:t xml:space="preserve"> </w:t>
      </w:r>
      <w:r w:rsidR="004D5892" w:rsidRPr="006F2073">
        <w:t xml:space="preserve">known as </w:t>
      </w:r>
      <w:r w:rsidRPr="006F2073">
        <w:t>cleats</w:t>
      </w:r>
      <w:r w:rsidR="006A7B97" w:rsidRPr="006F2073">
        <w:t>,</w:t>
      </w:r>
      <w:r w:rsidRPr="006F2073">
        <w:t xml:space="preserve"> which provide the permeability that is essential for bulk fluid flow (Freij-Ayoub </w:t>
      </w:r>
      <w:r w:rsidR="0008619E" w:rsidRPr="006F2073">
        <w:t>et al</w:t>
      </w:r>
      <w:r w:rsidR="004D5892" w:rsidRPr="006F2073">
        <w:t>.</w:t>
      </w:r>
      <w:r w:rsidRPr="006F2073">
        <w:t xml:space="preserve"> 2011). There are two types of cleats: face and butt. Face cleats are the thin fractures that are parallel to the bedding</w:t>
      </w:r>
      <w:r w:rsidR="0099153A" w:rsidRPr="006F2073">
        <w:t xml:space="preserve"> plane</w:t>
      </w:r>
      <w:r w:rsidRPr="006F2073">
        <w:t xml:space="preserve"> of the coal seam. They tend to be relatively continuous along the seam </w:t>
      </w:r>
      <w:r w:rsidR="008B5E27">
        <w:t>and generally occur in pairs.</w:t>
      </w:r>
      <w:r w:rsidR="0099153A" w:rsidRPr="006F2073">
        <w:t xml:space="preserve"> They run longitudinally </w:t>
      </w:r>
      <w:r w:rsidRPr="006F2073">
        <w:t xml:space="preserve">until they are intersected by butt cleats that are perpendicular or at a high angle to the bedding planes </w:t>
      </w:r>
      <w:r w:rsidR="007D5F4F" w:rsidRPr="006F2073">
        <w:t>(</w:t>
      </w:r>
      <w:r w:rsidR="00D17394">
        <w:t>Figure 6</w:t>
      </w:r>
      <w:r w:rsidR="0008619E" w:rsidRPr="006F2073">
        <w:t>)</w:t>
      </w:r>
      <w:r w:rsidRPr="006F2073">
        <w:t xml:space="preserve">. </w:t>
      </w:r>
    </w:p>
    <w:p w:rsidR="00AE71BB" w:rsidRPr="006F2073" w:rsidRDefault="00CF4E6C" w:rsidP="00AE71BB">
      <w:pPr>
        <w:pStyle w:val="Body"/>
        <w:rPr>
          <w:rFonts w:ascii="Arial" w:hAnsi="Arial"/>
        </w:rPr>
      </w:pPr>
      <w:r w:rsidRPr="006F2073">
        <w:rPr>
          <w:rFonts w:ascii="Arial" w:hAnsi="Arial"/>
          <w:noProof/>
        </w:rPr>
        <w:drawing>
          <wp:inline distT="0" distB="0" distL="0" distR="0">
            <wp:extent cx="2628900" cy="2317656"/>
            <wp:effectExtent l="19050" t="0" r="0" b="0"/>
            <wp:docPr id="4" name="Picture 10" descr="factors: gas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ors: gas conten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700" cy="2321888"/>
                    </a:xfrm>
                    <a:prstGeom prst="rect">
                      <a:avLst/>
                    </a:prstGeom>
                    <a:noFill/>
                    <a:ln>
                      <a:noFill/>
                    </a:ln>
                  </pic:spPr>
                </pic:pic>
              </a:graphicData>
            </a:graphic>
          </wp:inline>
        </w:drawing>
      </w:r>
    </w:p>
    <w:p w:rsidR="00AE71BB" w:rsidRPr="006F2073" w:rsidRDefault="00AE71BB" w:rsidP="006636E7">
      <w:pPr>
        <w:pStyle w:val="BRcaption"/>
      </w:pPr>
      <w:r w:rsidRPr="006F2073">
        <w:t xml:space="preserve">Figure </w:t>
      </w:r>
      <w:r w:rsidR="002B6AB3" w:rsidRPr="006F2073">
        <w:rPr>
          <w:noProof w:val="0"/>
        </w:rPr>
        <w:fldChar w:fldCharType="begin"/>
      </w:r>
      <w:r w:rsidRPr="006F2073">
        <w:instrText xml:space="preserve"> SEQ Figure \* ARABIC </w:instrText>
      </w:r>
      <w:r w:rsidR="002B6AB3" w:rsidRPr="006F2073">
        <w:rPr>
          <w:noProof w:val="0"/>
        </w:rPr>
        <w:fldChar w:fldCharType="separate"/>
      </w:r>
      <w:r w:rsidR="00944BD9">
        <w:t>6</w:t>
      </w:r>
      <w:r w:rsidR="002B6AB3" w:rsidRPr="006F2073">
        <w:fldChar w:fldCharType="end"/>
      </w:r>
      <w:r w:rsidRPr="006F2073">
        <w:t xml:space="preserve"> Face and butt cleats; view is looking down on the bedding plane. Note the more continuous nature of the face cleats and the termination of the butt cleats at the face cleats (</w:t>
      </w:r>
      <w:r w:rsidR="008B5E27">
        <w:t>© Copyright, Underground COAL</w:t>
      </w:r>
      <w:r w:rsidRPr="006F2073">
        <w:t xml:space="preserve"> 2013).</w:t>
      </w:r>
    </w:p>
    <w:p w:rsidR="006F2073" w:rsidRDefault="006F2073" w:rsidP="0097284D">
      <w:pPr>
        <w:pStyle w:val="Tablecaption"/>
        <w:rPr>
          <w:rFonts w:ascii="Arial" w:hAnsi="Arial"/>
          <w:b w:val="0"/>
          <w:color w:val="auto"/>
        </w:rPr>
      </w:pPr>
    </w:p>
    <w:p w:rsidR="006F2073" w:rsidRDefault="0099153A" w:rsidP="00BA15E6">
      <w:pPr>
        <w:pStyle w:val="BRNormal"/>
      </w:pPr>
      <w:r w:rsidRPr="006F2073">
        <w:t xml:space="preserve">The angle between the face and butt cleat is orthogonal </w:t>
      </w:r>
      <w:r w:rsidR="006B2C18" w:rsidRPr="006F2073">
        <w:t>(that is, about</w:t>
      </w:r>
      <w:r w:rsidRPr="006F2073">
        <w:t xml:space="preserve"> 90</w:t>
      </w:r>
      <w:r w:rsidR="008B5E27">
        <w:t>°</w:t>
      </w:r>
      <w:r w:rsidR="006B2C18" w:rsidRPr="006F2073">
        <w:t>)</w:t>
      </w:r>
      <w:r w:rsidR="00027158" w:rsidRPr="006F2073">
        <w:t>.</w:t>
      </w:r>
      <w:r w:rsidRPr="006F2073">
        <w:t xml:space="preserve"> The spacing between cleats varies according to factors such as the </w:t>
      </w:r>
      <w:r w:rsidR="00027158" w:rsidRPr="006F2073">
        <w:t xml:space="preserve">age of the </w:t>
      </w:r>
      <w:r w:rsidRPr="006F2073">
        <w:t>coal</w:t>
      </w:r>
      <w:r w:rsidR="00027158" w:rsidRPr="006F2073">
        <w:t>, mineralisation</w:t>
      </w:r>
      <w:r w:rsidRPr="006F2073">
        <w:t xml:space="preserve"> and the carbon content, but is </w:t>
      </w:r>
      <w:r w:rsidR="00027158" w:rsidRPr="006F2073">
        <w:t xml:space="preserve">normally </w:t>
      </w:r>
      <w:r w:rsidRPr="006F2073">
        <w:t xml:space="preserve">less than 25 mm but </w:t>
      </w:r>
      <w:r w:rsidR="00850BB2" w:rsidRPr="006F2073">
        <w:t>can be</w:t>
      </w:r>
      <w:r w:rsidRPr="006F2073">
        <w:t xml:space="preserve"> </w:t>
      </w:r>
      <w:r w:rsidR="00850BB2" w:rsidRPr="006F2073">
        <w:t>greater</w:t>
      </w:r>
      <w:r w:rsidR="00027158" w:rsidRPr="006F2073">
        <w:t xml:space="preserve"> (Dawson </w:t>
      </w:r>
      <w:r w:rsidR="008B5E27">
        <w:t>&amp; Esterle</w:t>
      </w:r>
      <w:r w:rsidR="00027158" w:rsidRPr="006F2073">
        <w:t xml:space="preserve"> 2010; Xiaojun </w:t>
      </w:r>
      <w:r w:rsidR="008B5E27">
        <w:t>&amp; Bustin 2006;</w:t>
      </w:r>
      <w:r w:rsidR="00027158" w:rsidRPr="006F2073">
        <w:t xml:space="preserve"> Laubach </w:t>
      </w:r>
      <w:r w:rsidR="00526B57" w:rsidRPr="006F2073">
        <w:t>et al</w:t>
      </w:r>
      <w:r w:rsidR="008B5E27">
        <w:t>.</w:t>
      </w:r>
      <w:r w:rsidR="00027158" w:rsidRPr="006F2073">
        <w:t xml:space="preserve"> 1998; Laubach </w:t>
      </w:r>
      <w:r w:rsidR="008B5E27">
        <w:t>&amp;</w:t>
      </w:r>
      <w:r w:rsidR="00027158" w:rsidRPr="006F2073">
        <w:t xml:space="preserve"> Tremain 1991</w:t>
      </w:r>
      <w:r w:rsidR="00F46D7D" w:rsidRPr="006F2073">
        <w:t>)</w:t>
      </w:r>
      <w:r w:rsidRPr="006F2073">
        <w:t xml:space="preserve">. The approximate width of the aperture and the length of the face and butt cleat spacing in some Australian coal samples are </w:t>
      </w:r>
      <w:r w:rsidR="00027158" w:rsidRPr="006F2073">
        <w:t>provided</w:t>
      </w:r>
      <w:r w:rsidRPr="006F2073">
        <w:t xml:space="preserve"> in</w:t>
      </w:r>
      <w:r w:rsidR="00D17394">
        <w:t xml:space="preserve"> Table 1</w:t>
      </w:r>
      <w:r w:rsidRPr="006F2073">
        <w:t>.</w:t>
      </w:r>
      <w:r w:rsidR="0020283C" w:rsidRPr="006F2073">
        <w:t xml:space="preserve"> </w:t>
      </w:r>
    </w:p>
    <w:p w:rsidR="00443449" w:rsidRDefault="00443449" w:rsidP="006636E7">
      <w:pPr>
        <w:pStyle w:val="BRcaption"/>
      </w:pPr>
      <w:r w:rsidRPr="006F2073">
        <w:t xml:space="preserve">Table </w:t>
      </w:r>
      <w:r w:rsidR="002B6AB3" w:rsidRPr="006F2073">
        <w:rPr>
          <w:noProof w:val="0"/>
        </w:rPr>
        <w:fldChar w:fldCharType="begin"/>
      </w:r>
      <w:r w:rsidRPr="006F2073">
        <w:instrText xml:space="preserve"> SEQ Table \* ARABIC </w:instrText>
      </w:r>
      <w:r w:rsidR="002B6AB3" w:rsidRPr="006F2073">
        <w:rPr>
          <w:noProof w:val="0"/>
        </w:rPr>
        <w:fldChar w:fldCharType="separate"/>
      </w:r>
      <w:r w:rsidR="00D92916">
        <w:t>1</w:t>
      </w:r>
      <w:r w:rsidR="002B6AB3" w:rsidRPr="006F2073">
        <w:fldChar w:fldCharType="end"/>
      </w:r>
      <w:r w:rsidRPr="006F2073">
        <w:t xml:space="preserve"> Face and butt cleat spacing in Australian coals (</w:t>
      </w:r>
      <w:r w:rsidR="008B5E27">
        <w:rPr>
          <w:rFonts w:cs="Arial"/>
        </w:rPr>
        <w:t xml:space="preserve">© Copyright, </w:t>
      </w:r>
      <w:r w:rsidR="008B5E27">
        <w:t>Underground COAL</w:t>
      </w:r>
      <w:r w:rsidRPr="006F2073">
        <w:t xml:space="preserve"> 2013).</w:t>
      </w:r>
    </w:p>
    <w:tbl>
      <w:tblPr>
        <w:tblStyle w:val="TableGrid"/>
        <w:tblW w:w="0" w:type="auto"/>
        <w:tblInd w:w="108" w:type="dxa"/>
        <w:tblLook w:val="04A0"/>
      </w:tblPr>
      <w:tblGrid>
        <w:gridCol w:w="3544"/>
        <w:gridCol w:w="3544"/>
      </w:tblGrid>
      <w:tr w:rsidR="0053548E" w:rsidTr="0053548E">
        <w:trPr>
          <w:tblHeader/>
        </w:trPr>
        <w:tc>
          <w:tcPr>
            <w:tcW w:w="3544" w:type="dxa"/>
            <w:shd w:val="clear" w:color="auto" w:fill="C6D9F1" w:themeFill="text2" w:themeFillTint="33"/>
          </w:tcPr>
          <w:p w:rsidR="0053548E" w:rsidRDefault="0053548E" w:rsidP="0053548E">
            <w:pPr>
              <w:pStyle w:val="Tableheading"/>
            </w:pPr>
            <w:r>
              <w:t>Cleat</w:t>
            </w:r>
          </w:p>
        </w:tc>
        <w:tc>
          <w:tcPr>
            <w:tcW w:w="3544" w:type="dxa"/>
            <w:shd w:val="clear" w:color="auto" w:fill="C6D9F1" w:themeFill="text2" w:themeFillTint="33"/>
          </w:tcPr>
          <w:p w:rsidR="0053548E" w:rsidRDefault="0053548E" w:rsidP="0053548E">
            <w:pPr>
              <w:pStyle w:val="Tableheading"/>
            </w:pPr>
            <w:r>
              <w:t>Spacing</w:t>
            </w:r>
          </w:p>
        </w:tc>
      </w:tr>
      <w:tr w:rsidR="0053548E" w:rsidRPr="00FD7C8D" w:rsidTr="0053548E">
        <w:tc>
          <w:tcPr>
            <w:tcW w:w="3544" w:type="dxa"/>
            <w:hideMark/>
          </w:tcPr>
          <w:p w:rsidR="0053548E" w:rsidRPr="00FD7C8D" w:rsidRDefault="0053548E" w:rsidP="00F406DD">
            <w:pPr>
              <w:pStyle w:val="Tabletext"/>
            </w:pPr>
            <w:r w:rsidRPr="00FD7C8D">
              <w:t>Face cleat spacing</w:t>
            </w:r>
          </w:p>
        </w:tc>
        <w:tc>
          <w:tcPr>
            <w:tcW w:w="3544" w:type="dxa"/>
            <w:hideMark/>
          </w:tcPr>
          <w:p w:rsidR="0053548E" w:rsidRPr="00FD7C8D" w:rsidRDefault="0053548E" w:rsidP="00F406DD">
            <w:pPr>
              <w:pStyle w:val="Tabletext"/>
            </w:pPr>
            <w:r w:rsidRPr="00FD7C8D">
              <w:t>10 – 25 mm</w:t>
            </w:r>
          </w:p>
        </w:tc>
      </w:tr>
      <w:tr w:rsidR="0053548E" w:rsidRPr="00FD7C8D" w:rsidTr="0053548E">
        <w:tc>
          <w:tcPr>
            <w:tcW w:w="3544" w:type="dxa"/>
            <w:hideMark/>
          </w:tcPr>
          <w:p w:rsidR="0053548E" w:rsidRPr="00FD7C8D" w:rsidRDefault="0053548E" w:rsidP="00F406DD">
            <w:pPr>
              <w:pStyle w:val="Tabletext"/>
            </w:pPr>
            <w:r w:rsidRPr="00FD7C8D">
              <w:t>Butt cleat spacing</w:t>
            </w:r>
          </w:p>
        </w:tc>
        <w:tc>
          <w:tcPr>
            <w:tcW w:w="3544" w:type="dxa"/>
            <w:hideMark/>
          </w:tcPr>
          <w:p w:rsidR="0053548E" w:rsidRPr="00FD7C8D" w:rsidRDefault="0053548E" w:rsidP="00F406DD">
            <w:pPr>
              <w:pStyle w:val="Tabletext"/>
            </w:pPr>
            <w:r w:rsidRPr="00FD7C8D">
              <w:t>10 – 22 mm</w:t>
            </w:r>
          </w:p>
        </w:tc>
      </w:tr>
      <w:tr w:rsidR="0053548E" w:rsidRPr="00FD7C8D" w:rsidTr="0053548E">
        <w:tc>
          <w:tcPr>
            <w:tcW w:w="3544" w:type="dxa"/>
            <w:hideMark/>
          </w:tcPr>
          <w:p w:rsidR="0053548E" w:rsidRPr="00FD7C8D" w:rsidRDefault="0053548E" w:rsidP="00F406DD">
            <w:pPr>
              <w:pStyle w:val="Tabletext"/>
            </w:pPr>
            <w:r w:rsidRPr="00FD7C8D">
              <w:t>Aperture</w:t>
            </w:r>
          </w:p>
        </w:tc>
        <w:tc>
          <w:tcPr>
            <w:tcW w:w="3544" w:type="dxa"/>
            <w:hideMark/>
          </w:tcPr>
          <w:p w:rsidR="0053548E" w:rsidRPr="00FD7C8D" w:rsidRDefault="0053548E" w:rsidP="00F406DD">
            <w:pPr>
              <w:pStyle w:val="Tabletext"/>
            </w:pPr>
            <w:r w:rsidRPr="00FD7C8D">
              <w:t>0.1 – 2 mm</w:t>
            </w:r>
          </w:p>
        </w:tc>
      </w:tr>
    </w:tbl>
    <w:p w:rsidR="0053548E" w:rsidRDefault="0053548E" w:rsidP="006636E7">
      <w:pPr>
        <w:pStyle w:val="BRcaption"/>
      </w:pPr>
    </w:p>
    <w:p w:rsidR="0053548E" w:rsidRPr="006F2073" w:rsidRDefault="0053548E" w:rsidP="006636E7">
      <w:pPr>
        <w:pStyle w:val="BRcaption"/>
      </w:pPr>
    </w:p>
    <w:p w:rsidR="00443449" w:rsidRPr="006F2073" w:rsidRDefault="00443449" w:rsidP="00443449">
      <w:pPr>
        <w:pStyle w:val="Body"/>
        <w:spacing w:after="0"/>
        <w:rPr>
          <w:rFonts w:ascii="Arial" w:hAnsi="Arial"/>
          <w:sz w:val="16"/>
          <w:szCs w:val="16"/>
        </w:rPr>
      </w:pPr>
    </w:p>
    <w:p w:rsidR="00D42BE9" w:rsidRDefault="00F66D00" w:rsidP="00BA15E6">
      <w:pPr>
        <w:pStyle w:val="BRNormal"/>
      </w:pPr>
      <w:r w:rsidRPr="006F2073">
        <w:lastRenderedPageBreak/>
        <w:t xml:space="preserve">Face cleats are more prevalent than butt cleats and provide the dominant connected horizontal paths for fluid flow, though butt cleats may provide pathways for fluids and gases </w:t>
      </w:r>
      <w:bookmarkStart w:id="472" w:name="_Ref381717467"/>
      <w:r w:rsidRPr="006F2073">
        <w:t xml:space="preserve">to move from one face cleat to another. The spacing of face cleats can range from </w:t>
      </w:r>
      <w:r w:rsidR="001344E1">
        <w:t>2 mm</w:t>
      </w:r>
      <w:r w:rsidR="006F2073" w:rsidRPr="006F2073">
        <w:t xml:space="preserve"> to several centimetres. If the face and butt cleats are interconnected through a seam then permeability will be higher for a given level of stress or pressure. Larger-scale discontinuities such as fractures, bedding joints and faults can enhance this permeability. Typical permeabilities of coal seams range from 0.1 to 100 millidarcy</w:t>
      </w:r>
      <w:r w:rsidR="001344E1">
        <w:t>s (mD) (see, for example, Freij</w:t>
      </w:r>
      <w:r w:rsidR="001344E1">
        <w:noBreakHyphen/>
        <w:t>Ayoub</w:t>
      </w:r>
      <w:r w:rsidR="006F2073" w:rsidRPr="006F2073">
        <w:t xml:space="preserve"> 2012), which compares to typi</w:t>
      </w:r>
      <w:r w:rsidR="001344E1">
        <w:t>cal conventional gas reservoirs</w:t>
      </w:r>
      <w:r w:rsidR="006F2073" w:rsidRPr="006F2073">
        <w:t xml:space="preserve"> and aquifer permeabilities of 5 to 500 mD</w:t>
      </w:r>
      <w:r w:rsidR="006F2073" w:rsidRPr="006F2073">
        <w:rPr>
          <w:rStyle w:val="FootnoteReference"/>
        </w:rPr>
        <w:footnoteReference w:id="1"/>
      </w:r>
      <w:r w:rsidR="006F2073" w:rsidRPr="006F2073">
        <w:t>. Permeability tends to decrease with increasing depth (see</w:t>
      </w:r>
      <w:r w:rsidR="00D17394">
        <w:t xml:space="preserve"> Figure 7, Figure 8, Figure 9</w:t>
      </w:r>
      <w:r w:rsidR="006F2073" w:rsidRPr="006F2073">
        <w:t xml:space="preserve">). </w:t>
      </w:r>
    </w:p>
    <w:p w:rsidR="00443449" w:rsidRDefault="00443449" w:rsidP="001344E1">
      <w:pPr>
        <w:pStyle w:val="Body"/>
        <w:rPr>
          <w:b/>
        </w:rPr>
      </w:pPr>
      <w:r w:rsidRPr="006F2073">
        <w:rPr>
          <w:rFonts w:ascii="Arial" w:hAnsi="Arial"/>
          <w:noProof/>
        </w:rPr>
        <w:drawing>
          <wp:inline distT="0" distB="0" distL="0" distR="0">
            <wp:extent cx="2811439" cy="4402818"/>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2811439" cy="4402818"/>
                    </a:xfrm>
                    <a:prstGeom prst="rect">
                      <a:avLst/>
                    </a:prstGeom>
                    <a:noFill/>
                    <a:ln w="9525">
                      <a:noFill/>
                      <a:miter lim="800000"/>
                      <a:headEnd/>
                      <a:tailEnd/>
                    </a:ln>
                  </pic:spPr>
                </pic:pic>
              </a:graphicData>
            </a:graphic>
          </wp:inline>
        </w:drawing>
      </w:r>
    </w:p>
    <w:p w:rsidR="00140FFB" w:rsidRDefault="00140FFB" w:rsidP="006636E7">
      <w:pPr>
        <w:pStyle w:val="BRcaption"/>
      </w:pPr>
      <w:r>
        <w:t>F</w:t>
      </w:r>
      <w:r w:rsidRPr="003B2826">
        <w:t xml:space="preserve">igure </w:t>
      </w:r>
      <w:r w:rsidR="002B6AB3" w:rsidRPr="003B2826">
        <w:rPr>
          <w:noProof w:val="0"/>
        </w:rPr>
        <w:fldChar w:fldCharType="begin"/>
      </w:r>
      <w:r w:rsidRPr="003B2826">
        <w:instrText xml:space="preserve"> SEQ Figure \* ARABIC </w:instrText>
      </w:r>
      <w:r w:rsidR="002B6AB3" w:rsidRPr="003B2826">
        <w:rPr>
          <w:noProof w:val="0"/>
        </w:rPr>
        <w:fldChar w:fldCharType="separate"/>
      </w:r>
      <w:r>
        <w:t>7</w:t>
      </w:r>
      <w:r w:rsidR="002B6AB3" w:rsidRPr="003B2826">
        <w:fldChar w:fldCharType="end"/>
      </w:r>
      <w:r w:rsidRPr="003B2826">
        <w:t xml:space="preserve"> Relationship between depth and gas content in an Australian coal basin (</w:t>
      </w:r>
      <w:r>
        <w:rPr>
          <w:rFonts w:cs="Arial"/>
        </w:rPr>
        <w:t xml:space="preserve">© Copyright, </w:t>
      </w:r>
      <w:r>
        <w:t>Moore </w:t>
      </w:r>
      <w:r w:rsidRPr="003B2826">
        <w:t>2012). Note that there is a trend of increasing gas content with depth down to about 600 m. However, the data is highly variable about this trend, most likely related to local geological c</w:t>
      </w:r>
      <w:r>
        <w:t>onditions and coal composition.</w:t>
      </w:r>
    </w:p>
    <w:p w:rsidR="00140FFB" w:rsidRDefault="00140FFB" w:rsidP="001344E1">
      <w:pPr>
        <w:pStyle w:val="Body"/>
        <w:rPr>
          <w:b/>
        </w:rPr>
      </w:pPr>
    </w:p>
    <w:bookmarkEnd w:id="472"/>
    <w:p w:rsidR="00443449" w:rsidRPr="006F2073" w:rsidRDefault="00443449" w:rsidP="00443449">
      <w:pPr>
        <w:pStyle w:val="Body"/>
        <w:rPr>
          <w:rFonts w:ascii="Arial" w:hAnsi="Arial"/>
        </w:rPr>
      </w:pPr>
      <w:r w:rsidRPr="006F2073">
        <w:rPr>
          <w:rFonts w:ascii="Arial" w:eastAsiaTheme="minorEastAsia" w:hAnsi="Arial"/>
          <w:noProof/>
          <w:sz w:val="20"/>
          <w:szCs w:val="20"/>
        </w:rPr>
        <w:lastRenderedPageBreak/>
        <w:drawing>
          <wp:inline distT="0" distB="0" distL="0" distR="0">
            <wp:extent cx="5755640" cy="3476187"/>
            <wp:effectExtent l="1905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5755640" cy="3476187"/>
                    </a:xfrm>
                    <a:prstGeom prst="rect">
                      <a:avLst/>
                    </a:prstGeom>
                    <a:noFill/>
                    <a:ln w="9525">
                      <a:noFill/>
                      <a:miter lim="800000"/>
                      <a:headEnd/>
                      <a:tailEnd/>
                    </a:ln>
                  </pic:spPr>
                </pic:pic>
              </a:graphicData>
            </a:graphic>
          </wp:inline>
        </w:drawing>
      </w:r>
    </w:p>
    <w:p w:rsidR="00443449" w:rsidRPr="003B2826" w:rsidRDefault="00443449" w:rsidP="006636E7">
      <w:pPr>
        <w:pStyle w:val="BRcaption"/>
      </w:pPr>
      <w:r w:rsidRPr="003B2826">
        <w:t xml:space="preserve">Figure </w:t>
      </w:r>
      <w:r w:rsidR="002B6AB3" w:rsidRPr="003B2826">
        <w:rPr>
          <w:noProof w:val="0"/>
        </w:rPr>
        <w:fldChar w:fldCharType="begin"/>
      </w:r>
      <w:r w:rsidRPr="003B2826">
        <w:instrText xml:space="preserve"> SEQ Figure \* ARABIC </w:instrText>
      </w:r>
      <w:r w:rsidR="002B6AB3" w:rsidRPr="003B2826">
        <w:rPr>
          <w:noProof w:val="0"/>
        </w:rPr>
        <w:fldChar w:fldCharType="separate"/>
      </w:r>
      <w:r w:rsidR="00944BD9">
        <w:t>8</w:t>
      </w:r>
      <w:r w:rsidR="002B6AB3" w:rsidRPr="003B2826">
        <w:fldChar w:fldCharType="end"/>
      </w:r>
      <w:r w:rsidRPr="003B2826">
        <w:t xml:space="preserve"> Adsorption isotherms related to rank (</w:t>
      </w:r>
      <w:r w:rsidR="001344E1">
        <w:rPr>
          <w:rFonts w:cs="Arial"/>
        </w:rPr>
        <w:t xml:space="preserve">© Copyright, </w:t>
      </w:r>
      <w:r w:rsidR="001344E1">
        <w:t>Moore</w:t>
      </w:r>
      <w:r w:rsidRPr="003B2826">
        <w:t xml:space="preserve"> 2012): </w:t>
      </w:r>
      <w:r w:rsidR="00E34D59">
        <w:t>(A)</w:t>
      </w:r>
      <w:r w:rsidRPr="003B2826">
        <w:t xml:space="preserve"> Isotherm graph from Kim (1977) relating coal rank to maximum gas holding capacity (at 0 °C; red numbers are approximate mean–maximum vitrinite reflectance). Although rank–gas relationships shown are in general correct, they are far from universally observed in the field. </w:t>
      </w:r>
      <w:r w:rsidR="00E34D59">
        <w:t>(B)</w:t>
      </w:r>
      <w:r w:rsidRPr="003B2826">
        <w:t xml:space="preserve"> Adsorption isotherms from different coal ranks from different basins a</w:t>
      </w:r>
      <w:r w:rsidR="001E7775">
        <w:t>round the world.</w:t>
      </w:r>
      <w:r w:rsidRPr="003B2826">
        <w:t xml:space="preserve"> Mean–maximum vitrinite reflectance is noted to the right of each isotherm. Note that there is no systematic trend of higher rank wi</w:t>
      </w:r>
      <w:r w:rsidR="001344E1">
        <w:t>th higher gas holding capacity.</w:t>
      </w:r>
    </w:p>
    <w:p w:rsidR="00140FFB" w:rsidRDefault="00140FFB" w:rsidP="00140FFB">
      <w:pPr>
        <w:pStyle w:val="BRNormal"/>
      </w:pPr>
    </w:p>
    <w:p w:rsidR="00140FFB" w:rsidRPr="006F2073" w:rsidRDefault="00140FFB" w:rsidP="00140FFB">
      <w:pPr>
        <w:pStyle w:val="BRNormal"/>
      </w:pPr>
      <w:r w:rsidRPr="006F2073">
        <w:t>In the Bowen Basin, for example, permeabilities decrease on average from about 100 mD at 200 m to 0.1 mD at 400 m, though there was large observed variability in values at the local scale</w:t>
      </w:r>
      <w:r>
        <w:t xml:space="preserve"> (Moore 2012; Esterle et al.</w:t>
      </w:r>
      <w:r w:rsidRPr="006F2073">
        <w:t xml:space="preserve"> 2006). Adsorption capacity increases with increasing coal rank and vitrinite content for a given level of pressure and temperature (Wang </w:t>
      </w:r>
      <w:r>
        <w:t>&amp; Ward</w:t>
      </w:r>
      <w:r w:rsidRPr="006F2073">
        <w:t xml:space="preserve"> 2009). The ability to desorb methane is also influenced by the permeability and level of saturation within the coal seam.</w:t>
      </w:r>
    </w:p>
    <w:p w:rsidR="00140FFB" w:rsidRPr="006F2073" w:rsidRDefault="00140FFB" w:rsidP="00140FFB">
      <w:pPr>
        <w:pStyle w:val="BRNormal"/>
      </w:pPr>
      <w:r w:rsidRPr="006F2073">
        <w:t>As a rule of thumb, significantly more groundwater is present and needs to be pumped in the Queensland coal measures, with an order of magnitude less water derived from northern New South Wales coal fields and an order of magnitude less again in the southern N</w:t>
      </w:r>
      <w:r>
        <w:t>ew South Wales coalfields (Ross</w:t>
      </w:r>
      <w:r w:rsidRPr="006F2073">
        <w:t xml:space="preserve"> 2012). As subsidence can be directly (though not totally) related to water extraction in the coal seam gas industry, subsidence is more likely in the Queensland Surat and Bowen Basins fields where larger quantities of water need to be extracted to depressure the targeted coal measures. </w:t>
      </w:r>
    </w:p>
    <w:p w:rsidR="00140FFB" w:rsidRDefault="00140FFB" w:rsidP="00140FFB">
      <w:pPr>
        <w:pStyle w:val="BRNormal"/>
        <w:rPr>
          <w:rStyle w:val="BodyChar"/>
          <w:rFonts w:ascii="Arial" w:hAnsi="Arial"/>
        </w:rPr>
      </w:pPr>
      <w:r w:rsidRPr="006F2073">
        <w:rPr>
          <w:rStyle w:val="BodyChar"/>
          <w:rFonts w:ascii="Arial" w:hAnsi="Arial"/>
        </w:rPr>
        <w:t>The exact amount of depressurisation is a function of the inherent gas content for the coal seam and the incipient pore pressure exerted by the groundwater in the coal seam. Extraction is governed by the Langmuir adsorption isotherm</w:t>
      </w:r>
      <w:r w:rsidRPr="006F2073">
        <w:rPr>
          <w:rStyle w:val="BodyChar"/>
          <w:rFonts w:ascii="Arial" w:hAnsi="Arial"/>
          <w:vertAlign w:val="superscript"/>
        </w:rPr>
        <w:footnoteReference w:id="2"/>
      </w:r>
      <w:r w:rsidRPr="006F2073">
        <w:rPr>
          <w:rStyle w:val="BodyChar"/>
          <w:rFonts w:ascii="Arial" w:hAnsi="Arial"/>
        </w:rPr>
        <w:t xml:space="preserve">, which has to be determined for </w:t>
      </w:r>
      <w:r w:rsidRPr="006F2073">
        <w:rPr>
          <w:rStyle w:val="BodyChar"/>
          <w:rFonts w:ascii="Arial" w:hAnsi="Arial"/>
        </w:rPr>
        <w:lastRenderedPageBreak/>
        <w:t xml:space="preserve">each field, and sometimes each bore, and determines the viability and economic value of the gas return. Adsorption isotherms are also related to coal rank (see forward, section 5, </w:t>
      </w:r>
      <w:r>
        <w:rPr>
          <w:rStyle w:val="BodyChar"/>
          <w:rFonts w:ascii="Arial" w:hAnsi="Arial"/>
        </w:rPr>
        <w:t>Figure 11</w:t>
      </w:r>
      <w:r w:rsidRPr="006F2073">
        <w:rPr>
          <w:rStyle w:val="BodyChar"/>
          <w:rFonts w:ascii="Arial" w:hAnsi="Arial"/>
        </w:rPr>
        <w:t>). For the conditions in coal seam gas reservoirs in Australia, typical depths of</w:t>
      </w:r>
      <w:r>
        <w:rPr>
          <w:rStyle w:val="BodyChar"/>
          <w:rFonts w:ascii="Arial" w:hAnsi="Arial"/>
        </w:rPr>
        <w:t xml:space="preserve"> </w:t>
      </w:r>
      <w:r w:rsidRPr="003B2826">
        <w:rPr>
          <w:rStyle w:val="BodyChar"/>
          <w:rFonts w:ascii="Arial" w:hAnsi="Arial"/>
        </w:rPr>
        <w:t>extraction range from around 200 m to 1000 m, with reservoir pressures expected to</w:t>
      </w:r>
      <w:r w:rsidRPr="003B2826">
        <w:t xml:space="preserve"> </w:t>
      </w:r>
      <w:r>
        <w:rPr>
          <w:rStyle w:val="BodyChar"/>
          <w:rFonts w:ascii="Arial" w:hAnsi="Arial"/>
        </w:rPr>
        <w:t>range from approximately 3 MPa</w:t>
      </w:r>
      <w:r w:rsidRPr="003B2826">
        <w:rPr>
          <w:rStyle w:val="BodyChar"/>
          <w:rFonts w:ascii="Arial" w:hAnsi="Arial"/>
        </w:rPr>
        <w:t xml:space="preserve"> t</w:t>
      </w:r>
      <w:r>
        <w:rPr>
          <w:rStyle w:val="BodyChar"/>
          <w:rFonts w:ascii="Arial" w:hAnsi="Arial"/>
        </w:rPr>
        <w:t>o 10 MPa (CSIRO 2012c; CSIRO</w:t>
      </w:r>
      <w:r w:rsidRPr="003B2826">
        <w:rPr>
          <w:rStyle w:val="BodyChar"/>
          <w:rFonts w:ascii="Arial" w:hAnsi="Arial"/>
        </w:rPr>
        <w:t xml:space="preserve"> 2012d). In the Walloon Coal Measures of the Queensland Great Artesian Basin, the pressure head on the waters confined in the coal seams have to be reduced to within 35</w:t>
      </w:r>
      <w:r>
        <w:rPr>
          <w:rStyle w:val="BodyChar"/>
          <w:rFonts w:ascii="Arial" w:hAnsi="Arial"/>
        </w:rPr>
        <w:t> m</w:t>
      </w:r>
      <w:r w:rsidRPr="003B2826">
        <w:rPr>
          <w:rStyle w:val="BodyChar"/>
          <w:rFonts w:ascii="Arial" w:hAnsi="Arial"/>
        </w:rPr>
        <w:t xml:space="preserve"> of the top of the coal beds for effective desorption and gas separatio</w:t>
      </w:r>
      <w:r>
        <w:rPr>
          <w:rStyle w:val="BodyChar"/>
          <w:rFonts w:ascii="Arial" w:hAnsi="Arial"/>
        </w:rPr>
        <w:t>n. Typical gas contents are 5 m</w:t>
      </w:r>
      <w:r>
        <w:rPr>
          <w:rStyle w:val="BodyChar"/>
          <w:rFonts w:ascii="Arial" w:hAnsi="Arial"/>
          <w:vertAlign w:val="superscript"/>
        </w:rPr>
        <w:t>3</w:t>
      </w:r>
      <w:r>
        <w:rPr>
          <w:rStyle w:val="BodyChar"/>
          <w:rFonts w:ascii="Arial" w:hAnsi="Arial"/>
        </w:rPr>
        <w:t xml:space="preserve"> to 10 m</w:t>
      </w:r>
      <w:r>
        <w:rPr>
          <w:rStyle w:val="BodyChar"/>
          <w:rFonts w:ascii="Arial" w:hAnsi="Arial"/>
          <w:vertAlign w:val="superscript"/>
        </w:rPr>
        <w:t>3</w:t>
      </w:r>
      <w:r w:rsidRPr="003B2826">
        <w:rPr>
          <w:rStyle w:val="BodyChar"/>
          <w:rFonts w:ascii="Arial" w:hAnsi="Arial"/>
        </w:rPr>
        <w:t xml:space="preserve"> per tonne of coal (see forward, section 5, </w:t>
      </w:r>
      <w:r>
        <w:rPr>
          <w:rStyle w:val="BodyChar"/>
          <w:rFonts w:ascii="Arial" w:hAnsi="Arial"/>
        </w:rPr>
        <w:t>Figure 10 and Figure 11) (Moore</w:t>
      </w:r>
      <w:r w:rsidRPr="003B2826">
        <w:rPr>
          <w:rStyle w:val="BodyChar"/>
          <w:rFonts w:ascii="Arial" w:hAnsi="Arial"/>
        </w:rPr>
        <w:t xml:space="preserve"> 2012).</w:t>
      </w:r>
    </w:p>
    <w:p w:rsidR="002F4CEE" w:rsidRDefault="002F4CEE" w:rsidP="003B2826">
      <w:pPr>
        <w:rPr>
          <w:rStyle w:val="BodyChar"/>
          <w:rFonts w:ascii="Arial" w:hAnsi="Arial"/>
          <w:sz w:val="22"/>
          <w:szCs w:val="22"/>
        </w:rPr>
      </w:pPr>
      <w:r>
        <w:rPr>
          <w:rFonts w:ascii="Arial" w:eastAsiaTheme="minorHAnsi" w:hAnsi="Arial" w:cs="Arial"/>
          <w:noProof/>
          <w:sz w:val="22"/>
          <w:szCs w:val="22"/>
          <w:lang w:val="en-AU" w:eastAsia="en-AU"/>
        </w:rPr>
        <w:drawing>
          <wp:inline distT="0" distB="0" distL="0" distR="0">
            <wp:extent cx="5825638" cy="4733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3"/>
                    <a:stretch/>
                  </pic:blipFill>
                  <pic:spPr bwMode="auto">
                    <a:xfrm>
                      <a:off x="0" y="0"/>
                      <a:ext cx="5825520" cy="47333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B2826" w:rsidRDefault="00AB2D47" w:rsidP="002F4CEE">
      <w:pPr>
        <w:pStyle w:val="Caption"/>
        <w:numPr>
          <w:ilvl w:val="0"/>
          <w:numId w:val="0"/>
        </w:numPr>
        <w:rPr>
          <w:rFonts w:cs="Arial"/>
          <w:b w:val="0"/>
          <w:color w:val="auto"/>
        </w:rPr>
      </w:pPr>
      <w:r w:rsidRPr="003B2826">
        <w:rPr>
          <w:rFonts w:cs="Arial"/>
          <w:b w:val="0"/>
          <w:color w:val="auto"/>
        </w:rPr>
        <w:t xml:space="preserve">Figure </w:t>
      </w:r>
      <w:r w:rsidR="002B6AB3" w:rsidRPr="003B2826">
        <w:rPr>
          <w:rFonts w:cs="Arial"/>
          <w:b w:val="0"/>
          <w:color w:val="auto"/>
        </w:rPr>
        <w:fldChar w:fldCharType="begin"/>
      </w:r>
      <w:r w:rsidRPr="003B2826">
        <w:rPr>
          <w:rFonts w:cs="Arial"/>
          <w:b w:val="0"/>
          <w:color w:val="auto"/>
        </w:rPr>
        <w:instrText xml:space="preserve"> SEQ Figure \* ARABIC </w:instrText>
      </w:r>
      <w:r w:rsidR="002B6AB3" w:rsidRPr="003B2826">
        <w:rPr>
          <w:rFonts w:cs="Arial"/>
          <w:b w:val="0"/>
          <w:color w:val="auto"/>
        </w:rPr>
        <w:fldChar w:fldCharType="separate"/>
      </w:r>
      <w:proofErr w:type="gramStart"/>
      <w:r w:rsidR="00944BD9">
        <w:rPr>
          <w:rFonts w:cs="Arial"/>
          <w:b w:val="0"/>
          <w:noProof/>
          <w:color w:val="auto"/>
        </w:rPr>
        <w:t>9</w:t>
      </w:r>
      <w:r w:rsidR="002B6AB3" w:rsidRPr="003B2826">
        <w:rPr>
          <w:rFonts w:cs="Arial"/>
          <w:b w:val="0"/>
          <w:noProof/>
          <w:color w:val="auto"/>
        </w:rPr>
        <w:fldChar w:fldCharType="end"/>
      </w:r>
      <w:r w:rsidRPr="003B2826">
        <w:rPr>
          <w:rFonts w:cs="Arial"/>
          <w:b w:val="0"/>
          <w:color w:val="auto"/>
        </w:rPr>
        <w:t xml:space="preserve"> </w:t>
      </w:r>
      <w:r w:rsidR="00CA3B72">
        <w:rPr>
          <w:rFonts w:cs="Arial"/>
          <w:b w:val="0"/>
          <w:color w:val="auto"/>
        </w:rPr>
        <w:t xml:space="preserve">(a) </w:t>
      </w:r>
      <w:r w:rsidRPr="003B2826">
        <w:rPr>
          <w:rFonts w:cs="Arial"/>
          <w:b w:val="0"/>
          <w:color w:val="auto"/>
        </w:rPr>
        <w:t>Minimum effective stress influence</w:t>
      </w:r>
      <w:proofErr w:type="gramEnd"/>
      <w:r w:rsidRPr="003B2826">
        <w:rPr>
          <w:rFonts w:cs="Arial"/>
          <w:b w:val="0"/>
          <w:color w:val="auto"/>
        </w:rPr>
        <w:t xml:space="preserve"> on permeability and gas and water production in the Cedar Cove area, Black Warrior Basin, Alabama and </w:t>
      </w:r>
      <w:r w:rsidR="00CA3B72">
        <w:rPr>
          <w:rFonts w:cs="Arial"/>
          <w:b w:val="0"/>
          <w:color w:val="auto"/>
        </w:rPr>
        <w:t>(b) in-</w:t>
      </w:r>
      <w:r w:rsidRPr="003B2826">
        <w:rPr>
          <w:rFonts w:cs="Arial"/>
          <w:b w:val="0"/>
          <w:color w:val="auto"/>
        </w:rPr>
        <w:t>situ coal bed permeability versus depth in a Permian coal ba</w:t>
      </w:r>
      <w:r w:rsidR="002F4CEE">
        <w:rPr>
          <w:rFonts w:cs="Arial"/>
          <w:b w:val="0"/>
          <w:color w:val="auto"/>
        </w:rPr>
        <w:t>sin in Australia (© Copyright, Moore</w:t>
      </w:r>
      <w:r w:rsidR="003B2826">
        <w:rPr>
          <w:rFonts w:cs="Arial"/>
          <w:b w:val="0"/>
          <w:color w:val="auto"/>
        </w:rPr>
        <w:t xml:space="preserve"> 2012)</w:t>
      </w:r>
      <w:r w:rsidR="003B2826" w:rsidRPr="004637F4">
        <w:rPr>
          <w:rFonts w:cs="Arial"/>
          <w:b w:val="0"/>
          <w:color w:val="auto"/>
        </w:rPr>
        <w:t xml:space="preserve">. </w:t>
      </w:r>
    </w:p>
    <w:p w:rsidR="002F4CEE" w:rsidRPr="002F4CEE" w:rsidRDefault="002F4CEE" w:rsidP="002F4CEE">
      <w:pPr>
        <w:pStyle w:val="Para0"/>
      </w:pPr>
    </w:p>
    <w:p w:rsidR="00443449" w:rsidRPr="003B2826" w:rsidRDefault="00443449" w:rsidP="00BA15E6">
      <w:pPr>
        <w:pStyle w:val="BRNormal"/>
      </w:pPr>
      <w:r w:rsidRPr="003B2826">
        <w:t xml:space="preserve">During the removal of gas and groundwater the decline in pore pressure creates an increase in the effective stress and a </w:t>
      </w:r>
      <w:r w:rsidR="002F4CEE">
        <w:t>decrease in permeability (Moore</w:t>
      </w:r>
      <w:r w:rsidRPr="003B2826">
        <w:t xml:space="preserve"> 2012). As production occurs from the coal seam, the changes in pressure cause changes in the porosity and permeability as the pressure of the gas and water inside the pores decreases, causing the macropores and cleats to collapse under the weight of the overlying rocks, restricting permea</w:t>
      </w:r>
      <w:r w:rsidR="002F4CEE">
        <w:t>bility (see, for example, Moore 2012 and Nelson</w:t>
      </w:r>
      <w:r w:rsidRPr="003B2826">
        <w:t xml:space="preserve"> 2012). Then, as depressurising continues, the gas </w:t>
      </w:r>
      <w:r w:rsidRPr="003B2826">
        <w:lastRenderedPageBreak/>
        <w:t>further desorbs and the coal matrix shrinks, increasing permeabi</w:t>
      </w:r>
      <w:r w:rsidR="002F4CEE">
        <w:t>lity (Moore</w:t>
      </w:r>
      <w:r w:rsidRPr="003B2826">
        <w:t xml:space="preserve"> 2012; Pan </w:t>
      </w:r>
      <w:r w:rsidR="002F4CEE">
        <w:t>&amp;</w:t>
      </w:r>
      <w:r w:rsidRPr="003B2826">
        <w:t xml:space="preserve"> Connell 2012; Harpalani </w:t>
      </w:r>
      <w:r w:rsidR="002F4CEE">
        <w:t>&amp; Chen</w:t>
      </w:r>
      <w:r w:rsidRPr="003B2826">
        <w:t xml:space="preserve"> 1997; Harpalani </w:t>
      </w:r>
      <w:r w:rsidR="002F4CEE">
        <w:t>&amp; Chen</w:t>
      </w:r>
      <w:r w:rsidRPr="003B2826">
        <w:t xml:space="preserve"> 1995; Harpalani </w:t>
      </w:r>
      <w:r w:rsidR="002F4CEE">
        <w:t>&amp; Chen</w:t>
      </w:r>
      <w:r w:rsidRPr="003B2826">
        <w:t xml:space="preserve"> 1992).</w:t>
      </w:r>
    </w:p>
    <w:p w:rsidR="00AF5FDC" w:rsidRPr="006F2073" w:rsidRDefault="001B47E6" w:rsidP="00F406DD">
      <w:pPr>
        <w:pStyle w:val="Heading2"/>
      </w:pPr>
      <w:bookmarkStart w:id="473" w:name="_Toc389042784"/>
      <w:r w:rsidRPr="006F2073">
        <w:t xml:space="preserve">The </w:t>
      </w:r>
      <w:r w:rsidR="00031E49">
        <w:t>p</w:t>
      </w:r>
      <w:r w:rsidR="007A2C82" w:rsidRPr="006F2073">
        <w:t xml:space="preserve">otential </w:t>
      </w:r>
      <w:r w:rsidR="00031E49">
        <w:t>r</w:t>
      </w:r>
      <w:r w:rsidRPr="006F2073">
        <w:t xml:space="preserve">ole of </w:t>
      </w:r>
      <w:bookmarkStart w:id="474" w:name="_Toc333927019"/>
      <w:r w:rsidR="00031E49">
        <w:t>h</w:t>
      </w:r>
      <w:r w:rsidR="004A697F" w:rsidRPr="006F2073">
        <w:t xml:space="preserve">ydraulic </w:t>
      </w:r>
      <w:r w:rsidR="00031E49">
        <w:t>f</w:t>
      </w:r>
      <w:r w:rsidR="004A697F" w:rsidRPr="006F2073">
        <w:t>racturing</w:t>
      </w:r>
      <w:bookmarkEnd w:id="474"/>
      <w:r w:rsidR="00C134D6" w:rsidRPr="006F2073">
        <w:t xml:space="preserve"> </w:t>
      </w:r>
      <w:r w:rsidR="00031E49">
        <w:t>in s</w:t>
      </w:r>
      <w:r w:rsidRPr="006F2073">
        <w:t>ubsidence</w:t>
      </w:r>
      <w:bookmarkEnd w:id="473"/>
    </w:p>
    <w:p w:rsidR="004A697F" w:rsidRPr="005269C3" w:rsidRDefault="004A697F" w:rsidP="00BA15E6">
      <w:pPr>
        <w:pStyle w:val="BRNormal"/>
      </w:pPr>
      <w:r w:rsidRPr="005269C3">
        <w:t>In areas with coal seams with expected high gas volumes but with low permeabilit</w:t>
      </w:r>
      <w:r w:rsidR="00204970" w:rsidRPr="005269C3">
        <w:t>y</w:t>
      </w:r>
      <w:r w:rsidR="00446732" w:rsidRPr="005269C3">
        <w:t>,</w:t>
      </w:r>
      <w:r w:rsidRPr="005269C3">
        <w:t xml:space="preserve"> the technique of hydraulic fracturing may be </w:t>
      </w:r>
      <w:r w:rsidR="0086327C" w:rsidRPr="005269C3">
        <w:t>used</w:t>
      </w:r>
      <w:r w:rsidRPr="005269C3">
        <w:t xml:space="preserve"> to facilitate an increase in permeability and enhance gas recovery.</w:t>
      </w:r>
      <w:r w:rsidR="0086327C" w:rsidRPr="005269C3" w:rsidDel="0086327C">
        <w:t xml:space="preserve"> </w:t>
      </w:r>
      <w:r w:rsidRPr="005269C3">
        <w:t xml:space="preserve">Hydraulic fracturing is variously known as </w:t>
      </w:r>
      <w:r w:rsidR="002F4CEE">
        <w:t>‘</w:t>
      </w:r>
      <w:r w:rsidRPr="005269C3">
        <w:t>well stimulation</w:t>
      </w:r>
      <w:r w:rsidR="002F4CEE">
        <w:t>’</w:t>
      </w:r>
      <w:r w:rsidRPr="005269C3">
        <w:t xml:space="preserve">, </w:t>
      </w:r>
      <w:r w:rsidR="002F4CEE">
        <w:t>‘</w:t>
      </w:r>
      <w:r w:rsidRPr="005269C3">
        <w:t>hydraulic fracture simulation</w:t>
      </w:r>
      <w:r w:rsidR="002F4CEE">
        <w:t>’</w:t>
      </w:r>
      <w:r w:rsidRPr="005269C3">
        <w:t xml:space="preserve"> or </w:t>
      </w:r>
      <w:r w:rsidR="002F4CEE">
        <w:t>‘</w:t>
      </w:r>
      <w:r w:rsidRPr="005269C3">
        <w:t>frac</w:t>
      </w:r>
      <w:r w:rsidR="00E625A9" w:rsidRPr="005269C3">
        <w:t>c</w:t>
      </w:r>
      <w:r w:rsidRPr="005269C3">
        <w:t>ing</w:t>
      </w:r>
      <w:r w:rsidR="002F4CEE">
        <w:t>’</w:t>
      </w:r>
      <w:r w:rsidRPr="005269C3">
        <w:t>.</w:t>
      </w:r>
      <w:r w:rsidR="00507E01" w:rsidRPr="005269C3">
        <w:t xml:space="preserve"> </w:t>
      </w:r>
      <w:r w:rsidR="0086327C" w:rsidRPr="005269C3">
        <w:t>It</w:t>
      </w:r>
      <w:r w:rsidRPr="005269C3">
        <w:t xml:space="preserve"> has been </w:t>
      </w:r>
      <w:r w:rsidR="0086327C" w:rsidRPr="005269C3">
        <w:t>used</w:t>
      </w:r>
      <w:r w:rsidRPr="005269C3">
        <w:t xml:space="preserve"> in the petroleum industry</w:t>
      </w:r>
      <w:r w:rsidR="0086327C" w:rsidRPr="005269C3">
        <w:t xml:space="preserve"> overseas </w:t>
      </w:r>
      <w:r w:rsidRPr="005269C3">
        <w:t xml:space="preserve">for over 60 years and in Australia for over 40 years. </w:t>
      </w:r>
      <w:r w:rsidR="0086327C" w:rsidRPr="005269C3">
        <w:t>H</w:t>
      </w:r>
      <w:r w:rsidRPr="005269C3">
        <w:t>ydrocarbon-bearing formations are ‘stimulated’ to enhance the</w:t>
      </w:r>
      <w:r w:rsidR="0086327C" w:rsidRPr="005269C3">
        <w:t>ir flow</w:t>
      </w:r>
      <w:r w:rsidRPr="005269C3">
        <w:t xml:space="preserve"> to the wellhead</w:t>
      </w:r>
      <w:r w:rsidR="0086327C" w:rsidRPr="005269C3">
        <w:t>. It</w:t>
      </w:r>
      <w:r w:rsidRPr="005269C3">
        <w:t xml:space="preserve"> involves the injection of fluid</w:t>
      </w:r>
      <w:r w:rsidR="001F73BB" w:rsidRPr="005269C3">
        <w:t>, proppants</w:t>
      </w:r>
      <w:r w:rsidRPr="005269C3">
        <w:t xml:space="preserve"> </w:t>
      </w:r>
      <w:r w:rsidR="001F73BB" w:rsidRPr="005269C3">
        <w:t>and other materials (</w:t>
      </w:r>
      <w:r w:rsidRPr="005269C3">
        <w:t>which may include gases like nitrogen</w:t>
      </w:r>
      <w:r w:rsidR="001F73BB" w:rsidRPr="005269C3">
        <w:t xml:space="preserve"> or carbon dioxide)</w:t>
      </w:r>
      <w:r w:rsidRPr="005269C3">
        <w:t xml:space="preserve"> under high pressure into a geological formation from which the hydrocarbons are to be extracted</w:t>
      </w:r>
      <w:r w:rsidR="001F73BB" w:rsidRPr="005269C3">
        <w:t xml:space="preserve"> (APPEA 2013; Origin Energy 2013; SCER 2013; Australia Pacific LNG 2012; QGC 2012; Santos 2012; </w:t>
      </w:r>
      <w:r w:rsidR="00F331FF" w:rsidRPr="005269C3">
        <w:t>V</w:t>
      </w:r>
      <w:r w:rsidR="001F73BB" w:rsidRPr="005269C3">
        <w:t>an Bergen</w:t>
      </w:r>
      <w:r w:rsidR="00D561F0" w:rsidRPr="005269C3">
        <w:t xml:space="preserve"> et al.</w:t>
      </w:r>
      <w:r w:rsidR="001F73BB" w:rsidRPr="005269C3">
        <w:t xml:space="preserve"> 2006</w:t>
      </w:r>
      <w:r w:rsidR="00E6724E" w:rsidRPr="005269C3">
        <w:t>; US EPA 2004</w:t>
      </w:r>
      <w:r w:rsidR="001F73BB" w:rsidRPr="005269C3">
        <w:t>)</w:t>
      </w:r>
      <w:r w:rsidRPr="005269C3">
        <w:t>.</w:t>
      </w:r>
    </w:p>
    <w:p w:rsidR="00F30715" w:rsidRPr="005269C3" w:rsidRDefault="00C65FA4" w:rsidP="00BA15E6">
      <w:pPr>
        <w:pStyle w:val="BRNormal"/>
      </w:pPr>
      <w:r w:rsidRPr="005269C3">
        <w:t>H</w:t>
      </w:r>
      <w:r w:rsidR="00C9138D" w:rsidRPr="005269C3">
        <w:t xml:space="preserve">ydraulic fracturing increases the internal damage to the cleats and butts and </w:t>
      </w:r>
      <w:r w:rsidR="00D45144" w:rsidRPr="005269C3">
        <w:t xml:space="preserve">may </w:t>
      </w:r>
      <w:r w:rsidR="00C9138D" w:rsidRPr="005269C3">
        <w:t xml:space="preserve">promote </w:t>
      </w:r>
      <w:r w:rsidR="00BC36DD" w:rsidRPr="005269C3">
        <w:t xml:space="preserve">additional </w:t>
      </w:r>
      <w:r w:rsidR="00C9138D" w:rsidRPr="005269C3">
        <w:t xml:space="preserve">failure faces within the seam. </w:t>
      </w:r>
      <w:r w:rsidR="00D45144" w:rsidRPr="005269C3">
        <w:t>T</w:t>
      </w:r>
      <w:r w:rsidR="00C9138D" w:rsidRPr="005269C3">
        <w:t xml:space="preserve">his </w:t>
      </w:r>
      <w:r w:rsidR="00962547" w:rsidRPr="005269C3">
        <w:t xml:space="preserve">may </w:t>
      </w:r>
      <w:r w:rsidR="00D45144" w:rsidRPr="005269C3">
        <w:t>in turn</w:t>
      </w:r>
      <w:r w:rsidR="00962547" w:rsidRPr="005269C3">
        <w:t xml:space="preserve"> </w:t>
      </w:r>
      <w:r w:rsidR="00C9138D" w:rsidRPr="005269C3">
        <w:t xml:space="preserve">promote increased contraction </w:t>
      </w:r>
      <w:r w:rsidR="00B517A4" w:rsidRPr="005269C3">
        <w:t>within the affected coal seam</w:t>
      </w:r>
      <w:r w:rsidR="00D45144" w:rsidRPr="005269C3">
        <w:t xml:space="preserve"> as gas and water flows out of the coal seam </w:t>
      </w:r>
      <w:r w:rsidR="004A40AA" w:rsidRPr="005269C3">
        <w:t xml:space="preserve">and effective stress increases </w:t>
      </w:r>
      <w:r w:rsidR="002F4CEE">
        <w:t>(Moore</w:t>
      </w:r>
      <w:r w:rsidR="00D45144" w:rsidRPr="005269C3">
        <w:t xml:space="preserve"> 2012)</w:t>
      </w:r>
      <w:r w:rsidR="00C9138D" w:rsidRPr="005269C3">
        <w:t xml:space="preserve">. </w:t>
      </w:r>
      <w:r w:rsidR="00223994" w:rsidRPr="005269C3">
        <w:t>T</w:t>
      </w:r>
      <w:r w:rsidR="00C9138D" w:rsidRPr="005269C3">
        <w:t xml:space="preserve">he introduction of additional proppants to support the generated fractures increases the grain volume and may </w:t>
      </w:r>
      <w:r w:rsidR="00B517A4" w:rsidRPr="005269C3">
        <w:t>partially</w:t>
      </w:r>
      <w:r w:rsidR="00C9138D" w:rsidRPr="005269C3">
        <w:t xml:space="preserve"> compensate for any matrix contraction. </w:t>
      </w:r>
      <w:r w:rsidR="00F30715" w:rsidRPr="005269C3">
        <w:t>Two potential risks to groundwater resources due to hydraulic fracturing were identified by the US EPA in their 2004 report:</w:t>
      </w:r>
    </w:p>
    <w:p w:rsidR="001C5251" w:rsidRPr="005269C3" w:rsidRDefault="00F30715" w:rsidP="006A1B62">
      <w:pPr>
        <w:pStyle w:val="BRbulletpoint"/>
      </w:pPr>
      <w:r w:rsidRPr="005269C3">
        <w:t>Water quality impacts from hydraulic fracturing flui</w:t>
      </w:r>
      <w:r w:rsidR="002F4CEE">
        <w:t>ds being injected into aquifers</w:t>
      </w:r>
      <w:r w:rsidRPr="005269C3">
        <w:t xml:space="preserve"> or into coal seams with existing direct hydraulic connectivity with adjacent aquifers</w:t>
      </w:r>
      <w:r w:rsidR="00E7791C" w:rsidRPr="005269C3">
        <w:t xml:space="preserve">. </w:t>
      </w:r>
    </w:p>
    <w:p w:rsidR="001C5251" w:rsidRPr="005269C3" w:rsidRDefault="00F30715" w:rsidP="006A1B62">
      <w:pPr>
        <w:pStyle w:val="BRbulletpoint"/>
      </w:pPr>
      <w:r w:rsidRPr="005269C3">
        <w:t>The formation of new hydraulic connections between coal seams and aquifers.</w:t>
      </w:r>
    </w:p>
    <w:p w:rsidR="00C9138D" w:rsidRPr="005269C3" w:rsidRDefault="00AE0DBC" w:rsidP="00BA15E6">
      <w:pPr>
        <w:pStyle w:val="BRNormal"/>
      </w:pPr>
      <w:r w:rsidRPr="005269C3">
        <w:t xml:space="preserve">Either, or both, of these processes </w:t>
      </w:r>
      <w:r w:rsidR="00223994" w:rsidRPr="005269C3">
        <w:t xml:space="preserve">– coal seam fracturing and increased hydraulic connectivity – </w:t>
      </w:r>
      <w:r w:rsidRPr="005269C3">
        <w:t>ha</w:t>
      </w:r>
      <w:r w:rsidR="00BC36DD" w:rsidRPr="005269C3">
        <w:t>ve</w:t>
      </w:r>
      <w:r w:rsidRPr="005269C3">
        <w:t xml:space="preserve"> the potential</w:t>
      </w:r>
      <w:r w:rsidR="00962547" w:rsidRPr="005269C3">
        <w:t xml:space="preserve"> to facilitate depressurisation</w:t>
      </w:r>
      <w:r w:rsidRPr="005269C3">
        <w:t xml:space="preserve"> in the coal seam and in any adjace</w:t>
      </w:r>
      <w:r w:rsidR="002F4CEE">
        <w:t>nt and interconnected aquifers.</w:t>
      </w:r>
      <w:r w:rsidRPr="005269C3">
        <w:t xml:space="preserve"> </w:t>
      </w:r>
      <w:r w:rsidR="00BC36DD" w:rsidRPr="005269C3">
        <w:t>This</w:t>
      </w:r>
      <w:r w:rsidR="00B517A4" w:rsidRPr="005269C3">
        <w:t xml:space="preserve"> review of the literature indicates that t</w:t>
      </w:r>
      <w:r w:rsidR="00C9138D" w:rsidRPr="005269C3">
        <w:t xml:space="preserve">he contrasting effects of cleat failure and fracture support have not </w:t>
      </w:r>
      <w:r w:rsidR="00B517A4" w:rsidRPr="005269C3">
        <w:t xml:space="preserve">as yet </w:t>
      </w:r>
      <w:r w:rsidR="00C9138D" w:rsidRPr="005269C3">
        <w:t>been assessed</w:t>
      </w:r>
      <w:r w:rsidR="00F30715" w:rsidRPr="005269C3">
        <w:t>; and that</w:t>
      </w:r>
      <w:r w:rsidR="00207E33" w:rsidRPr="005269C3">
        <w:t xml:space="preserve"> </w:t>
      </w:r>
      <w:r w:rsidR="00F30715" w:rsidRPr="005269C3">
        <w:t>t</w:t>
      </w:r>
      <w:r w:rsidR="00C9138D" w:rsidRPr="005269C3">
        <w:t>he impact of hydraulic fracturing has not been incorporated into any estimates of subsidence</w:t>
      </w:r>
      <w:r w:rsidR="00D775C1" w:rsidRPr="005269C3">
        <w:t xml:space="preserve"> (</w:t>
      </w:r>
      <w:r w:rsidR="00135A75" w:rsidRPr="005269C3">
        <w:t>see, for example, Origin Energy 2013</w:t>
      </w:r>
      <w:r w:rsidR="00D561F0" w:rsidRPr="005269C3">
        <w:t>;</w:t>
      </w:r>
      <w:r w:rsidR="00D775C1" w:rsidRPr="005269C3">
        <w:t xml:space="preserve"> </w:t>
      </w:r>
      <w:r w:rsidR="00135A75" w:rsidRPr="005269C3">
        <w:t>SCER 2013</w:t>
      </w:r>
      <w:r w:rsidR="00D561F0" w:rsidRPr="005269C3">
        <w:t>;</w:t>
      </w:r>
      <w:r w:rsidR="00D775C1" w:rsidRPr="005269C3">
        <w:t xml:space="preserve"> </w:t>
      </w:r>
      <w:r w:rsidR="00135A75" w:rsidRPr="005269C3">
        <w:t>Australia Pacific LNG 2012;</w:t>
      </w:r>
      <w:r w:rsidR="00D775C1" w:rsidRPr="005269C3">
        <w:t xml:space="preserve"> </w:t>
      </w:r>
      <w:r w:rsidR="00135A75" w:rsidRPr="005269C3">
        <w:t>QGC 2012; Santos 2012</w:t>
      </w:r>
      <w:r w:rsidR="00D775C1" w:rsidRPr="005269C3">
        <w:t>)</w:t>
      </w:r>
      <w:r w:rsidR="00C9138D" w:rsidRPr="005269C3">
        <w:t>. Further detailed assessment of fractured bore locations</w:t>
      </w:r>
      <w:r w:rsidR="00223994" w:rsidRPr="005269C3">
        <w:t xml:space="preserve">, </w:t>
      </w:r>
      <w:r w:rsidR="000D39C3" w:rsidRPr="005269C3">
        <w:t xml:space="preserve">stress within </w:t>
      </w:r>
      <w:r w:rsidR="00223994" w:rsidRPr="005269C3">
        <w:t xml:space="preserve">fractured </w:t>
      </w:r>
      <w:r w:rsidR="002F4CEE">
        <w:t>coal seams</w:t>
      </w:r>
      <w:r w:rsidR="00C9138D" w:rsidRPr="005269C3">
        <w:t xml:space="preserve"> and </w:t>
      </w:r>
      <w:r w:rsidR="000D39C3" w:rsidRPr="005269C3">
        <w:t xml:space="preserve">observed subsidence </w:t>
      </w:r>
      <w:r w:rsidR="00A35E97" w:rsidRPr="005269C3">
        <w:t xml:space="preserve">would help </w:t>
      </w:r>
      <w:r w:rsidR="00C9138D" w:rsidRPr="005269C3">
        <w:t xml:space="preserve">to determine whether any additional or differential effects might be expected. </w:t>
      </w:r>
    </w:p>
    <w:p w:rsidR="004A697F" w:rsidRPr="006F2073" w:rsidRDefault="004A697F" w:rsidP="00BA15E6">
      <w:pPr>
        <w:pStyle w:val="BRNormal"/>
      </w:pPr>
      <w:r w:rsidRPr="005269C3">
        <w:t xml:space="preserve">Technological improvements in horizontal drilling techniques within the petroleum industry </w:t>
      </w:r>
      <w:r w:rsidR="00610007" w:rsidRPr="005269C3">
        <w:t>are</w:t>
      </w:r>
      <w:r w:rsidRPr="005269C3">
        <w:t xml:space="preserve"> leading to a number of </w:t>
      </w:r>
      <w:r w:rsidR="00BC6BDB" w:rsidRPr="005269C3">
        <w:t>coal seam gas</w:t>
      </w:r>
      <w:r w:rsidRPr="005269C3">
        <w:t xml:space="preserve"> developers u</w:t>
      </w:r>
      <w:r w:rsidR="00C65FA4" w:rsidRPr="005269C3">
        <w:t>sing</w:t>
      </w:r>
      <w:r w:rsidRPr="005269C3">
        <w:t xml:space="preserve"> ‘surface-to-in-seam drilling’, or horizontal drilling, which is reducing the requirement for conventional hydraulic fracturing</w:t>
      </w:r>
      <w:r w:rsidR="00A36592" w:rsidRPr="005269C3">
        <w:t xml:space="preserve"> (</w:t>
      </w:r>
      <w:r w:rsidR="002F4CEE">
        <w:t>Ross</w:t>
      </w:r>
      <w:r w:rsidR="00BC36DD" w:rsidRPr="005269C3">
        <w:t xml:space="preserve"> 2012; </w:t>
      </w:r>
      <w:r w:rsidR="002F4CEE">
        <w:t>Rutovitz et al.</w:t>
      </w:r>
      <w:r w:rsidR="00A36592" w:rsidRPr="005269C3">
        <w:t xml:space="preserve"> 2011</w:t>
      </w:r>
      <w:r w:rsidR="00610007" w:rsidRPr="005269C3">
        <w:t>; Mathew 2005</w:t>
      </w:r>
      <w:r w:rsidR="00BC36DD" w:rsidRPr="005269C3">
        <w:t>; M</w:t>
      </w:r>
      <w:r w:rsidR="00AC01F5" w:rsidRPr="005269C3">
        <w:t>i</w:t>
      </w:r>
      <w:r w:rsidR="002F4CEE">
        <w:t>yazaki</w:t>
      </w:r>
      <w:r w:rsidR="00BC36DD" w:rsidRPr="005269C3">
        <w:t xml:space="preserve"> 2005</w:t>
      </w:r>
      <w:r w:rsidR="00A36592" w:rsidRPr="005269C3">
        <w:t>)</w:t>
      </w:r>
      <w:r w:rsidRPr="005269C3">
        <w:t>.</w:t>
      </w:r>
      <w:r w:rsidR="00BA7FF2" w:rsidRPr="005269C3">
        <w:t xml:space="preserve"> This technique</w:t>
      </w:r>
      <w:r w:rsidR="00C9138D" w:rsidRPr="005269C3">
        <w:t>, however,</w:t>
      </w:r>
      <w:r w:rsidR="00BA7FF2" w:rsidRPr="005269C3">
        <w:t xml:space="preserve"> cannot be </w:t>
      </w:r>
      <w:r w:rsidR="00C65FA4" w:rsidRPr="005269C3">
        <w:t>used</w:t>
      </w:r>
      <w:r w:rsidR="00BA7FF2" w:rsidRPr="005269C3">
        <w:t xml:space="preserve"> in all situations. The thin and irregular nature of the Walloon Coal Measures in Queensland, for example, precludes </w:t>
      </w:r>
      <w:r w:rsidR="00AC01F5" w:rsidRPr="005269C3">
        <w:t xml:space="preserve">the </w:t>
      </w:r>
      <w:r w:rsidR="00BA7FF2" w:rsidRPr="005269C3">
        <w:t xml:space="preserve">use of this technique. The more massive and thicker seams in the Sydney Basin mean </w:t>
      </w:r>
      <w:r w:rsidR="004A40AA" w:rsidRPr="005269C3">
        <w:t xml:space="preserve">that this technique </w:t>
      </w:r>
      <w:r w:rsidR="00BA7FF2" w:rsidRPr="005269C3">
        <w:t xml:space="preserve">has been </w:t>
      </w:r>
      <w:r w:rsidR="00C65FA4" w:rsidRPr="005269C3">
        <w:t>used</w:t>
      </w:r>
      <w:r w:rsidR="00BA7FF2" w:rsidRPr="005269C3">
        <w:t xml:space="preserve"> in the Camden area</w:t>
      </w:r>
      <w:r w:rsidR="002F4CEE">
        <w:t xml:space="preserve"> (Ross</w:t>
      </w:r>
      <w:r w:rsidR="00BC36DD" w:rsidRPr="005269C3">
        <w:t xml:space="preserve"> 2012)</w:t>
      </w:r>
      <w:r w:rsidR="00BA7FF2" w:rsidRPr="005269C3">
        <w:t>.</w:t>
      </w:r>
      <w:r w:rsidR="00D775C1" w:rsidRPr="005269C3">
        <w:t xml:space="preserve"> It has also been used in the Moranbah Gas Project in Queensland</w:t>
      </w:r>
      <w:r w:rsidR="00610007" w:rsidRPr="005269C3">
        <w:t xml:space="preserve"> (Mathew 2005)</w:t>
      </w:r>
      <w:r w:rsidR="00A36592" w:rsidRPr="005269C3">
        <w:t>.</w:t>
      </w:r>
    </w:p>
    <w:p w:rsidR="001855E0" w:rsidRPr="006F2073" w:rsidRDefault="004A697F" w:rsidP="00F406DD">
      <w:pPr>
        <w:pStyle w:val="Heading2"/>
        <w:rPr>
          <w:lang w:eastAsia="en-AU"/>
        </w:rPr>
      </w:pPr>
      <w:bookmarkStart w:id="475" w:name="_Toc333927021"/>
      <w:bookmarkStart w:id="476" w:name="_Toc389042785"/>
      <w:r w:rsidRPr="006F2073">
        <w:rPr>
          <w:lang w:eastAsia="en-AU"/>
        </w:rPr>
        <w:t xml:space="preserve">Drawdown, </w:t>
      </w:r>
      <w:r w:rsidR="00031E49">
        <w:rPr>
          <w:lang w:eastAsia="en-AU"/>
        </w:rPr>
        <w:t>d</w:t>
      </w:r>
      <w:r w:rsidRPr="006F2073">
        <w:rPr>
          <w:lang w:eastAsia="en-AU"/>
        </w:rPr>
        <w:t>epressurisation</w:t>
      </w:r>
      <w:bookmarkEnd w:id="475"/>
      <w:r w:rsidR="00031E49">
        <w:rPr>
          <w:lang w:eastAsia="en-AU"/>
        </w:rPr>
        <w:t>, inter-aquifer connectivity and c</w:t>
      </w:r>
      <w:r w:rsidR="00CA541F" w:rsidRPr="006F2073">
        <w:rPr>
          <w:lang w:eastAsia="en-AU"/>
        </w:rPr>
        <w:t>onnection with</w:t>
      </w:r>
      <w:r w:rsidR="00385714" w:rsidRPr="006F2073">
        <w:t xml:space="preserve"> </w:t>
      </w:r>
      <w:r w:rsidR="00031E49">
        <w:t>s</w:t>
      </w:r>
      <w:r w:rsidR="00CA541F" w:rsidRPr="006F2073">
        <w:t>urface</w:t>
      </w:r>
      <w:r w:rsidRPr="006F2073">
        <w:t xml:space="preserve"> </w:t>
      </w:r>
      <w:r w:rsidR="00031E49">
        <w:t>d</w:t>
      </w:r>
      <w:r w:rsidR="00BC0185" w:rsidRPr="006F2073">
        <w:t>eposits</w:t>
      </w:r>
      <w:bookmarkEnd w:id="476"/>
    </w:p>
    <w:p w:rsidR="001A0218" w:rsidRPr="005269C3" w:rsidRDefault="004A697F" w:rsidP="00BA15E6">
      <w:pPr>
        <w:pStyle w:val="BRNormal"/>
      </w:pPr>
      <w:r w:rsidRPr="005269C3">
        <w:t xml:space="preserve">The general theory of the hydraulics of drawdown </w:t>
      </w:r>
      <w:r w:rsidR="001B47E6" w:rsidRPr="005269C3">
        <w:t xml:space="preserve">indicates </w:t>
      </w:r>
      <w:r w:rsidRPr="005269C3">
        <w:t>that when a well is pumped, the hydraulic head around the well declines and a cone of depression will develop in the aquifer</w:t>
      </w:r>
      <w:r w:rsidR="006058BD" w:rsidRPr="005269C3">
        <w:t xml:space="preserve"> </w:t>
      </w:r>
      <w:r w:rsidR="006058BD" w:rsidRPr="005269C3">
        <w:lastRenderedPageBreak/>
        <w:t>(Freez</w:t>
      </w:r>
      <w:r w:rsidR="006B3285" w:rsidRPr="005269C3">
        <w:t>e</w:t>
      </w:r>
      <w:r w:rsidR="006058BD" w:rsidRPr="005269C3">
        <w:t xml:space="preserve"> </w:t>
      </w:r>
      <w:r w:rsidR="002F4CEE">
        <w:t>&amp; Cherry</w:t>
      </w:r>
      <w:r w:rsidR="006058BD" w:rsidRPr="005269C3">
        <w:t xml:space="preserve"> 1979)</w:t>
      </w:r>
      <w:r w:rsidR="00C9138D" w:rsidRPr="005269C3">
        <w:t>. This means that</w:t>
      </w:r>
      <w:r w:rsidRPr="005269C3">
        <w:t xml:space="preserve"> the direction of groundwater flow will be altered.</w:t>
      </w:r>
      <w:r w:rsidR="00507E01" w:rsidRPr="005269C3">
        <w:t xml:space="preserve"> </w:t>
      </w:r>
      <w:r w:rsidR="00C9138D" w:rsidRPr="005269C3">
        <w:t>For confined aquifers, which are isolated from other aquifers and the surface by less permeable units, or aquitards, the change in head relates to the</w:t>
      </w:r>
      <w:r w:rsidRPr="005269C3">
        <w:t xml:space="preserve"> expansion of the water as pressure in the aquifer is reduced and reduction in pore space as the aquifer compacts (Fetter 2001).</w:t>
      </w:r>
      <w:r w:rsidR="00507E01" w:rsidRPr="005269C3">
        <w:t xml:space="preserve"> </w:t>
      </w:r>
      <w:r w:rsidR="00C9138D" w:rsidRPr="005269C3">
        <w:t xml:space="preserve">This is a function of a rock’s specific storage. </w:t>
      </w:r>
      <w:r w:rsidRPr="005269C3">
        <w:t>If pumping continues and no recharge to the aquifer occurs then the cone of depression will expand indefinitely.</w:t>
      </w:r>
      <w:r w:rsidR="00507E01" w:rsidRPr="005269C3">
        <w:t xml:space="preserve"> </w:t>
      </w:r>
      <w:r w:rsidRPr="005269C3">
        <w:t>However, most confined aquifers are not completely isolated from sources of recharge. Recharge via vertical leakage from overlying or underlying aquitards is usual, and additional leakage can be induced as the hydraulic gradient</w:t>
      </w:r>
      <w:r w:rsidR="00385714" w:rsidRPr="005269C3">
        <w:t>,</w:t>
      </w:r>
      <w:r w:rsidRPr="005269C3">
        <w:t xml:space="preserve"> </w:t>
      </w:r>
      <w:r w:rsidR="00BF75B9" w:rsidRPr="005269C3">
        <w:t>comprising</w:t>
      </w:r>
      <w:r w:rsidR="00300264" w:rsidRPr="005269C3">
        <w:t xml:space="preserve"> </w:t>
      </w:r>
      <w:r w:rsidRPr="005269C3">
        <w:t>the pressure differential between water in different connected locations</w:t>
      </w:r>
      <w:r w:rsidR="00385714" w:rsidRPr="005269C3">
        <w:t>,</w:t>
      </w:r>
      <w:r w:rsidRPr="005269C3">
        <w:t xml:space="preserve"> is altered through pumping. The water contributed by the aquitard comes not only from storage from within the aquitard, but also from leakage through it from overlying or underlying unpumped aquifers.</w:t>
      </w:r>
      <w:r w:rsidR="00507E01" w:rsidRPr="005269C3">
        <w:t xml:space="preserve"> </w:t>
      </w:r>
      <w:r w:rsidRPr="005269C3">
        <w:t>The contribution of water from other unpumped aquifers increases as pumping continues and relatively less water comes from aquitard storage.</w:t>
      </w:r>
      <w:r w:rsidR="00507E01" w:rsidRPr="005269C3">
        <w:t xml:space="preserve"> </w:t>
      </w:r>
      <w:r w:rsidRPr="005269C3">
        <w:t>Equilibrium will be reached after a certain time due to leakage through the aquitard from adjacent aquifers.</w:t>
      </w:r>
      <w:r w:rsidR="00507E01" w:rsidRPr="005269C3">
        <w:t xml:space="preserve"> </w:t>
      </w:r>
      <w:r w:rsidRPr="005269C3">
        <w:t xml:space="preserve">When such conditions are reached the aquitard serves merely as a water transmitting medium, and water from storage can be neglected (Fetter 2001; Freeze </w:t>
      </w:r>
      <w:r w:rsidR="002F4CEE">
        <w:t>&amp; Cherry</w:t>
      </w:r>
      <w:r w:rsidRPr="005269C3">
        <w:t xml:space="preserve"> 1979).</w:t>
      </w:r>
    </w:p>
    <w:p w:rsidR="004A697F" w:rsidRPr="005269C3" w:rsidRDefault="004A697F" w:rsidP="00BA15E6">
      <w:pPr>
        <w:pStyle w:val="BRNormal"/>
      </w:pPr>
      <w:r w:rsidRPr="005269C3">
        <w:t>In a multi-layered aquifer</w:t>
      </w:r>
      <w:r w:rsidR="00BF75B9" w:rsidRPr="005269C3">
        <w:t xml:space="preserve"> </w:t>
      </w:r>
      <w:r w:rsidRPr="005269C3">
        <w:t>system composed of two or more aquifer layers separated by aquitards</w:t>
      </w:r>
      <w:r w:rsidR="00617BD1" w:rsidRPr="005269C3">
        <w:t xml:space="preserve"> </w:t>
      </w:r>
      <w:r w:rsidR="009F5B8B" w:rsidRPr="005269C3">
        <w:t xml:space="preserve">(for example, </w:t>
      </w:r>
      <w:r w:rsidR="00617BD1" w:rsidRPr="005269C3">
        <w:t>the Great Artesian Basin</w:t>
      </w:r>
      <w:r w:rsidR="009F5B8B" w:rsidRPr="005269C3">
        <w:t>)</w:t>
      </w:r>
      <w:r w:rsidR="00617BD1" w:rsidRPr="005269C3">
        <w:t>,</w:t>
      </w:r>
      <w:r w:rsidRPr="005269C3">
        <w:t xml:space="preserve"> the influence of the pumping well can be transmitted </w:t>
      </w:r>
      <w:r w:rsidR="009D550C" w:rsidRPr="005269C3">
        <w:t xml:space="preserve">to </w:t>
      </w:r>
      <w:r w:rsidRPr="005269C3">
        <w:t>other non-pumped layers</w:t>
      </w:r>
      <w:r w:rsidR="009D550C" w:rsidRPr="005269C3">
        <w:t>. This alters the hydraulic gradient between units and results in</w:t>
      </w:r>
      <w:r w:rsidRPr="005269C3">
        <w:t xml:space="preserve"> aquifer interference. The resulting change in hydr</w:t>
      </w:r>
      <w:r w:rsidR="002F4CEE">
        <w:t>aulic gradient in the other non</w:t>
      </w:r>
      <w:r w:rsidR="002F4CEE">
        <w:noBreakHyphen/>
      </w:r>
      <w:r w:rsidRPr="005269C3">
        <w:t xml:space="preserve">pumped layers and the nature of interference will depend upon the hydraulic characteristics </w:t>
      </w:r>
      <w:r w:rsidR="009F5B8B" w:rsidRPr="005269C3">
        <w:t xml:space="preserve">of </w:t>
      </w:r>
      <w:r w:rsidRPr="005269C3">
        <w:t>the aquifers and aquitards. This may propagate through a seri</w:t>
      </w:r>
      <w:r w:rsidR="001C0703" w:rsidRPr="005269C3">
        <w:t>es of stacked systems if there are</w:t>
      </w:r>
      <w:r w:rsidRPr="005269C3">
        <w:t xml:space="preserve"> incomplete, or imperfect</w:t>
      </w:r>
      <w:r w:rsidR="009F5B8B" w:rsidRPr="005269C3">
        <w:t>,</w:t>
      </w:r>
      <w:r w:rsidRPr="005269C3">
        <w:t xml:space="preserve"> seals between units</w:t>
      </w:r>
      <w:r w:rsidR="00BF75B9" w:rsidRPr="005269C3">
        <w:t xml:space="preserve"> through leaky </w:t>
      </w:r>
      <w:r w:rsidRPr="005269C3">
        <w:t>aquitards.</w:t>
      </w:r>
      <w:r w:rsidR="00617BD1" w:rsidRPr="005269C3">
        <w:t xml:space="preserve"> However, </w:t>
      </w:r>
      <w:r w:rsidR="00F10529" w:rsidRPr="005269C3">
        <w:t xml:space="preserve">despite recent reconceptualisation </w:t>
      </w:r>
      <w:r w:rsidR="00122770" w:rsidRPr="005269C3">
        <w:t>exercises</w:t>
      </w:r>
      <w:r w:rsidR="00F10529" w:rsidRPr="005269C3">
        <w:t xml:space="preserve"> such as those of CSIRO (</w:t>
      </w:r>
      <w:r w:rsidR="009F5B8B" w:rsidRPr="005269C3">
        <w:t xml:space="preserve">CSIRO </w:t>
      </w:r>
      <w:r w:rsidR="00F10529" w:rsidRPr="005269C3">
        <w:t xml:space="preserve">2012a; </w:t>
      </w:r>
      <w:r w:rsidR="002F4CEE">
        <w:t>CSIRO</w:t>
      </w:r>
      <w:r w:rsidR="009F5B8B" w:rsidRPr="005269C3">
        <w:t xml:space="preserve"> </w:t>
      </w:r>
      <w:r w:rsidR="00F10529" w:rsidRPr="005269C3">
        <w:t>2012b</w:t>
      </w:r>
      <w:r w:rsidR="004277AC" w:rsidRPr="005269C3">
        <w:t xml:space="preserve">; </w:t>
      </w:r>
      <w:r w:rsidR="002F4CEE">
        <w:t>CSIRO</w:t>
      </w:r>
      <w:r w:rsidR="009F5B8B" w:rsidRPr="005269C3">
        <w:t xml:space="preserve"> </w:t>
      </w:r>
      <w:r w:rsidR="004277AC" w:rsidRPr="005269C3">
        <w:t xml:space="preserve">2012c; </w:t>
      </w:r>
      <w:r w:rsidR="009F5B8B" w:rsidRPr="005269C3">
        <w:t>CSIRO</w:t>
      </w:r>
      <w:r w:rsidR="004277AC" w:rsidRPr="005269C3">
        <w:t xml:space="preserve"> 2012d</w:t>
      </w:r>
      <w:r w:rsidR="002F4CEE">
        <w:t>; CSIRO</w:t>
      </w:r>
      <w:r w:rsidR="0085728B">
        <w:t xml:space="preserve"> 2012e</w:t>
      </w:r>
      <w:r w:rsidR="004277AC" w:rsidRPr="005269C3">
        <w:t>), studies of aquifer intercon</w:t>
      </w:r>
      <w:r w:rsidR="00194620" w:rsidRPr="005269C3">
        <w:t>n</w:t>
      </w:r>
      <w:r w:rsidR="004277AC" w:rsidRPr="005269C3">
        <w:t>ectivity in Australia are relatively rare –</w:t>
      </w:r>
      <w:r w:rsidR="00F10529" w:rsidRPr="005269C3">
        <w:t xml:space="preserve"> </w:t>
      </w:r>
      <w:r w:rsidR="00617BD1" w:rsidRPr="005269C3">
        <w:t xml:space="preserve">the hydraulic properties </w:t>
      </w:r>
      <w:r w:rsidR="00F10529" w:rsidRPr="005269C3">
        <w:t>of aquifers are often poorly understood and those of aquitards rarely documented</w:t>
      </w:r>
      <w:r w:rsidR="004277AC" w:rsidRPr="005269C3">
        <w:t xml:space="preserve"> (see, for example, CSIRO 2012b and Bradshaw et al. 2010)</w:t>
      </w:r>
      <w:r w:rsidR="00F10529" w:rsidRPr="005269C3">
        <w:t xml:space="preserve">.  </w:t>
      </w:r>
    </w:p>
    <w:p w:rsidR="004A697F" w:rsidRPr="005269C3" w:rsidRDefault="006B3285" w:rsidP="00BA15E6">
      <w:pPr>
        <w:pStyle w:val="BRNormal"/>
      </w:pPr>
      <w:r w:rsidRPr="005269C3">
        <w:t>Groundwater extraction to reduce water pressure in the coal seams will generally lead to substantial depressurisation and dewatering of the coal seams, subsequently leading to compaction within the coal seam and potentially altering the hydraulic and physical conditions of the coal seam itself. Depending on the degree of aquifer connectivity, this may lead to changes in overlying or underlying aquitards and aquifers as well, due to the induced pressure differential between the coal seam and those aquifers. The potential depressurisation of any overlying or underlying aquifers may further exacerbate subsidence issues. T</w:t>
      </w:r>
      <w:r w:rsidR="004A697F" w:rsidRPr="005269C3">
        <w:t>he potential for leakage needs to be examined as depressurisation of all beds in a sequence must be evaluated to assess potential for settlement.</w:t>
      </w:r>
    </w:p>
    <w:p w:rsidR="001855E0" w:rsidRPr="006F2073" w:rsidRDefault="004A697F" w:rsidP="00F406DD">
      <w:pPr>
        <w:pStyle w:val="Heading2"/>
      </w:pPr>
      <w:bookmarkStart w:id="477" w:name="_Toc326137989"/>
      <w:bookmarkStart w:id="478" w:name="_Toc333479353"/>
      <w:bookmarkStart w:id="479" w:name="_Toc333927023"/>
      <w:bookmarkStart w:id="480" w:name="_Toc389042786"/>
      <w:r w:rsidRPr="006F2073">
        <w:t xml:space="preserve">Influence of </w:t>
      </w:r>
      <w:r w:rsidR="00031E49">
        <w:t>the g</w:t>
      </w:r>
      <w:r w:rsidRPr="006F2073">
        <w:t xml:space="preserve">eological </w:t>
      </w:r>
      <w:r w:rsidR="00031E49">
        <w:t>e</w:t>
      </w:r>
      <w:r w:rsidRPr="006F2073">
        <w:t>nvironment</w:t>
      </w:r>
      <w:bookmarkEnd w:id="477"/>
      <w:bookmarkEnd w:id="478"/>
      <w:bookmarkEnd w:id="479"/>
      <w:r w:rsidR="00031E49">
        <w:t xml:space="preserve"> in s</w:t>
      </w:r>
      <w:r w:rsidR="00E15FF6" w:rsidRPr="006F2073">
        <w:t>ubsidence</w:t>
      </w:r>
      <w:bookmarkEnd w:id="480"/>
    </w:p>
    <w:p w:rsidR="004A697F" w:rsidRPr="005269C3" w:rsidRDefault="004A697F" w:rsidP="00BA15E6">
      <w:pPr>
        <w:pStyle w:val="BRNormal"/>
      </w:pPr>
      <w:r w:rsidRPr="005269C3">
        <w:t xml:space="preserve">The likely cumulative impacts of extracting </w:t>
      </w:r>
      <w:r w:rsidR="00BC6BDB" w:rsidRPr="005269C3">
        <w:t>coal seam gas</w:t>
      </w:r>
      <w:r w:rsidRPr="005269C3">
        <w:t xml:space="preserve"> water on surrounding aquifers will depend upon the structure and attributes of the geological environment. This may act to either enhance o</w:t>
      </w:r>
      <w:r w:rsidR="00BA7FF2" w:rsidRPr="005269C3">
        <w:t>r</w:t>
      </w:r>
      <w:r w:rsidRPr="005269C3">
        <w:t xml:space="preserve"> preclude any aquifer interference that occur</w:t>
      </w:r>
      <w:r w:rsidR="00BF75B9" w:rsidRPr="005269C3">
        <w:t>s</w:t>
      </w:r>
      <w:r w:rsidRPr="005269C3">
        <w:t xml:space="preserve"> as a consequence of a change in hydraulic conditions from </w:t>
      </w:r>
      <w:r w:rsidR="00BC6BDB" w:rsidRPr="005269C3">
        <w:t>coal seam gas</w:t>
      </w:r>
      <w:r w:rsidRPr="005269C3">
        <w:t xml:space="preserve"> production.</w:t>
      </w:r>
      <w:r w:rsidR="00507E01" w:rsidRPr="005269C3">
        <w:t xml:space="preserve"> </w:t>
      </w:r>
      <w:r w:rsidR="00802A8C" w:rsidRPr="005269C3">
        <w:t>A review of recent studies</w:t>
      </w:r>
      <w:r w:rsidR="00122CA4" w:rsidRPr="005269C3">
        <w:t xml:space="preserve"> </w:t>
      </w:r>
      <w:r w:rsidR="009F5B8B" w:rsidRPr="005269C3">
        <w:t>(</w:t>
      </w:r>
      <w:r w:rsidR="00122CA4" w:rsidRPr="005269C3">
        <w:t>such as Coffey Environments 2012</w:t>
      </w:r>
      <w:r w:rsidR="009F5B8B" w:rsidRPr="005269C3">
        <w:t>;</w:t>
      </w:r>
      <w:r w:rsidR="00122CA4" w:rsidRPr="005269C3">
        <w:t xml:space="preserve"> WorleyParsons 2010</w:t>
      </w:r>
      <w:r w:rsidR="009F5B8B" w:rsidRPr="005269C3">
        <w:t>;</w:t>
      </w:r>
      <w:r w:rsidR="00122CA4" w:rsidRPr="005269C3">
        <w:t xml:space="preserve"> Golder</w:t>
      </w:r>
      <w:r w:rsidR="00657393" w:rsidRPr="005269C3">
        <w:t xml:space="preserve"> Associates</w:t>
      </w:r>
      <w:r w:rsidR="00122CA4" w:rsidRPr="005269C3">
        <w:t xml:space="preserve"> 2009b</w:t>
      </w:r>
      <w:r w:rsidR="009F5B8B" w:rsidRPr="005269C3">
        <w:t>;</w:t>
      </w:r>
      <w:r w:rsidR="00802A8C" w:rsidRPr="005269C3">
        <w:t xml:space="preserve"> </w:t>
      </w:r>
      <w:r w:rsidR="00BA15E6">
        <w:t>Golder Associates</w:t>
      </w:r>
      <w:r w:rsidR="009F5B8B" w:rsidRPr="005269C3">
        <w:t xml:space="preserve"> </w:t>
      </w:r>
      <w:r w:rsidR="00802A8C" w:rsidRPr="005269C3">
        <w:t>2009</w:t>
      </w:r>
      <w:r w:rsidR="00122CA4" w:rsidRPr="005269C3">
        <w:t>c</w:t>
      </w:r>
      <w:r w:rsidR="009F5B8B" w:rsidRPr="005269C3">
        <w:t>;</w:t>
      </w:r>
      <w:r w:rsidR="00122CA4" w:rsidRPr="005269C3">
        <w:t xml:space="preserve">  </w:t>
      </w:r>
      <w:r w:rsidR="00BA15E6">
        <w:t>Golder Associates</w:t>
      </w:r>
      <w:r w:rsidR="009F5B8B" w:rsidRPr="005269C3">
        <w:t xml:space="preserve"> </w:t>
      </w:r>
      <w:r w:rsidR="00122CA4" w:rsidRPr="005269C3">
        <w:t>2009d</w:t>
      </w:r>
      <w:r w:rsidR="009F5B8B" w:rsidRPr="005269C3">
        <w:t>;</w:t>
      </w:r>
      <w:r w:rsidR="00271C20" w:rsidRPr="005269C3">
        <w:t xml:space="preserve"> Matrixplus Consul</w:t>
      </w:r>
      <w:r w:rsidR="00122CA4" w:rsidRPr="005269C3">
        <w:t>ting 2009</w:t>
      </w:r>
      <w:r w:rsidR="009F5B8B" w:rsidRPr="005269C3">
        <w:t>;</w:t>
      </w:r>
      <w:r w:rsidR="00122CA4" w:rsidRPr="005269C3">
        <w:t xml:space="preserve"> URS 2009) </w:t>
      </w:r>
      <w:r w:rsidR="009B7787" w:rsidRPr="005269C3">
        <w:t>suggests</w:t>
      </w:r>
      <w:r w:rsidR="00802A8C" w:rsidRPr="005269C3">
        <w:t xml:space="preserve"> that the following </w:t>
      </w:r>
      <w:r w:rsidRPr="005269C3">
        <w:t xml:space="preserve">attributes of </w:t>
      </w:r>
      <w:r w:rsidR="009B7787" w:rsidRPr="005269C3">
        <w:t xml:space="preserve">the </w:t>
      </w:r>
      <w:r w:rsidRPr="005269C3">
        <w:t xml:space="preserve">geological </w:t>
      </w:r>
      <w:r w:rsidR="009B7787" w:rsidRPr="005269C3">
        <w:t xml:space="preserve">and hydrological </w:t>
      </w:r>
      <w:r w:rsidRPr="005269C3">
        <w:t xml:space="preserve">environment </w:t>
      </w:r>
      <w:r w:rsidR="00802A8C" w:rsidRPr="005269C3">
        <w:t xml:space="preserve">form important </w:t>
      </w:r>
      <w:r w:rsidRPr="005269C3">
        <w:t>consider</w:t>
      </w:r>
      <w:r w:rsidR="00802A8C" w:rsidRPr="005269C3">
        <w:t>ations when estimating subsidence</w:t>
      </w:r>
      <w:r w:rsidRPr="005269C3">
        <w:t>:</w:t>
      </w:r>
    </w:p>
    <w:p w:rsidR="001C5251" w:rsidRPr="005269C3" w:rsidRDefault="00CB4530" w:rsidP="006A1B62">
      <w:pPr>
        <w:pStyle w:val="BRbulletpoint"/>
      </w:pPr>
      <w:r w:rsidRPr="005269C3">
        <w:lastRenderedPageBreak/>
        <w:t>a</w:t>
      </w:r>
      <w:r w:rsidR="00C976D0" w:rsidRPr="005269C3">
        <w:t>quifer depressurisation within the coal seam and adjoining aquifers, and the quantity of water being produced over time</w:t>
      </w:r>
    </w:p>
    <w:p w:rsidR="001C5251" w:rsidRPr="005269C3" w:rsidRDefault="00CB4530" w:rsidP="006A1B62">
      <w:pPr>
        <w:pStyle w:val="BRbulletpoint"/>
      </w:pPr>
      <w:r w:rsidRPr="005269C3">
        <w:t>t</w:t>
      </w:r>
      <w:r w:rsidR="00C976D0" w:rsidRPr="005269C3">
        <w:t>he predominant depositional sequence structure of the basin and the distribution of rock types</w:t>
      </w:r>
    </w:p>
    <w:p w:rsidR="001C5251" w:rsidRPr="005269C3" w:rsidRDefault="00CB4530" w:rsidP="006A1B62">
      <w:pPr>
        <w:pStyle w:val="BRbulletpoint"/>
      </w:pPr>
      <w:r w:rsidRPr="005269C3">
        <w:t>l</w:t>
      </w:r>
      <w:r w:rsidR="00C976D0" w:rsidRPr="005269C3">
        <w:t>ateral extent of coal seams</w:t>
      </w:r>
    </w:p>
    <w:p w:rsidR="001C5251" w:rsidRPr="005269C3" w:rsidRDefault="00CB4530" w:rsidP="006A1B62">
      <w:pPr>
        <w:pStyle w:val="BRbulletpoint"/>
      </w:pPr>
      <w:r w:rsidRPr="005269C3">
        <w:t>p</w:t>
      </w:r>
      <w:r w:rsidR="00C976D0" w:rsidRPr="005269C3">
        <w:t>resence and nature of unconformities and the relationship with coal seams and aquifer units</w:t>
      </w:r>
    </w:p>
    <w:p w:rsidR="001C5251" w:rsidRPr="005269C3" w:rsidRDefault="00CB4530" w:rsidP="006A1B62">
      <w:pPr>
        <w:pStyle w:val="BRbulletpoint"/>
      </w:pPr>
      <w:r w:rsidRPr="005269C3">
        <w:t>t</w:t>
      </w:r>
      <w:r w:rsidR="00C976D0" w:rsidRPr="005269C3">
        <w:t>he extent and location of fractures, folds and faulting</w:t>
      </w:r>
    </w:p>
    <w:p w:rsidR="001C5251" w:rsidRPr="005269C3" w:rsidRDefault="00CB4530" w:rsidP="006A1B62">
      <w:pPr>
        <w:pStyle w:val="BRbulletpoint"/>
      </w:pPr>
      <w:r w:rsidRPr="005269C3">
        <w:t>t</w:t>
      </w:r>
      <w:r w:rsidR="00C976D0" w:rsidRPr="005269C3">
        <w:t>he proximity of coal seams and aquifers (vertical distance between coal seam and aquifer) and their connectivity</w:t>
      </w:r>
    </w:p>
    <w:p w:rsidR="001C5251" w:rsidRPr="005269C3" w:rsidRDefault="00CB4530" w:rsidP="006A1B62">
      <w:pPr>
        <w:pStyle w:val="BRbulletpoint"/>
      </w:pPr>
      <w:r w:rsidRPr="005269C3">
        <w:t>r</w:t>
      </w:r>
      <w:r w:rsidR="00C976D0" w:rsidRPr="005269C3">
        <w:t>ock hardness and elasticity values</w:t>
      </w:r>
    </w:p>
    <w:p w:rsidR="001C5251" w:rsidRPr="005269C3" w:rsidRDefault="00CB4530" w:rsidP="006A1B62">
      <w:pPr>
        <w:pStyle w:val="BRbulletpoint"/>
      </w:pPr>
      <w:r w:rsidRPr="005269C3">
        <w:t>t</w:t>
      </w:r>
      <w:r w:rsidR="00C976D0" w:rsidRPr="005269C3">
        <w:t>he hydraulic properties, particularly vertical hydraulic conductivity, of intervening strata</w:t>
      </w:r>
    </w:p>
    <w:p w:rsidR="001C5251" w:rsidRPr="005269C3" w:rsidRDefault="00CB4530" w:rsidP="006A1B62">
      <w:pPr>
        <w:pStyle w:val="BRbulletpoint"/>
      </w:pPr>
      <w:proofErr w:type="gramStart"/>
      <w:r w:rsidRPr="005269C3">
        <w:t>e</w:t>
      </w:r>
      <w:r w:rsidR="00C976D0" w:rsidRPr="005269C3">
        <w:t>rosional</w:t>
      </w:r>
      <w:proofErr w:type="gramEnd"/>
      <w:r w:rsidR="00C976D0" w:rsidRPr="005269C3">
        <w:t xml:space="preserve"> features, particularly geologically recent alluvial systems that may bring producing alluvial aquifers into contact with coal sequences.</w:t>
      </w:r>
    </w:p>
    <w:p w:rsidR="00515553" w:rsidRPr="005269C3" w:rsidRDefault="004A697F" w:rsidP="00BA15E6">
      <w:pPr>
        <w:pStyle w:val="BRNormal"/>
      </w:pPr>
      <w:r w:rsidRPr="005269C3">
        <w:t xml:space="preserve">The magnitude of the hydraulic connectivity risk as a consequence of </w:t>
      </w:r>
      <w:r w:rsidR="00BC6BDB" w:rsidRPr="005269C3">
        <w:t>coal seam gas</w:t>
      </w:r>
      <w:r w:rsidRPr="005269C3">
        <w:t xml:space="preserve"> production is largely related to the intervening distance between </w:t>
      </w:r>
      <w:r w:rsidR="00122CA4" w:rsidRPr="005269C3">
        <w:t xml:space="preserve">an </w:t>
      </w:r>
      <w:r w:rsidRPr="005269C3">
        <w:t xml:space="preserve">aquifer and </w:t>
      </w:r>
      <w:r w:rsidR="00122CA4" w:rsidRPr="005269C3">
        <w:t xml:space="preserve">the </w:t>
      </w:r>
      <w:r w:rsidRPr="005269C3">
        <w:t>coal seam, and the hydraulic properties of</w:t>
      </w:r>
      <w:r w:rsidR="00122CA4" w:rsidRPr="005269C3">
        <w:t xml:space="preserve"> the</w:t>
      </w:r>
      <w:r w:rsidRPr="005269C3">
        <w:t xml:space="preserve"> intervening material.</w:t>
      </w:r>
      <w:r w:rsidR="00507E01" w:rsidRPr="005269C3">
        <w:t xml:space="preserve"> </w:t>
      </w:r>
      <w:r w:rsidRPr="005269C3">
        <w:t>Greater vertical distance between the coal seam and aquifer, and lower vertical hydraulic conductivity of the intervening material, typically promotes a lower risk of hydraulic connectivity and aquifer interference.</w:t>
      </w:r>
      <w:r w:rsidR="00507E01" w:rsidRPr="005269C3">
        <w:t xml:space="preserve"> </w:t>
      </w:r>
      <w:r w:rsidRPr="005269C3">
        <w:t>A greater hydraulic risk exists where intervening material is absent due to a geological unconformity or where aquifers directly overlie or underlie the coal seam</w:t>
      </w:r>
      <w:r w:rsidR="00CD7098" w:rsidRPr="005269C3">
        <w:t>, such as in the Condamine alluvium in central Queensland (</w:t>
      </w:r>
      <w:r w:rsidR="00BA15E6">
        <w:t>Hillier</w:t>
      </w:r>
      <w:r w:rsidR="00657393" w:rsidRPr="005269C3">
        <w:t xml:space="preserve"> 2010; </w:t>
      </w:r>
      <w:r w:rsidR="00CD7098" w:rsidRPr="005269C3">
        <w:t xml:space="preserve">Moran </w:t>
      </w:r>
      <w:r w:rsidR="00BA15E6">
        <w:t>&amp; Vink</w:t>
      </w:r>
      <w:r w:rsidR="00CD7098" w:rsidRPr="005269C3">
        <w:t xml:space="preserve"> 2010)</w:t>
      </w:r>
      <w:r w:rsidRPr="005269C3">
        <w:t>.</w:t>
      </w:r>
      <w:r w:rsidR="00507E01" w:rsidRPr="005269C3">
        <w:t xml:space="preserve"> </w:t>
      </w:r>
      <w:r w:rsidR="009D550C" w:rsidRPr="005269C3">
        <w:t xml:space="preserve">A higher risk of connectivity results in a greater potential for settlement as a greater thickness of materials will be impacted and </w:t>
      </w:r>
      <w:r w:rsidR="00194620" w:rsidRPr="005269C3">
        <w:t xml:space="preserve">potentially </w:t>
      </w:r>
      <w:r w:rsidR="009D550C" w:rsidRPr="005269C3">
        <w:t xml:space="preserve">compressed. Less connected systems are likely to be more </w:t>
      </w:r>
      <w:r w:rsidR="003A69D4" w:rsidRPr="005269C3">
        <w:t>competent</w:t>
      </w:r>
      <w:r w:rsidR="009D550C" w:rsidRPr="005269C3">
        <w:t xml:space="preserve"> and hence exhibit less total settlement.</w:t>
      </w:r>
    </w:p>
    <w:p w:rsidR="00AF5FDC" w:rsidRPr="006F2073" w:rsidRDefault="00031E49" w:rsidP="00F406DD">
      <w:pPr>
        <w:pStyle w:val="Heading1"/>
      </w:pPr>
      <w:bookmarkStart w:id="481" w:name="_Toc389042787"/>
      <w:r>
        <w:lastRenderedPageBreak/>
        <w:t>Modelling coal seam gas s</w:t>
      </w:r>
      <w:r w:rsidR="00122770" w:rsidRPr="006F2073">
        <w:t xml:space="preserve">ubsidence: </w:t>
      </w:r>
      <w:r>
        <w:t>t</w:t>
      </w:r>
      <w:r w:rsidR="00E15FF6" w:rsidRPr="006F2073">
        <w:t xml:space="preserve">heoretical </w:t>
      </w:r>
      <w:r>
        <w:t>c</w:t>
      </w:r>
      <w:r w:rsidR="00E15FF6" w:rsidRPr="006F2073">
        <w:t>onsiderations</w:t>
      </w:r>
      <w:bookmarkEnd w:id="481"/>
    </w:p>
    <w:p w:rsidR="00261C86" w:rsidRPr="006F2073" w:rsidRDefault="00261C86" w:rsidP="00F406DD">
      <w:pPr>
        <w:pStyle w:val="Heading2"/>
      </w:pPr>
      <w:bookmarkStart w:id="482" w:name="_Toc389042788"/>
      <w:bookmarkStart w:id="483" w:name="_Toc333479356"/>
      <w:bookmarkStart w:id="484" w:name="_Toc333927025"/>
      <w:r w:rsidRPr="006F2073">
        <w:t>Overview</w:t>
      </w:r>
      <w:bookmarkEnd w:id="482"/>
    </w:p>
    <w:p w:rsidR="00AF5FDC" w:rsidRPr="005269C3" w:rsidRDefault="00526B57" w:rsidP="00BA15E6">
      <w:pPr>
        <w:pStyle w:val="BRNormal"/>
      </w:pPr>
      <w:r w:rsidRPr="005269C3">
        <w:t>This section includes an overview of the theoretical and analytical considerations associated with predicting and mod</w:t>
      </w:r>
      <w:r w:rsidR="00BA15E6">
        <w:t>elling this form of subsidence.</w:t>
      </w:r>
      <w:r w:rsidRPr="005269C3">
        <w:t xml:space="preserve"> Issues related to gas extraction and the propagation of subsidence effects</w:t>
      </w:r>
      <w:r w:rsidR="00BA15E6">
        <w:t xml:space="preserve"> are identified and discussed. </w:t>
      </w:r>
      <w:r w:rsidRPr="005269C3">
        <w:t>Recent coal seam gas impact assessments are also reviewed.</w:t>
      </w:r>
    </w:p>
    <w:p w:rsidR="004A697F" w:rsidRPr="006F2073" w:rsidRDefault="00254469" w:rsidP="00F406DD">
      <w:pPr>
        <w:pStyle w:val="Heading2"/>
      </w:pPr>
      <w:bookmarkStart w:id="485" w:name="_Toc389042789"/>
      <w:r w:rsidRPr="006F2073">
        <w:t xml:space="preserve">Causes of </w:t>
      </w:r>
      <w:r w:rsidR="00031E49">
        <w:t>s</w:t>
      </w:r>
      <w:r w:rsidR="00BC0185" w:rsidRPr="006F2073">
        <w:t>ubsidence</w:t>
      </w:r>
      <w:r w:rsidR="00261C86" w:rsidRPr="006F2073">
        <w:t>:</w:t>
      </w:r>
      <w:r w:rsidR="004A697F" w:rsidRPr="006F2073">
        <w:t xml:space="preserve"> </w:t>
      </w:r>
      <w:r w:rsidR="00031E49">
        <w:t>d</w:t>
      </w:r>
      <w:r w:rsidR="00BC0185" w:rsidRPr="006F2073">
        <w:t>ewatering</w:t>
      </w:r>
      <w:r w:rsidR="005E00D5">
        <w:t xml:space="preserve"> and</w:t>
      </w:r>
      <w:r w:rsidR="004A697F" w:rsidRPr="006F2073">
        <w:t xml:space="preserve"> </w:t>
      </w:r>
      <w:r w:rsidR="00031E49">
        <w:t>d</w:t>
      </w:r>
      <w:r w:rsidR="00BC0185" w:rsidRPr="006F2073">
        <w:t>epressurising</w:t>
      </w:r>
      <w:bookmarkEnd w:id="483"/>
      <w:bookmarkEnd w:id="484"/>
      <w:bookmarkEnd w:id="485"/>
    </w:p>
    <w:p w:rsidR="004A697F" w:rsidRPr="005269C3" w:rsidRDefault="00A07376" w:rsidP="00BA15E6">
      <w:pPr>
        <w:pStyle w:val="BRNormal"/>
      </w:pPr>
      <w:r w:rsidRPr="005269C3">
        <w:t xml:space="preserve">The </w:t>
      </w:r>
      <w:proofErr w:type="gramStart"/>
      <w:r w:rsidRPr="005269C3">
        <w:t>r</w:t>
      </w:r>
      <w:r w:rsidR="004A697F" w:rsidRPr="005269C3">
        <w:t>emoval</w:t>
      </w:r>
      <w:proofErr w:type="gramEnd"/>
      <w:r w:rsidR="004A697F" w:rsidRPr="005269C3">
        <w:t xml:space="preserve"> of groundwater from coal seams to facilitate methane desorption and subsequent </w:t>
      </w:r>
      <w:r w:rsidR="00BC6BDB" w:rsidRPr="005269C3">
        <w:t>coal seam gas</w:t>
      </w:r>
      <w:r w:rsidR="004A697F" w:rsidRPr="005269C3">
        <w:t xml:space="preserve"> extraction </w:t>
      </w:r>
      <w:r w:rsidR="007B3D8C" w:rsidRPr="005269C3">
        <w:t xml:space="preserve">can </w:t>
      </w:r>
      <w:r w:rsidR="004A697F" w:rsidRPr="005269C3">
        <w:t xml:space="preserve">cause subsidence due to the reduction in the pore pressure within the coal seams. Desorption of methane from </w:t>
      </w:r>
      <w:r w:rsidR="00BC6BDB" w:rsidRPr="005269C3">
        <w:t>coal seam gas</w:t>
      </w:r>
      <w:r w:rsidR="004A697F" w:rsidRPr="005269C3">
        <w:t xml:space="preserve"> extraction causes matrix shrinkage and increased coal seam permeability</w:t>
      </w:r>
      <w:r w:rsidR="007B3D8C" w:rsidRPr="005269C3">
        <w:t>.</w:t>
      </w:r>
      <w:r w:rsidR="004A697F" w:rsidRPr="005269C3">
        <w:t xml:space="preserve"> </w:t>
      </w:r>
      <w:r w:rsidR="007B3D8C" w:rsidRPr="005269C3">
        <w:t>H</w:t>
      </w:r>
      <w:r w:rsidR="004A697F" w:rsidRPr="005269C3">
        <w:t xml:space="preserve">owever, the associated pressure reduction causes increased effective stress and therefore decreased coal seam permeability. </w:t>
      </w:r>
      <w:r w:rsidR="007B3D8C" w:rsidRPr="005269C3">
        <w:t>There is a</w:t>
      </w:r>
      <w:r w:rsidR="004A697F" w:rsidRPr="005269C3">
        <w:t xml:space="preserve"> balance between these two processes (Harpalani </w:t>
      </w:r>
      <w:r w:rsidR="00BA15E6">
        <w:t>&amp;</w:t>
      </w:r>
      <w:r w:rsidR="004A697F" w:rsidRPr="005269C3">
        <w:t xml:space="preserve"> Chen 1997). This shrinkage</w:t>
      </w:r>
      <w:r w:rsidR="000D39C3" w:rsidRPr="005269C3">
        <w:t xml:space="preserve"> </w:t>
      </w:r>
      <w:r w:rsidR="004A697F" w:rsidRPr="005269C3">
        <w:t xml:space="preserve">may also </w:t>
      </w:r>
      <w:r w:rsidR="00237205" w:rsidRPr="005269C3">
        <w:t>contribute to</w:t>
      </w:r>
      <w:r w:rsidR="004A697F" w:rsidRPr="005269C3">
        <w:t xml:space="preserve"> subsidence of the overburden</w:t>
      </w:r>
      <w:r w:rsidR="00237205" w:rsidRPr="005269C3">
        <w:t>,</w:t>
      </w:r>
      <w:r w:rsidR="00A10EF4" w:rsidRPr="005269C3">
        <w:t xml:space="preserve"> but</w:t>
      </w:r>
      <w:r w:rsidR="0046611C" w:rsidRPr="005269C3">
        <w:t xml:space="preserve"> this</w:t>
      </w:r>
      <w:r w:rsidR="00A10EF4" w:rsidRPr="005269C3">
        <w:t xml:space="preserve"> is </w:t>
      </w:r>
      <w:r w:rsidR="00237205" w:rsidRPr="005269C3">
        <w:t>generally thought</w:t>
      </w:r>
      <w:r w:rsidR="00A10EF4" w:rsidRPr="005269C3">
        <w:t xml:space="preserve"> to be in</w:t>
      </w:r>
      <w:r w:rsidR="0046132A" w:rsidRPr="005269C3">
        <w:t xml:space="preserve"> </w:t>
      </w:r>
      <w:r w:rsidR="0046611C" w:rsidRPr="005269C3">
        <w:t xml:space="preserve">the </w:t>
      </w:r>
      <w:r w:rsidR="0046132A" w:rsidRPr="005269C3">
        <w:t>range of</w:t>
      </w:r>
      <w:r w:rsidR="00A10EF4" w:rsidRPr="005269C3">
        <w:t xml:space="preserve"> millimetre</w:t>
      </w:r>
      <w:r w:rsidR="0046132A" w:rsidRPr="005269C3">
        <w:t>s</w:t>
      </w:r>
      <w:r w:rsidR="00A10EF4" w:rsidRPr="005269C3">
        <w:t xml:space="preserve"> to centimetre</w:t>
      </w:r>
      <w:r w:rsidR="0046132A" w:rsidRPr="005269C3">
        <w:t>s</w:t>
      </w:r>
      <w:r w:rsidR="00A10EF4" w:rsidRPr="005269C3">
        <w:t xml:space="preserve"> based on conventional studies overseas</w:t>
      </w:r>
      <w:r w:rsidR="004A697F" w:rsidRPr="005269C3">
        <w:t xml:space="preserve"> (</w:t>
      </w:r>
      <w:r w:rsidR="00BA15E6">
        <w:t>Wilson et al.</w:t>
      </w:r>
      <w:r w:rsidR="00237205" w:rsidRPr="005269C3">
        <w:t xml:space="preserve"> 2012; </w:t>
      </w:r>
      <w:r w:rsidR="00BA15E6">
        <w:t>Myer</w:t>
      </w:r>
      <w:r w:rsidR="004A697F" w:rsidRPr="005269C3">
        <w:t xml:space="preserve"> 2003</w:t>
      </w:r>
      <w:r w:rsidR="0046132A" w:rsidRPr="005269C3">
        <w:t>; Poland</w:t>
      </w:r>
      <w:r w:rsidRPr="005269C3">
        <w:t xml:space="preserve"> et al.</w:t>
      </w:r>
      <w:r w:rsidR="0046132A" w:rsidRPr="005269C3">
        <w:t xml:space="preserve"> 1984a</w:t>
      </w:r>
      <w:r w:rsidR="004A697F" w:rsidRPr="005269C3">
        <w:t>).</w:t>
      </w:r>
    </w:p>
    <w:p w:rsidR="004A697F" w:rsidRPr="005269C3" w:rsidRDefault="004A697F" w:rsidP="00BA15E6">
      <w:pPr>
        <w:pStyle w:val="BRNormal"/>
      </w:pPr>
      <w:r w:rsidRPr="005269C3">
        <w:t xml:space="preserve">The effective stress of a reservoir or coal seam is the difference between the total stress and the pore pressure. During the removal of gas </w:t>
      </w:r>
      <w:r w:rsidR="00375988" w:rsidRPr="005269C3">
        <w:t xml:space="preserve">and </w:t>
      </w:r>
      <w:r w:rsidRPr="005269C3">
        <w:t>groundwater the decline in pore pressure creates an increase in the effective stress and a decrease in permeability</w:t>
      </w:r>
      <w:r w:rsidR="00375988" w:rsidRPr="005269C3">
        <w:t xml:space="preserve"> </w:t>
      </w:r>
      <w:r w:rsidR="007A629F" w:rsidRPr="005269C3">
        <w:t>(</w:t>
      </w:r>
      <w:r w:rsidR="00375988" w:rsidRPr="005269C3">
        <w:t xml:space="preserve">Pan </w:t>
      </w:r>
      <w:r w:rsidR="00BA15E6">
        <w:t>&amp;</w:t>
      </w:r>
      <w:r w:rsidR="00375988" w:rsidRPr="005269C3">
        <w:t xml:space="preserve"> Connell 2012; Harpalani </w:t>
      </w:r>
      <w:r w:rsidR="00BA15E6">
        <w:t>&amp; Chen</w:t>
      </w:r>
      <w:r w:rsidR="00375988" w:rsidRPr="005269C3">
        <w:t xml:space="preserve"> 1997; Harpalani </w:t>
      </w:r>
      <w:r w:rsidR="00BA15E6">
        <w:t>&amp; Chen 1995; Harpalani &amp; Chen</w:t>
      </w:r>
      <w:r w:rsidR="00375988" w:rsidRPr="005269C3">
        <w:t xml:space="preserve"> 1992)</w:t>
      </w:r>
      <w:r w:rsidRPr="005269C3">
        <w:t xml:space="preserve">. The change in effective stress </w:t>
      </w:r>
      <w:r w:rsidR="00375988" w:rsidRPr="005269C3">
        <w:t xml:space="preserve">is a dynamic process </w:t>
      </w:r>
      <w:r w:rsidRPr="005269C3">
        <w:t>result</w:t>
      </w:r>
      <w:r w:rsidR="00375988" w:rsidRPr="005269C3">
        <w:t>ing</w:t>
      </w:r>
      <w:r w:rsidRPr="005269C3">
        <w:t xml:space="preserve"> in compression of the coal seam until a new equilibrium is </w:t>
      </w:r>
      <w:r w:rsidR="00BA15E6">
        <w:t>reached (Nagel</w:t>
      </w:r>
      <w:r w:rsidRPr="005269C3">
        <w:t xml:space="preserve"> 2001). Coal seam thickness and seam compressibility also control the potential for compaction. These parameters are constant and not changed by </w:t>
      </w:r>
      <w:r w:rsidR="00BC6BDB" w:rsidRPr="005269C3">
        <w:t>coal seam gas</w:t>
      </w:r>
      <w:r w:rsidRPr="005269C3">
        <w:t xml:space="preserve"> production.</w:t>
      </w:r>
    </w:p>
    <w:p w:rsidR="004A697F" w:rsidRPr="005269C3" w:rsidRDefault="004A697F" w:rsidP="00BA15E6">
      <w:pPr>
        <w:pStyle w:val="BRNormal"/>
      </w:pPr>
      <w:r w:rsidRPr="005269C3">
        <w:t xml:space="preserve">A distinction needs to be made between dewatering, depressurising and </w:t>
      </w:r>
      <w:r w:rsidR="003F7FB4" w:rsidRPr="005269C3">
        <w:t>hydraulic fracturing</w:t>
      </w:r>
      <w:r w:rsidRPr="005269C3">
        <w:t xml:space="preserve">. For dewatering to occur, the amount of water removed leads to desaturation of the water-bearing unit. The water table is physically lowered and a zone </w:t>
      </w:r>
      <w:r w:rsidR="00886F83" w:rsidRPr="005269C3">
        <w:t>of partial saturation</w:t>
      </w:r>
      <w:r w:rsidRPr="005269C3">
        <w:t xml:space="preserve"> develops. During depressurisation</w:t>
      </w:r>
      <w:r w:rsidR="004A25BE" w:rsidRPr="005269C3">
        <w:t>,</w:t>
      </w:r>
      <w:r w:rsidR="00886F83" w:rsidRPr="005269C3">
        <w:t xml:space="preserve"> </w:t>
      </w:r>
      <w:r w:rsidRPr="005269C3">
        <w:t xml:space="preserve">the </w:t>
      </w:r>
      <w:r w:rsidR="00886F83" w:rsidRPr="005269C3">
        <w:t xml:space="preserve">aim is for the </w:t>
      </w:r>
      <w:r w:rsidRPr="005269C3">
        <w:t xml:space="preserve">water-bearing unit </w:t>
      </w:r>
      <w:r w:rsidR="00886F83" w:rsidRPr="005269C3">
        <w:t xml:space="preserve">to </w:t>
      </w:r>
      <w:r w:rsidRPr="005269C3">
        <w:t>remain fully saturated. Only the pressure surface relat</w:t>
      </w:r>
      <w:r w:rsidR="00727505" w:rsidRPr="005269C3">
        <w:t>ing</w:t>
      </w:r>
      <w:r w:rsidRPr="005269C3">
        <w:t xml:space="preserve"> to the hydrostatic pressure in the unit will </w:t>
      </w:r>
      <w:r w:rsidR="00886F83" w:rsidRPr="005269C3">
        <w:t>reduce</w:t>
      </w:r>
      <w:r w:rsidRPr="005269C3">
        <w:t>. Dewatering rates are governed by the specific yields of the unit</w:t>
      </w:r>
      <w:r w:rsidR="00727505" w:rsidRPr="005269C3">
        <w:t xml:space="preserve"> and</w:t>
      </w:r>
      <w:r w:rsidRPr="005269C3">
        <w:t xml:space="preserve"> depressurisation rates are </w:t>
      </w:r>
      <w:r w:rsidR="007A629F" w:rsidRPr="005269C3">
        <w:t>governed by</w:t>
      </w:r>
      <w:r w:rsidRPr="005269C3">
        <w:t xml:space="preserve"> the specific storage. Dewatering </w:t>
      </w:r>
      <w:r w:rsidR="00B56FDF" w:rsidRPr="005269C3">
        <w:t xml:space="preserve">significantly lowers pore pressure and the increase in effective stress </w:t>
      </w:r>
      <w:r w:rsidRPr="005269C3">
        <w:t xml:space="preserve">can </w:t>
      </w:r>
      <w:r w:rsidR="00886F83" w:rsidRPr="005269C3">
        <w:t xml:space="preserve">increase the </w:t>
      </w:r>
      <w:r w:rsidRPr="005269C3">
        <w:t xml:space="preserve">potential for </w:t>
      </w:r>
      <w:r w:rsidR="00B56FDF" w:rsidRPr="005269C3">
        <w:t xml:space="preserve">micropore </w:t>
      </w:r>
      <w:r w:rsidR="00886F83" w:rsidRPr="005269C3">
        <w:t>collapse</w:t>
      </w:r>
      <w:r w:rsidR="00B56FDF" w:rsidRPr="005269C3">
        <w:t xml:space="preserve"> within the coal matrix</w:t>
      </w:r>
      <w:r w:rsidR="00BA7FF2" w:rsidRPr="005269C3">
        <w:t>.</w:t>
      </w:r>
      <w:r w:rsidRPr="005269C3">
        <w:t xml:space="preserve"> </w:t>
      </w:r>
      <w:r w:rsidR="00BA7FF2" w:rsidRPr="005269C3">
        <w:t>D</w:t>
      </w:r>
      <w:r w:rsidRPr="005269C3">
        <w:t>epressurisation</w:t>
      </w:r>
      <w:r w:rsidR="00886F83" w:rsidRPr="005269C3">
        <w:t>, meanwhile,</w:t>
      </w:r>
      <w:r w:rsidRPr="005269C3">
        <w:t xml:space="preserve"> results in a lowering of pore pressure and the increase in effective stress causes the matrix to shrink. In </w:t>
      </w:r>
      <w:r w:rsidR="00BA7FF2" w:rsidRPr="005269C3">
        <w:t>dewatering</w:t>
      </w:r>
      <w:r w:rsidRPr="005269C3">
        <w:t>, any subsidence is propagated through physical comp</w:t>
      </w:r>
      <w:r w:rsidR="00B56FDF" w:rsidRPr="005269C3">
        <w:t>r</w:t>
      </w:r>
      <w:r w:rsidRPr="005269C3">
        <w:t>e</w:t>
      </w:r>
      <w:r w:rsidR="00B56FDF" w:rsidRPr="005269C3">
        <w:t>s</w:t>
      </w:r>
      <w:r w:rsidRPr="005269C3">
        <w:t xml:space="preserve">sion. In </w:t>
      </w:r>
      <w:r w:rsidR="00E42F92" w:rsidRPr="005269C3">
        <w:t>depressurisation</w:t>
      </w:r>
      <w:r w:rsidRPr="005269C3">
        <w:t xml:space="preserve">, </w:t>
      </w:r>
      <w:r w:rsidR="00E42F92" w:rsidRPr="005269C3">
        <w:t>settlement</w:t>
      </w:r>
      <w:r w:rsidRPr="005269C3">
        <w:t xml:space="preserve"> is propagated through the re-alignment of the matrix materials </w:t>
      </w:r>
      <w:r w:rsidR="00E42F92" w:rsidRPr="005269C3">
        <w:t>as the effective stress increases. This</w:t>
      </w:r>
      <w:r w:rsidRPr="005269C3">
        <w:t xml:space="preserve"> can be propagated directly to the surface</w:t>
      </w:r>
      <w:r w:rsidR="00E42F92" w:rsidRPr="005269C3">
        <w:t xml:space="preserve"> if</w:t>
      </w:r>
      <w:r w:rsidRPr="005269C3">
        <w:t xml:space="preserve"> the materials above the pumped unit are assumed to be homogeneous and compressible</w:t>
      </w:r>
      <w:r w:rsidR="00E42F92" w:rsidRPr="005269C3">
        <w:t xml:space="preserve">. </w:t>
      </w:r>
      <w:r w:rsidR="008A6438" w:rsidRPr="005269C3">
        <w:t>Under these circumstances</w:t>
      </w:r>
      <w:r w:rsidR="00B56FDF" w:rsidRPr="005269C3">
        <w:t>, d</w:t>
      </w:r>
      <w:r w:rsidR="00E42F92" w:rsidRPr="005269C3">
        <w:t xml:space="preserve">ewatering </w:t>
      </w:r>
      <w:r w:rsidR="00BA15E6">
        <w:t xml:space="preserve">may result in 30 to </w:t>
      </w:r>
      <w:r w:rsidRPr="005269C3">
        <w:t>50</w:t>
      </w:r>
      <w:r w:rsidR="006570A6" w:rsidRPr="005269C3">
        <w:t xml:space="preserve"> per cent </w:t>
      </w:r>
      <w:r w:rsidRPr="005269C3">
        <w:t>transmission of the total subsidence generated in the coal seam</w:t>
      </w:r>
      <w:r w:rsidR="00B56FDF" w:rsidRPr="005269C3">
        <w:t xml:space="preserve"> (thought to be in </w:t>
      </w:r>
      <w:r w:rsidR="00B56FDF" w:rsidRPr="005269C3">
        <w:lastRenderedPageBreak/>
        <w:t xml:space="preserve">the </w:t>
      </w:r>
      <w:r w:rsidR="007A629F" w:rsidRPr="005269C3">
        <w:t xml:space="preserve">range of </w:t>
      </w:r>
      <w:r w:rsidR="00B56FDF" w:rsidRPr="005269C3">
        <w:t>tens of centimetres)</w:t>
      </w:r>
      <w:proofErr w:type="gramStart"/>
      <w:r w:rsidR="008A6438" w:rsidRPr="005269C3">
        <w:t>,</w:t>
      </w:r>
      <w:proofErr w:type="gramEnd"/>
      <w:r w:rsidRPr="005269C3">
        <w:t xml:space="preserve"> while depressurisation can theoretically propagate 90</w:t>
      </w:r>
      <w:r w:rsidR="006570A6" w:rsidRPr="005269C3">
        <w:t xml:space="preserve"> per cent </w:t>
      </w:r>
      <w:r w:rsidRPr="005269C3">
        <w:t>of the coal seam compaction to the surface</w:t>
      </w:r>
      <w:r w:rsidR="005E00D5">
        <w:t>.</w:t>
      </w:r>
    </w:p>
    <w:p w:rsidR="004A697F" w:rsidRPr="005269C3" w:rsidRDefault="004A25BE" w:rsidP="00BA15E6">
      <w:pPr>
        <w:pStyle w:val="BRNormal"/>
      </w:pPr>
      <w:r w:rsidRPr="005269C3">
        <w:t>Given that m</w:t>
      </w:r>
      <w:r w:rsidR="008A6438" w:rsidRPr="005269C3">
        <w:t xml:space="preserve">ost </w:t>
      </w:r>
      <w:r w:rsidR="00BC6BDB" w:rsidRPr="005269C3">
        <w:t>coal seam gas</w:t>
      </w:r>
      <w:r w:rsidR="004A697F" w:rsidRPr="005269C3">
        <w:t xml:space="preserve"> coal seams are several hundred </w:t>
      </w:r>
      <w:r w:rsidR="008A6438" w:rsidRPr="005269C3">
        <w:t xml:space="preserve">or more </w:t>
      </w:r>
      <w:r w:rsidR="004A697F" w:rsidRPr="005269C3">
        <w:t>metres below the ground and sit within a sequence of varying lithologies</w:t>
      </w:r>
      <w:r w:rsidR="008A6438" w:rsidRPr="005269C3">
        <w:t>,</w:t>
      </w:r>
      <w:r w:rsidR="00727505" w:rsidRPr="005269C3">
        <w:t xml:space="preserve"> </w:t>
      </w:r>
      <w:r w:rsidR="004A697F" w:rsidRPr="005269C3">
        <w:t>usually containing a significant thickness of competent rocks such as sandstones and/or other fractured rocks</w:t>
      </w:r>
      <w:r w:rsidRPr="005269C3">
        <w:t>,</w:t>
      </w:r>
      <w:r w:rsidR="004A697F" w:rsidRPr="005269C3">
        <w:t xml:space="preserve"> </w:t>
      </w:r>
      <w:r w:rsidRPr="005269C3">
        <w:t xml:space="preserve">the depth and amount of compaction of the coal is likely to result in small disturbance to the land surface. </w:t>
      </w:r>
      <w:r w:rsidR="004A697F" w:rsidRPr="005269C3">
        <w:t>In this situation, dewatering would result in settlement and this would be propagated through the competent layers via faults and joints. Depressur</w:t>
      </w:r>
      <w:r w:rsidR="00AA6A9D" w:rsidRPr="005269C3">
        <w:t>is</w:t>
      </w:r>
      <w:r w:rsidR="004A697F" w:rsidRPr="005269C3">
        <w:t>ed units, however, would uniformly compact and this would be supported by any competent overlying units and these would a</w:t>
      </w:r>
      <w:r w:rsidR="00E42F92" w:rsidRPr="005269C3">
        <w:t>c</w:t>
      </w:r>
      <w:r w:rsidR="004A697F" w:rsidRPr="005269C3">
        <w:t xml:space="preserve">t to bridge across any deeper compacted units and </w:t>
      </w:r>
      <w:r w:rsidR="008A6438" w:rsidRPr="005269C3">
        <w:t xml:space="preserve">little </w:t>
      </w:r>
      <w:r w:rsidR="004A697F" w:rsidRPr="005269C3">
        <w:t xml:space="preserve">subsidence would be transmitted to </w:t>
      </w:r>
      <w:r w:rsidR="00E42F92" w:rsidRPr="005269C3">
        <w:t>the</w:t>
      </w:r>
      <w:r w:rsidR="004A697F" w:rsidRPr="005269C3">
        <w:t xml:space="preserve"> surface</w:t>
      </w:r>
      <w:r w:rsidR="008A6438" w:rsidRPr="005269C3">
        <w:t>, unless transmitted through the competent layers via faults and joints</w:t>
      </w:r>
      <w:r w:rsidR="004A697F" w:rsidRPr="005269C3">
        <w:t>.</w:t>
      </w:r>
    </w:p>
    <w:p w:rsidR="001855E0" w:rsidRPr="006F2073" w:rsidRDefault="00BB5890" w:rsidP="00F406DD">
      <w:pPr>
        <w:pStyle w:val="Heading2"/>
      </w:pPr>
      <w:bookmarkStart w:id="486" w:name="_Toc389042790"/>
      <w:r w:rsidRPr="006F2073">
        <w:t xml:space="preserve">Principles of </w:t>
      </w:r>
      <w:r w:rsidR="00031E49">
        <w:t>s</w:t>
      </w:r>
      <w:r w:rsidR="00BC0185" w:rsidRPr="006F2073">
        <w:t xml:space="preserve">ettlement </w:t>
      </w:r>
      <w:r w:rsidRPr="006F2073">
        <w:t xml:space="preserve">and </w:t>
      </w:r>
      <w:r w:rsidR="00031E49">
        <w:t>material c</w:t>
      </w:r>
      <w:r w:rsidR="00BC0185" w:rsidRPr="006F2073">
        <w:t>ompressibility</w:t>
      </w:r>
      <w:bookmarkEnd w:id="486"/>
    </w:p>
    <w:p w:rsidR="002D26D6" w:rsidRPr="005269C3" w:rsidRDefault="009E7665" w:rsidP="00BA15E6">
      <w:pPr>
        <w:pStyle w:val="BRNormal"/>
      </w:pPr>
      <w:r w:rsidRPr="005269C3">
        <w:t xml:space="preserve">Rock </w:t>
      </w:r>
      <w:r w:rsidR="0096025B" w:rsidRPr="005269C3">
        <w:t xml:space="preserve">mechanics is </w:t>
      </w:r>
      <w:r w:rsidR="007A629F" w:rsidRPr="005269C3">
        <w:t>the</w:t>
      </w:r>
      <w:r w:rsidR="0096025B" w:rsidRPr="005269C3">
        <w:t xml:space="preserve"> understanding</w:t>
      </w:r>
      <w:r w:rsidR="007A629F" w:rsidRPr="005269C3">
        <w:t xml:space="preserve"> of the</w:t>
      </w:r>
      <w:r w:rsidR="0096025B" w:rsidRPr="005269C3">
        <w:t xml:space="preserve"> behaviour of geological materials</w:t>
      </w:r>
      <w:r w:rsidR="008A54DF" w:rsidRPr="005269C3">
        <w:t>.</w:t>
      </w:r>
      <w:r w:rsidR="0096025B" w:rsidRPr="005269C3">
        <w:t xml:space="preserve"> </w:t>
      </w:r>
      <w:r w:rsidR="008A54DF" w:rsidRPr="005269C3">
        <w:t>R</w:t>
      </w:r>
      <w:r w:rsidR="007A629F" w:rsidRPr="005269C3">
        <w:t xml:space="preserve">ock mechanics </w:t>
      </w:r>
      <w:r w:rsidR="0061130C" w:rsidRPr="005269C3">
        <w:t>principl</w:t>
      </w:r>
      <w:r w:rsidR="008A54DF" w:rsidRPr="005269C3">
        <w:t>e</w:t>
      </w:r>
      <w:r w:rsidR="0061130C" w:rsidRPr="005269C3">
        <w:t xml:space="preserve">s are </w:t>
      </w:r>
      <w:r w:rsidR="007A629F" w:rsidRPr="005269C3">
        <w:t xml:space="preserve">discussed </w:t>
      </w:r>
      <w:r w:rsidR="0061130C" w:rsidRPr="005269C3">
        <w:t xml:space="preserve">here </w:t>
      </w:r>
      <w:r w:rsidR="007A629F" w:rsidRPr="005269C3">
        <w:t xml:space="preserve">as a context </w:t>
      </w:r>
      <w:r w:rsidR="0061130C" w:rsidRPr="005269C3">
        <w:t xml:space="preserve">for settlement behaviour of depressurised </w:t>
      </w:r>
      <w:r w:rsidR="00BC6BDB" w:rsidRPr="005269C3">
        <w:t>coal seam gas</w:t>
      </w:r>
      <w:r w:rsidR="0061130C" w:rsidRPr="005269C3">
        <w:t xml:space="preserve"> layers at depth.</w:t>
      </w:r>
      <w:r w:rsidR="002D26D6" w:rsidRPr="005269C3" w:rsidDel="002D26D6">
        <w:t xml:space="preserve"> </w:t>
      </w:r>
      <w:r w:rsidR="00F12200" w:rsidRPr="005269C3">
        <w:t xml:space="preserve">When pressure is applied to a clay-rich soil, the soil can undergo three types of compression depending on the increase in effective stress. </w:t>
      </w:r>
      <w:r w:rsidR="00ED1099" w:rsidRPr="005269C3">
        <w:t>The three types of settlement are</w:t>
      </w:r>
      <w:r w:rsidR="002D26D6" w:rsidRPr="005269C3">
        <w:t>:</w:t>
      </w:r>
    </w:p>
    <w:p w:rsidR="001C5251" w:rsidRPr="005269C3" w:rsidRDefault="00CB4530" w:rsidP="006A1B62">
      <w:pPr>
        <w:pStyle w:val="BRbulletpoint"/>
      </w:pPr>
      <w:r w:rsidRPr="005269C3">
        <w:t>e</w:t>
      </w:r>
      <w:r w:rsidR="00E95312" w:rsidRPr="005269C3">
        <w:t>lastic settlement</w:t>
      </w:r>
      <w:r w:rsidR="009E7665" w:rsidRPr="005269C3">
        <w:t xml:space="preserve"> (reversible)</w:t>
      </w:r>
    </w:p>
    <w:p w:rsidR="001C5251" w:rsidRPr="005269C3" w:rsidRDefault="00CB4530" w:rsidP="006A1B62">
      <w:pPr>
        <w:pStyle w:val="BRbulletpoint"/>
      </w:pPr>
      <w:r w:rsidRPr="005269C3">
        <w:t>c</w:t>
      </w:r>
      <w:r w:rsidR="00E95312" w:rsidRPr="005269C3">
        <w:t>onsolidation settlement</w:t>
      </w:r>
      <w:r w:rsidR="009E7665" w:rsidRPr="005269C3">
        <w:t xml:space="preserve"> (not reversible)</w:t>
      </w:r>
    </w:p>
    <w:p w:rsidR="001C5251" w:rsidRPr="005269C3" w:rsidRDefault="00CB4530" w:rsidP="006A1B62">
      <w:pPr>
        <w:pStyle w:val="BRbulletpoint"/>
      </w:pPr>
      <w:proofErr w:type="gramStart"/>
      <w:r w:rsidRPr="005269C3">
        <w:t>l</w:t>
      </w:r>
      <w:r w:rsidR="00292975" w:rsidRPr="005269C3">
        <w:t>ong</w:t>
      </w:r>
      <w:r w:rsidR="00E95312" w:rsidRPr="005269C3">
        <w:t>-term</w:t>
      </w:r>
      <w:proofErr w:type="gramEnd"/>
      <w:r w:rsidR="00E95312" w:rsidRPr="005269C3">
        <w:t xml:space="preserve"> creep</w:t>
      </w:r>
      <w:r w:rsidR="00ED1099" w:rsidRPr="005269C3">
        <w:t xml:space="preserve"> settlement</w:t>
      </w:r>
      <w:r w:rsidR="009E7665" w:rsidRPr="005269C3">
        <w:t xml:space="preserve"> (not reversible)</w:t>
      </w:r>
      <w:r w:rsidR="00E95312" w:rsidRPr="005269C3">
        <w:t>.</w:t>
      </w:r>
    </w:p>
    <w:p w:rsidR="0096025B" w:rsidRPr="005269C3" w:rsidRDefault="00BA6C84" w:rsidP="00BA15E6">
      <w:pPr>
        <w:pStyle w:val="BRNormal"/>
      </w:pPr>
      <w:r w:rsidRPr="005269C3">
        <w:t>The deformation modulus for each type of settlement is highly dependent on the type of settlement envisaged.</w:t>
      </w:r>
      <w:r w:rsidR="00507E01" w:rsidRPr="005269C3">
        <w:t xml:space="preserve"> </w:t>
      </w:r>
      <w:r w:rsidR="00E95312" w:rsidRPr="005269C3">
        <w:t xml:space="preserve">Elastic settlement </w:t>
      </w:r>
      <w:r w:rsidR="00ED1099" w:rsidRPr="005269C3">
        <w:t xml:space="preserve">generally occurs when the applied load </w:t>
      </w:r>
      <w:r w:rsidR="007A629F" w:rsidRPr="005269C3">
        <w:t xml:space="preserve">is low </w:t>
      </w:r>
      <w:r w:rsidR="00ED1099" w:rsidRPr="005269C3">
        <w:t>relative to the confining</w:t>
      </w:r>
      <w:r w:rsidR="002D26D6" w:rsidRPr="005269C3">
        <w:t xml:space="preserve"> </w:t>
      </w:r>
      <w:r w:rsidR="00ED1099" w:rsidRPr="005269C3">
        <w:t>overburden</w:t>
      </w:r>
      <w:r w:rsidR="007A629F" w:rsidRPr="005269C3">
        <w:t>-</w:t>
      </w:r>
      <w:r w:rsidR="00ED1099" w:rsidRPr="005269C3">
        <w:t xml:space="preserve">related stress </w:t>
      </w:r>
      <w:r w:rsidR="007A629F" w:rsidRPr="005269C3">
        <w:t xml:space="preserve">to which </w:t>
      </w:r>
      <w:r w:rsidR="00ED1099" w:rsidRPr="005269C3">
        <w:t>the soil</w:t>
      </w:r>
      <w:r w:rsidR="00686444" w:rsidRPr="005269C3">
        <w:t xml:space="preserve"> or rock</w:t>
      </w:r>
      <w:r w:rsidR="00ED1099" w:rsidRPr="005269C3">
        <w:t xml:space="preserve"> is exposed. Elastic settlements </w:t>
      </w:r>
      <w:r w:rsidR="0061130C" w:rsidRPr="005269C3">
        <w:t xml:space="preserve">are </w:t>
      </w:r>
      <w:r w:rsidR="00ED1099" w:rsidRPr="005269C3">
        <w:t>relatively small, occur over short time periods</w:t>
      </w:r>
      <w:r w:rsidR="0096025B" w:rsidRPr="005269C3">
        <w:t xml:space="preserve"> </w:t>
      </w:r>
      <w:r w:rsidR="007A629F" w:rsidRPr="005269C3">
        <w:t>(for instance,</w:t>
      </w:r>
      <w:r w:rsidR="0096025B" w:rsidRPr="005269C3">
        <w:t xml:space="preserve"> </w:t>
      </w:r>
      <w:r w:rsidR="007A629F" w:rsidRPr="005269C3">
        <w:t>six months)</w:t>
      </w:r>
      <w:r w:rsidR="0096025B" w:rsidRPr="005269C3">
        <w:t xml:space="preserve"> </w:t>
      </w:r>
      <w:r w:rsidR="00ED1099" w:rsidRPr="005269C3">
        <w:t>and are reversible</w:t>
      </w:r>
      <w:r w:rsidR="0096025B" w:rsidRPr="005269C3">
        <w:t xml:space="preserve"> if the load is removed</w:t>
      </w:r>
      <w:r w:rsidR="00ED1099" w:rsidRPr="005269C3">
        <w:t>.</w:t>
      </w:r>
      <w:r w:rsidR="0096025B" w:rsidRPr="005269C3">
        <w:t xml:space="preserve"> </w:t>
      </w:r>
      <w:r w:rsidR="0061130C" w:rsidRPr="005269C3">
        <w:t>This means that the soil</w:t>
      </w:r>
      <w:r w:rsidR="007A629F" w:rsidRPr="005269C3">
        <w:t xml:space="preserve"> </w:t>
      </w:r>
      <w:r w:rsidR="00686444" w:rsidRPr="005269C3">
        <w:t>or rock</w:t>
      </w:r>
      <w:r w:rsidR="0061130C" w:rsidRPr="005269C3">
        <w:t xml:space="preserve"> will lar</w:t>
      </w:r>
      <w:r w:rsidR="008A5279" w:rsidRPr="005269C3">
        <w:t>g</w:t>
      </w:r>
      <w:r w:rsidR="0061130C" w:rsidRPr="005269C3">
        <w:t>ely rebound to its original thickness</w:t>
      </w:r>
      <w:r w:rsidR="00686444" w:rsidRPr="005269C3">
        <w:t xml:space="preserve"> </w:t>
      </w:r>
      <w:r w:rsidR="007A629F" w:rsidRPr="005269C3">
        <w:t>after the event</w:t>
      </w:r>
      <w:r w:rsidR="00F9438B" w:rsidRPr="005269C3">
        <w:t xml:space="preserve"> (Davis </w:t>
      </w:r>
      <w:r w:rsidR="00BA15E6">
        <w:t>&amp; Reynolds</w:t>
      </w:r>
      <w:r w:rsidR="00F9438B" w:rsidRPr="005269C3">
        <w:t xml:space="preserve"> 1996)</w:t>
      </w:r>
      <w:r w:rsidR="0061130C" w:rsidRPr="005269C3">
        <w:t>.</w:t>
      </w:r>
    </w:p>
    <w:p w:rsidR="0093358F" w:rsidRPr="005269C3" w:rsidRDefault="00ED1099" w:rsidP="00BA15E6">
      <w:pPr>
        <w:pStyle w:val="BRNormal"/>
      </w:pPr>
      <w:r w:rsidRPr="005269C3">
        <w:t xml:space="preserve">If the </w:t>
      </w:r>
      <w:r w:rsidR="0096025B" w:rsidRPr="005269C3">
        <w:t xml:space="preserve">initial </w:t>
      </w:r>
      <w:r w:rsidRPr="005269C3">
        <w:t>applied load is much higher</w:t>
      </w:r>
      <w:r w:rsidR="00F6023D" w:rsidRPr="005269C3">
        <w:t>,</w:t>
      </w:r>
      <w:r w:rsidRPr="005269C3">
        <w:t xml:space="preserve"> the soil undergoes consolidation settlement </w:t>
      </w:r>
      <w:r w:rsidR="0096025B" w:rsidRPr="005269C3">
        <w:t>and permanent compaction and reduction in the voids within the soil</w:t>
      </w:r>
      <w:r w:rsidR="008A5279" w:rsidRPr="005269C3">
        <w:t xml:space="preserve"> occurs</w:t>
      </w:r>
      <w:r w:rsidR="0096025B" w:rsidRPr="005269C3">
        <w:t>. The water is sq</w:t>
      </w:r>
      <w:r w:rsidR="003A69D4" w:rsidRPr="005269C3">
        <w:t>u</w:t>
      </w:r>
      <w:r w:rsidR="0096025B" w:rsidRPr="005269C3">
        <w:t xml:space="preserve">eezed out of the voids with </w:t>
      </w:r>
      <w:r w:rsidR="007A629F" w:rsidRPr="005269C3">
        <w:t xml:space="preserve">resultant changes to </w:t>
      </w:r>
      <w:r w:rsidRPr="005269C3">
        <w:t>internal structur</w:t>
      </w:r>
      <w:r w:rsidR="00242A86" w:rsidRPr="005269C3">
        <w:t>e</w:t>
      </w:r>
      <w:r w:rsidR="0096025B" w:rsidRPr="005269C3">
        <w:t>. Consolidation settlement occurs over a longer period</w:t>
      </w:r>
      <w:r w:rsidR="00242A86" w:rsidRPr="005269C3">
        <w:t xml:space="preserve"> </w:t>
      </w:r>
      <w:r w:rsidR="0096025B" w:rsidRPr="005269C3">
        <w:t>and results in greater settlement.</w:t>
      </w:r>
      <w:r w:rsidR="00E95312" w:rsidRPr="005269C3">
        <w:t xml:space="preserve"> If the load is removed</w:t>
      </w:r>
      <w:r w:rsidR="007F1FFD" w:rsidRPr="005269C3">
        <w:t>,</w:t>
      </w:r>
      <w:r w:rsidR="00E95312" w:rsidRPr="005269C3">
        <w:t xml:space="preserve"> the </w:t>
      </w:r>
      <w:r w:rsidR="0096025B" w:rsidRPr="005269C3">
        <w:t>soil will not rebound to its original thickness and is permanently compressed</w:t>
      </w:r>
      <w:r w:rsidR="0061130C" w:rsidRPr="005269C3">
        <w:t xml:space="preserve"> and deformed</w:t>
      </w:r>
      <w:r w:rsidR="0096025B" w:rsidRPr="005269C3">
        <w:t>.</w:t>
      </w:r>
      <w:r w:rsidR="0061130C" w:rsidRPr="005269C3">
        <w:t xml:space="preserve"> </w:t>
      </w:r>
      <w:r w:rsidR="002D26D6" w:rsidRPr="005269C3">
        <w:t>C</w:t>
      </w:r>
      <w:r w:rsidR="0096025B" w:rsidRPr="005269C3">
        <w:t xml:space="preserve">onsolidation settlements may take place over a few years until the grains of the soil are in equilibrium with the applied </w:t>
      </w:r>
      <w:r w:rsidR="0061130C" w:rsidRPr="005269C3">
        <w:t>stress</w:t>
      </w:r>
      <w:r w:rsidR="0096025B" w:rsidRPr="005269C3">
        <w:t>.</w:t>
      </w:r>
      <w:r w:rsidR="0061130C" w:rsidRPr="005269C3">
        <w:t xml:space="preserve"> This time dependent behaviour is a function of the drainage path and permeability of the materials being </w:t>
      </w:r>
      <w:proofErr w:type="gramStart"/>
      <w:r w:rsidR="0061130C" w:rsidRPr="005269C3">
        <w:t>dewatered</w:t>
      </w:r>
      <w:r w:rsidR="00BA6C84" w:rsidRPr="005269C3">
        <w:t>/depressurised</w:t>
      </w:r>
      <w:proofErr w:type="gramEnd"/>
      <w:r w:rsidR="0061130C" w:rsidRPr="005269C3">
        <w:t>.</w:t>
      </w:r>
      <w:r w:rsidR="00507E01" w:rsidRPr="005269C3">
        <w:t xml:space="preserve"> </w:t>
      </w:r>
      <w:r w:rsidR="0096025B" w:rsidRPr="005269C3">
        <w:t>Once full consolidation has occurred</w:t>
      </w:r>
      <w:r w:rsidR="00F6023D" w:rsidRPr="005269C3">
        <w:t>,</w:t>
      </w:r>
      <w:r w:rsidR="0096025B" w:rsidRPr="005269C3">
        <w:t xml:space="preserve"> the </w:t>
      </w:r>
      <w:r w:rsidR="0042106C" w:rsidRPr="005269C3">
        <w:t xml:space="preserve">clayey </w:t>
      </w:r>
      <w:r w:rsidR="0096025B" w:rsidRPr="005269C3">
        <w:t>soil</w:t>
      </w:r>
      <w:r w:rsidR="0042106C" w:rsidRPr="005269C3">
        <w:t xml:space="preserve"> </w:t>
      </w:r>
      <w:r w:rsidR="0096025B" w:rsidRPr="005269C3">
        <w:t>may</w:t>
      </w:r>
      <w:r w:rsidR="0042106C" w:rsidRPr="005269C3">
        <w:t xml:space="preserve"> undergo creep </w:t>
      </w:r>
      <w:r w:rsidR="00714E19" w:rsidRPr="005269C3">
        <w:t xml:space="preserve">behaviour. </w:t>
      </w:r>
      <w:r w:rsidR="0042106C" w:rsidRPr="005269C3">
        <w:t xml:space="preserve">Creep </w:t>
      </w:r>
      <w:r w:rsidR="00714E19" w:rsidRPr="005269C3">
        <w:t>settlement occurs</w:t>
      </w:r>
      <w:r w:rsidR="0042106C" w:rsidRPr="005269C3">
        <w:t xml:space="preserve"> over tens of years and </w:t>
      </w:r>
      <w:r w:rsidR="00714E19" w:rsidRPr="005269C3">
        <w:t>is very</w:t>
      </w:r>
      <w:r w:rsidR="0042106C" w:rsidRPr="005269C3">
        <w:t xml:space="preserve"> small and </w:t>
      </w:r>
      <w:r w:rsidR="00242A86" w:rsidRPr="005269C3">
        <w:t>is</w:t>
      </w:r>
      <w:r w:rsidR="00507E01" w:rsidRPr="005269C3">
        <w:t xml:space="preserve"> </w:t>
      </w:r>
      <w:r w:rsidR="0042106C" w:rsidRPr="005269C3">
        <w:t xml:space="preserve">an intrinsic property of the material. The magnitude of creep settlement </w:t>
      </w:r>
      <w:r w:rsidR="007F1FFD" w:rsidRPr="005269C3">
        <w:t>is</w:t>
      </w:r>
      <w:r w:rsidR="0042106C" w:rsidRPr="005269C3">
        <w:t xml:space="preserve"> not depend</w:t>
      </w:r>
      <w:r w:rsidR="00225447">
        <w:t>e</w:t>
      </w:r>
      <w:r w:rsidR="0042106C" w:rsidRPr="005269C3">
        <w:t>nt on the applied stress</w:t>
      </w:r>
      <w:r w:rsidR="00686444" w:rsidRPr="005269C3">
        <w:t xml:space="preserve"> (Davis </w:t>
      </w:r>
      <w:r w:rsidR="00BA15E6">
        <w:t>&amp;</w:t>
      </w:r>
      <w:r w:rsidR="00BC525F">
        <w:t xml:space="preserve"> Reynolds</w:t>
      </w:r>
      <w:r w:rsidR="00686444" w:rsidRPr="005269C3">
        <w:t xml:space="preserve"> 1996)</w:t>
      </w:r>
      <w:r w:rsidR="0042106C" w:rsidRPr="005269C3">
        <w:t>.</w:t>
      </w:r>
      <w:r w:rsidR="00E95312" w:rsidRPr="005269C3">
        <w:t xml:space="preserve"> </w:t>
      </w:r>
    </w:p>
    <w:p w:rsidR="00BA6C84" w:rsidRPr="005269C3" w:rsidRDefault="0042106C" w:rsidP="00BC525F">
      <w:pPr>
        <w:pStyle w:val="BRNormal"/>
      </w:pPr>
      <w:r w:rsidRPr="005269C3">
        <w:t xml:space="preserve">With consideration of the above types of settlement and the properties of coal measure rocks, it is considered that on application of </w:t>
      </w:r>
      <w:r w:rsidR="00BA6C84" w:rsidRPr="005269C3">
        <w:t xml:space="preserve">an increase in </w:t>
      </w:r>
      <w:r w:rsidRPr="005269C3">
        <w:t>effective stress due to depressurisation</w:t>
      </w:r>
      <w:r w:rsidR="007F1FFD" w:rsidRPr="005269C3">
        <w:t>,</w:t>
      </w:r>
      <w:r w:rsidRPr="005269C3">
        <w:t xml:space="preserve"> the principal mode of settlement will be consolidation settlement rather than elastic and</w:t>
      </w:r>
      <w:r w:rsidR="007F1FFD" w:rsidRPr="005269C3">
        <w:t>/or</w:t>
      </w:r>
      <w:r w:rsidRPr="005269C3">
        <w:t xml:space="preserve"> creep settlement</w:t>
      </w:r>
      <w:r w:rsidR="002B6211" w:rsidRPr="005269C3">
        <w:t>.</w:t>
      </w:r>
      <w:r w:rsidRPr="005269C3">
        <w:t xml:space="preserve"> For this reason</w:t>
      </w:r>
      <w:r w:rsidR="00F6023D" w:rsidRPr="005269C3">
        <w:t>,</w:t>
      </w:r>
      <w:r w:rsidRPr="005269C3">
        <w:t xml:space="preserve"> selection of deformation parameters </w:t>
      </w:r>
      <w:r w:rsidR="00BA6C84" w:rsidRPr="005269C3">
        <w:t xml:space="preserve">appropriate to such behaviour of </w:t>
      </w:r>
      <w:r w:rsidRPr="005269C3">
        <w:t xml:space="preserve">geological materials </w:t>
      </w:r>
      <w:r w:rsidR="000012AD" w:rsidRPr="005269C3">
        <w:t>should</w:t>
      </w:r>
      <w:r w:rsidR="00BA6C84" w:rsidRPr="005269C3">
        <w:t xml:space="preserve"> be carefully considered</w:t>
      </w:r>
      <w:r w:rsidR="00242A86" w:rsidRPr="005269C3">
        <w:t xml:space="preserve"> for each site</w:t>
      </w:r>
      <w:r w:rsidRPr="005269C3">
        <w:t>.</w:t>
      </w:r>
    </w:p>
    <w:p w:rsidR="001855E0" w:rsidRPr="005269C3" w:rsidRDefault="00AF5FDC" w:rsidP="00BC525F">
      <w:pPr>
        <w:pStyle w:val="BRNormal"/>
      </w:pPr>
      <w:r w:rsidRPr="005269C3">
        <w:lastRenderedPageBreak/>
        <w:t xml:space="preserve">Subsidence occurs when the effective stresses on materials increase, causing the materials to contract. The focus </w:t>
      </w:r>
      <w:r w:rsidR="00F6023D" w:rsidRPr="005269C3">
        <w:t xml:space="preserve">of </w:t>
      </w:r>
      <w:r w:rsidRPr="005269C3">
        <w:t>the discussion above has been on vertical stresses with the assumption that effective stresses are reasonably uniform over large areas and that most deformation will occur in the vertical direction. While this is not true</w:t>
      </w:r>
      <w:r w:rsidR="000012AD" w:rsidRPr="005269C3">
        <w:t xml:space="preserve"> in all cases</w:t>
      </w:r>
      <w:r w:rsidRPr="005269C3">
        <w:t xml:space="preserve"> (</w:t>
      </w:r>
      <w:r w:rsidR="000012AD" w:rsidRPr="005269C3">
        <w:t>such as, for example,</w:t>
      </w:r>
      <w:r w:rsidRPr="005269C3">
        <w:t xml:space="preserve"> </w:t>
      </w:r>
      <w:r w:rsidR="00BC525F">
        <w:t>Connell</w:t>
      </w:r>
      <w:r w:rsidR="00F6023D" w:rsidRPr="005269C3">
        <w:t xml:space="preserve"> 2009; </w:t>
      </w:r>
      <w:r w:rsidR="00BC525F">
        <w:t>Burbey</w:t>
      </w:r>
      <w:r w:rsidRPr="005269C3">
        <w:t xml:space="preserve"> 1999</w:t>
      </w:r>
      <w:r w:rsidR="00F6023D" w:rsidRPr="005269C3">
        <w:t>;</w:t>
      </w:r>
      <w:r w:rsidRPr="005269C3">
        <w:t xml:space="preserve"> </w:t>
      </w:r>
      <w:r w:rsidR="00BC525F">
        <w:t>Burbey</w:t>
      </w:r>
      <w:r w:rsidR="00F6023D" w:rsidRPr="005269C3">
        <w:t xml:space="preserve"> </w:t>
      </w:r>
      <w:r w:rsidRPr="005269C3">
        <w:t>2001)</w:t>
      </w:r>
      <w:r w:rsidR="00853719" w:rsidRPr="005269C3">
        <w:t>,</w:t>
      </w:r>
      <w:r w:rsidRPr="005269C3">
        <w:t xml:space="preserve"> </w:t>
      </w:r>
      <w:r w:rsidR="00853719" w:rsidRPr="005269C3">
        <w:t xml:space="preserve">it is a reasonable approximation </w:t>
      </w:r>
      <w:r w:rsidRPr="005269C3">
        <w:t xml:space="preserve">for the condition of depressurising a coal seam over an extensive area. </w:t>
      </w:r>
    </w:p>
    <w:p w:rsidR="001855E0" w:rsidRPr="006F2073" w:rsidRDefault="00031E49" w:rsidP="00F406DD">
      <w:pPr>
        <w:pStyle w:val="Heading2"/>
      </w:pPr>
      <w:bookmarkStart w:id="487" w:name="_Toc333479359"/>
      <w:bookmarkStart w:id="488" w:name="_Toc333927027"/>
      <w:bookmarkStart w:id="489" w:name="_Toc389042791"/>
      <w:r>
        <w:t>Modelled p</w:t>
      </w:r>
      <w:r w:rsidR="00AF5FDC" w:rsidRPr="006F2073">
        <w:t>redictions of</w:t>
      </w:r>
      <w:bookmarkEnd w:id="487"/>
      <w:bookmarkEnd w:id="488"/>
      <w:r>
        <w:t xml:space="preserve"> s</w:t>
      </w:r>
      <w:r w:rsidR="00AF5FDC" w:rsidRPr="006F2073">
        <w:t>ubsidence</w:t>
      </w:r>
      <w:bookmarkEnd w:id="489"/>
    </w:p>
    <w:p w:rsidR="003A60A3" w:rsidRDefault="009F01F9" w:rsidP="00BC525F">
      <w:pPr>
        <w:pStyle w:val="BRNormal"/>
      </w:pPr>
      <w:r w:rsidRPr="005269C3">
        <w:t>In Queensland</w:t>
      </w:r>
      <w:r w:rsidR="0044026A" w:rsidRPr="005269C3">
        <w:t>,</w:t>
      </w:r>
      <w:r w:rsidRPr="005269C3">
        <w:t xml:space="preserve"> </w:t>
      </w:r>
      <w:r w:rsidR="004A697F" w:rsidRPr="005269C3">
        <w:t>QGC, Santos and Arrow</w:t>
      </w:r>
      <w:r w:rsidR="0045140F" w:rsidRPr="005269C3">
        <w:t xml:space="preserve"> (Coffey Environments 2012; WorleyParsons 2010; Golder</w:t>
      </w:r>
      <w:r w:rsidR="00BC525F">
        <w:t xml:space="preserve"> Associates</w:t>
      </w:r>
      <w:r w:rsidR="0045140F" w:rsidRPr="005269C3">
        <w:t xml:space="preserve"> 2009b</w:t>
      </w:r>
      <w:r w:rsidR="00F6023D" w:rsidRPr="005269C3">
        <w:t>;</w:t>
      </w:r>
      <w:r w:rsidR="0045140F" w:rsidRPr="005269C3">
        <w:t xml:space="preserve"> </w:t>
      </w:r>
      <w:r w:rsidR="00BC525F">
        <w:t>Golder Associates</w:t>
      </w:r>
      <w:r w:rsidR="00F6023D" w:rsidRPr="005269C3">
        <w:t xml:space="preserve"> </w:t>
      </w:r>
      <w:r w:rsidR="0045140F" w:rsidRPr="005269C3">
        <w:t>2009c</w:t>
      </w:r>
      <w:r w:rsidR="00F6023D" w:rsidRPr="005269C3">
        <w:t>;</w:t>
      </w:r>
      <w:r w:rsidR="0045140F" w:rsidRPr="005269C3">
        <w:t xml:space="preserve"> </w:t>
      </w:r>
      <w:r w:rsidR="00BC525F">
        <w:t>Golder Associates</w:t>
      </w:r>
      <w:r w:rsidR="00F6023D" w:rsidRPr="005269C3">
        <w:t xml:space="preserve"> </w:t>
      </w:r>
      <w:r w:rsidR="0045140F" w:rsidRPr="005269C3">
        <w:t>2009d; Matrixplus Consulting 2009; URS 2009)</w:t>
      </w:r>
      <w:r w:rsidR="004A697F" w:rsidRPr="005269C3">
        <w:t xml:space="preserve"> used </w:t>
      </w:r>
      <w:r w:rsidR="00E579C5" w:rsidRPr="005269C3">
        <w:t xml:space="preserve">the results from </w:t>
      </w:r>
      <w:r w:rsidR="004A697F" w:rsidRPr="005269C3">
        <w:t xml:space="preserve">finite difference (MODFLOW) numerical groundwater flow models </w:t>
      </w:r>
      <w:r w:rsidR="00E579C5" w:rsidRPr="005269C3">
        <w:t xml:space="preserve">coupled to an analytical approximation of compaction theory, </w:t>
      </w:r>
      <w:r w:rsidR="004A697F" w:rsidRPr="005269C3">
        <w:t xml:space="preserve">to assess the possible subsidence impacts from </w:t>
      </w:r>
      <w:r w:rsidR="00BC6BDB" w:rsidRPr="005269C3">
        <w:t>coal seam gas</w:t>
      </w:r>
      <w:r w:rsidR="004A697F" w:rsidRPr="005269C3">
        <w:t xml:space="preserve"> groundwater extraction</w:t>
      </w:r>
      <w:r w:rsidR="00264C5B" w:rsidRPr="005269C3">
        <w:t xml:space="preserve"> in the Surat </w:t>
      </w:r>
      <w:r w:rsidR="00523EAA" w:rsidRPr="005269C3">
        <w:t>and Bowen c</w:t>
      </w:r>
      <w:r w:rsidR="00264C5B" w:rsidRPr="005269C3">
        <w:t xml:space="preserve">oal </w:t>
      </w:r>
      <w:r w:rsidR="00523EAA" w:rsidRPr="005269C3">
        <w:t>b</w:t>
      </w:r>
      <w:r w:rsidR="00264C5B" w:rsidRPr="005269C3">
        <w:t>asin</w:t>
      </w:r>
      <w:r w:rsidR="00F6023D" w:rsidRPr="005269C3">
        <w:t>s</w:t>
      </w:r>
      <w:r w:rsidR="00797CFA" w:rsidRPr="005269C3">
        <w:t xml:space="preserve"> (</w:t>
      </w:r>
      <w:r w:rsidR="00D17394">
        <w:t>Figure 10</w:t>
      </w:r>
      <w:r w:rsidR="00797CFA" w:rsidRPr="005269C3">
        <w:t>)</w:t>
      </w:r>
      <w:r w:rsidR="004A697F" w:rsidRPr="005269C3">
        <w:t>. The</w:t>
      </w:r>
      <w:r w:rsidR="00A23E72" w:rsidRPr="005269C3">
        <w:t xml:space="preserve"> groundwater flow</w:t>
      </w:r>
      <w:r w:rsidR="004A697F" w:rsidRPr="005269C3">
        <w:t xml:space="preserve"> models were calibrated to groundwater heads and the sensitivity of the models to changes in the aquifer storativity w</w:t>
      </w:r>
      <w:r w:rsidR="00F6023D" w:rsidRPr="005269C3">
        <w:t>ere</w:t>
      </w:r>
      <w:r w:rsidR="004A697F" w:rsidRPr="005269C3">
        <w:t xml:space="preserve"> examined in some cases</w:t>
      </w:r>
      <w:r w:rsidR="0073236A" w:rsidRPr="005269C3">
        <w:t xml:space="preserve"> (Schmid </w:t>
      </w:r>
      <w:r w:rsidR="00526B57" w:rsidRPr="005269C3">
        <w:t>et al</w:t>
      </w:r>
      <w:r w:rsidR="00BC525F">
        <w:t>.</w:t>
      </w:r>
      <w:r w:rsidR="0073236A" w:rsidRPr="005269C3">
        <w:t xml:space="preserve"> 2013)</w:t>
      </w:r>
      <w:r w:rsidR="004A697F" w:rsidRPr="005269C3">
        <w:t xml:space="preserve">. </w:t>
      </w:r>
      <w:r w:rsidR="00A23E72" w:rsidRPr="005269C3">
        <w:t>Estimates of s</w:t>
      </w:r>
      <w:r w:rsidR="004A697F" w:rsidRPr="005269C3">
        <w:t xml:space="preserve">pecific storage </w:t>
      </w:r>
      <w:r w:rsidR="00A23E72" w:rsidRPr="005269C3">
        <w:t>varied across proponents and the various models</w:t>
      </w:r>
      <w:r w:rsidR="002134A8" w:rsidRPr="005269C3">
        <w:t>, and</w:t>
      </w:r>
      <w:r w:rsidR="00523EAA" w:rsidRPr="005269C3">
        <w:t xml:space="preserve"> are set out in </w:t>
      </w:r>
      <w:r w:rsidR="00D17394">
        <w:t>Table 2</w:t>
      </w:r>
      <w:r w:rsidR="003A60A3" w:rsidRPr="005269C3">
        <w:t xml:space="preserve"> </w:t>
      </w:r>
      <w:r w:rsidR="00BC525F">
        <w:t>(USQ</w:t>
      </w:r>
      <w:r w:rsidR="00A23E72" w:rsidRPr="005269C3">
        <w:t xml:space="preserve"> 2011</w:t>
      </w:r>
      <w:r w:rsidR="00523EAA" w:rsidRPr="005269C3">
        <w:t>). These models</w:t>
      </w:r>
      <w:r w:rsidR="00A23E72" w:rsidRPr="005269C3">
        <w:t xml:space="preserve"> </w:t>
      </w:r>
      <w:r w:rsidR="004A697F" w:rsidRPr="005269C3">
        <w:t>w</w:t>
      </w:r>
      <w:r w:rsidR="00A23E72" w:rsidRPr="005269C3">
        <w:t>ere</w:t>
      </w:r>
      <w:r w:rsidR="004A697F" w:rsidRPr="005269C3">
        <w:t xml:space="preserve"> not intrinsically allowed to vary as a function of water loss</w:t>
      </w:r>
      <w:r w:rsidR="00A23E72" w:rsidRPr="005269C3">
        <w:t>;</w:t>
      </w:r>
      <w:r w:rsidR="004A697F" w:rsidRPr="005269C3">
        <w:t xml:space="preserve"> hence</w:t>
      </w:r>
      <w:r w:rsidR="00350931" w:rsidRPr="005269C3">
        <w:t>,</w:t>
      </w:r>
      <w:r w:rsidR="004A697F" w:rsidRPr="005269C3">
        <w:t xml:space="preserve"> consideration of changes in storativity during depressurisation and the potential for volume change</w:t>
      </w:r>
      <w:r w:rsidR="00523EAA" w:rsidRPr="005269C3">
        <w:t>s</w:t>
      </w:r>
      <w:r w:rsidR="004A697F" w:rsidRPr="005269C3">
        <w:t xml:space="preserve"> </w:t>
      </w:r>
      <w:r w:rsidR="00523EAA" w:rsidRPr="005269C3">
        <w:t xml:space="preserve">over time </w:t>
      </w:r>
      <w:r w:rsidR="004A697F" w:rsidRPr="005269C3">
        <w:t>w</w:t>
      </w:r>
      <w:r w:rsidR="009550B1" w:rsidRPr="005269C3">
        <w:t>ere</w:t>
      </w:r>
      <w:r w:rsidR="004A697F" w:rsidRPr="005269C3">
        <w:t xml:space="preserve"> not examined.</w:t>
      </w:r>
      <w:r w:rsidR="00F62790" w:rsidRPr="005269C3">
        <w:t xml:space="preserve"> </w:t>
      </w:r>
      <w:r w:rsidR="00D17394">
        <w:t>Table 3</w:t>
      </w:r>
      <w:r w:rsidR="001E5014" w:rsidRPr="005269C3">
        <w:t xml:space="preserve"> provides a summary of subsidence estimates, predominantly for Queensland coal seam gas companies</w:t>
      </w:r>
      <w:r w:rsidR="00ED5A74">
        <w:t xml:space="preserve">; Figure 10 </w:t>
      </w:r>
      <w:r w:rsidR="001E5014" w:rsidRPr="005269C3">
        <w:t xml:space="preserve">shows the location of </w:t>
      </w:r>
      <w:r w:rsidR="00ED5A74">
        <w:t>the companies’ production areas</w:t>
      </w:r>
      <w:r w:rsidR="001E5014" w:rsidRPr="005269C3">
        <w:t>.</w:t>
      </w:r>
    </w:p>
    <w:p w:rsidR="001C10F1" w:rsidRPr="006F2073" w:rsidRDefault="001C10F1" w:rsidP="001C10F1">
      <w:pPr>
        <w:pStyle w:val="Imagecaption"/>
        <w:rPr>
          <w:rFonts w:ascii="Arial" w:hAnsi="Arial"/>
        </w:rPr>
      </w:pPr>
      <w:r w:rsidRPr="006F2073">
        <w:rPr>
          <w:rFonts w:ascii="Arial" w:hAnsi="Arial"/>
          <w:noProof/>
        </w:rPr>
        <w:lastRenderedPageBreak/>
        <w:drawing>
          <wp:inline distT="0" distB="0" distL="0" distR="0">
            <wp:extent cx="5755640" cy="640193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55640" cy="6401930"/>
                    </a:xfrm>
                    <a:prstGeom prst="rect">
                      <a:avLst/>
                    </a:prstGeom>
                    <a:noFill/>
                    <a:ln w="9525">
                      <a:noFill/>
                      <a:miter lim="800000"/>
                      <a:headEnd/>
                      <a:tailEnd/>
                    </a:ln>
                  </pic:spPr>
                </pic:pic>
              </a:graphicData>
            </a:graphic>
          </wp:inline>
        </w:drawing>
      </w:r>
    </w:p>
    <w:p w:rsidR="001C10F1" w:rsidRPr="006F2073" w:rsidRDefault="001C10F1" w:rsidP="001C10F1">
      <w:pPr>
        <w:pStyle w:val="Imagecaption"/>
        <w:rPr>
          <w:rFonts w:ascii="Arial" w:hAnsi="Arial"/>
        </w:rPr>
      </w:pPr>
      <w:r w:rsidRPr="006F2073">
        <w:rPr>
          <w:rFonts w:ascii="Arial" w:hAnsi="Arial"/>
          <w:noProof/>
        </w:rPr>
        <w:drawing>
          <wp:inline distT="0" distB="0" distL="0" distR="0">
            <wp:extent cx="2476353" cy="78718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lum contrast="24000"/>
                    </a:blip>
                    <a:srcRect/>
                    <a:stretch>
                      <a:fillRect/>
                    </a:stretch>
                  </pic:blipFill>
                  <pic:spPr bwMode="auto">
                    <a:xfrm>
                      <a:off x="0" y="0"/>
                      <a:ext cx="2483801" cy="789548"/>
                    </a:xfrm>
                    <a:prstGeom prst="rect">
                      <a:avLst/>
                    </a:prstGeom>
                    <a:noFill/>
                    <a:ln w="9525">
                      <a:noFill/>
                      <a:miter lim="800000"/>
                      <a:headEnd/>
                      <a:tailEnd/>
                    </a:ln>
                  </pic:spPr>
                </pic:pic>
              </a:graphicData>
            </a:graphic>
          </wp:inline>
        </w:drawing>
      </w:r>
    </w:p>
    <w:p w:rsidR="001C10F1" w:rsidRPr="005269C3" w:rsidRDefault="001C10F1" w:rsidP="006636E7">
      <w:pPr>
        <w:pStyle w:val="BRcaption"/>
      </w:pPr>
      <w:r w:rsidRPr="005269C3">
        <w:t xml:space="preserve">Figure </w:t>
      </w:r>
      <w:r w:rsidR="002B6AB3" w:rsidRPr="005269C3">
        <w:rPr>
          <w:noProof w:val="0"/>
        </w:rPr>
        <w:fldChar w:fldCharType="begin"/>
      </w:r>
      <w:r w:rsidR="00CA7208" w:rsidRPr="005269C3">
        <w:instrText xml:space="preserve"> SEQ Figure \* ARABIC </w:instrText>
      </w:r>
      <w:r w:rsidR="002B6AB3" w:rsidRPr="005269C3">
        <w:rPr>
          <w:noProof w:val="0"/>
        </w:rPr>
        <w:fldChar w:fldCharType="separate"/>
      </w:r>
      <w:r w:rsidR="00944BD9">
        <w:t>10</w:t>
      </w:r>
      <w:r w:rsidR="002B6AB3" w:rsidRPr="005269C3">
        <w:fldChar w:fldCharType="end"/>
      </w:r>
      <w:r w:rsidRPr="005269C3">
        <w:t xml:space="preserve"> Location of major coal seam gas production areas by company (</w:t>
      </w:r>
      <w:r w:rsidR="00BC525F">
        <w:rPr>
          <w:rFonts w:cs="Arial"/>
        </w:rPr>
        <w:t>©</w:t>
      </w:r>
      <w:r w:rsidR="00BC525F">
        <w:t xml:space="preserve"> Copyright, </w:t>
      </w:r>
      <w:r w:rsidRPr="005269C3">
        <w:t>Q</w:t>
      </w:r>
      <w:r w:rsidR="00CA3B72">
        <w:t xml:space="preserve">ueensland </w:t>
      </w:r>
      <w:r w:rsidRPr="005269C3">
        <w:t>W</w:t>
      </w:r>
      <w:r w:rsidR="00CA3B72">
        <w:t xml:space="preserve">ater </w:t>
      </w:r>
      <w:r w:rsidRPr="005269C3">
        <w:t>C</w:t>
      </w:r>
      <w:r w:rsidR="00CA3B72">
        <w:t>ommission</w:t>
      </w:r>
      <w:r w:rsidRPr="005269C3">
        <w:t xml:space="preserve"> 2012a</w:t>
      </w:r>
      <w:r w:rsidR="00BC525F">
        <w:t>;</w:t>
      </w:r>
      <w:r w:rsidRPr="005269C3">
        <w:t xml:space="preserve"> </w:t>
      </w:r>
      <w:r w:rsidR="005269C3" w:rsidRPr="005269C3">
        <w:t>Q</w:t>
      </w:r>
      <w:r w:rsidR="00CA3B72">
        <w:t xml:space="preserve">ueensland </w:t>
      </w:r>
      <w:r w:rsidR="005269C3" w:rsidRPr="005269C3">
        <w:t>W</w:t>
      </w:r>
      <w:r w:rsidR="00CA3B72">
        <w:t xml:space="preserve">ater </w:t>
      </w:r>
      <w:r w:rsidR="005269C3" w:rsidRPr="005269C3">
        <w:t>C</w:t>
      </w:r>
      <w:r w:rsidR="00CA3B72">
        <w:t>ommission</w:t>
      </w:r>
      <w:r w:rsidR="005269C3" w:rsidRPr="005269C3">
        <w:t xml:space="preserve"> </w:t>
      </w:r>
      <w:r w:rsidRPr="005269C3">
        <w:t>2012b)</w:t>
      </w:r>
      <w:r w:rsidR="005269C3">
        <w:t>.</w:t>
      </w:r>
    </w:p>
    <w:p w:rsidR="001C10F1" w:rsidRPr="006F2073" w:rsidRDefault="001C10F1" w:rsidP="001C10F1">
      <w:pPr>
        <w:pStyle w:val="Body"/>
        <w:rPr>
          <w:rFonts w:ascii="Arial" w:hAnsi="Arial"/>
        </w:rPr>
      </w:pPr>
    </w:p>
    <w:p w:rsidR="001255F7" w:rsidRDefault="00F62790" w:rsidP="006636E7">
      <w:pPr>
        <w:pStyle w:val="BRcaption"/>
      </w:pPr>
      <w:bookmarkStart w:id="490" w:name="_Ref381718984"/>
      <w:proofErr w:type="gramStart"/>
      <w:r w:rsidRPr="005269C3">
        <w:lastRenderedPageBreak/>
        <w:t xml:space="preserve">Table </w:t>
      </w:r>
      <w:r w:rsidR="002B6AB3" w:rsidRPr="005269C3">
        <w:rPr>
          <w:noProof w:val="0"/>
        </w:rPr>
        <w:fldChar w:fldCharType="begin"/>
      </w:r>
      <w:r w:rsidR="00F51760" w:rsidRPr="005269C3">
        <w:instrText xml:space="preserve"> SEQ Table \* ARABIC </w:instrText>
      </w:r>
      <w:r w:rsidR="002B6AB3" w:rsidRPr="005269C3">
        <w:rPr>
          <w:noProof w:val="0"/>
        </w:rPr>
        <w:fldChar w:fldCharType="separate"/>
      </w:r>
      <w:r w:rsidR="00944BD9">
        <w:t>2</w:t>
      </w:r>
      <w:r w:rsidR="002B6AB3" w:rsidRPr="005269C3">
        <w:fldChar w:fldCharType="end"/>
      </w:r>
      <w:bookmarkEnd w:id="490"/>
      <w:r w:rsidRPr="005269C3">
        <w:t xml:space="preserve"> </w:t>
      </w:r>
      <w:r w:rsidR="001255F7" w:rsidRPr="005269C3">
        <w:t>Variation in specific storage parameters used by differ</w:t>
      </w:r>
      <w:r w:rsidR="00BC525F">
        <w:t xml:space="preserve">ent proponents (coal seam gas 1 to </w:t>
      </w:r>
      <w:r w:rsidR="001255F7" w:rsidRPr="005269C3">
        <w:t>4) across the same coal seam gas formations in South-east Queensland (</w:t>
      </w:r>
      <w:r w:rsidR="00BC525F">
        <w:rPr>
          <w:rFonts w:cs="Arial"/>
        </w:rPr>
        <w:t>©</w:t>
      </w:r>
      <w:r w:rsidR="00BC525F">
        <w:t> Copyright, USQ</w:t>
      </w:r>
      <w:r w:rsidR="001255F7" w:rsidRPr="005269C3">
        <w:t xml:space="preserve"> 2011).</w:t>
      </w:r>
      <w:proofErr w:type="gramEnd"/>
      <w:r w:rsidR="001255F7" w:rsidRPr="005269C3">
        <w:t xml:space="preserve"> Note: specific storage here is actually storativity, except for the uppermost unit A.</w:t>
      </w:r>
    </w:p>
    <w:tbl>
      <w:tblPr>
        <w:tblStyle w:val="TableGrid"/>
        <w:tblW w:w="9280" w:type="dxa"/>
        <w:tblInd w:w="108" w:type="dxa"/>
        <w:tblLayout w:type="fixed"/>
        <w:tblLook w:val="04A0"/>
      </w:tblPr>
      <w:tblGrid>
        <w:gridCol w:w="2235"/>
        <w:gridCol w:w="1276"/>
        <w:gridCol w:w="1418"/>
        <w:gridCol w:w="1984"/>
        <w:gridCol w:w="1134"/>
        <w:gridCol w:w="1233"/>
      </w:tblGrid>
      <w:tr w:rsidR="005E00D5" w:rsidRPr="00094096" w:rsidTr="00D64C3F">
        <w:trPr>
          <w:trHeight w:hRule="exact" w:val="337"/>
          <w:tblHeader/>
        </w:trPr>
        <w:tc>
          <w:tcPr>
            <w:tcW w:w="2235" w:type="dxa"/>
            <w:vMerge w:val="restart"/>
            <w:shd w:val="clear" w:color="auto" w:fill="C6D9F1" w:themeFill="text2" w:themeFillTint="33"/>
          </w:tcPr>
          <w:p w:rsidR="005E00D5" w:rsidRPr="00094096" w:rsidRDefault="005E00D5" w:rsidP="00BC525F">
            <w:pPr>
              <w:pStyle w:val="Tableheading"/>
            </w:pPr>
            <w:r w:rsidRPr="00094096">
              <w:t>Unit</w:t>
            </w:r>
          </w:p>
        </w:tc>
        <w:tc>
          <w:tcPr>
            <w:tcW w:w="1276" w:type="dxa"/>
            <w:vMerge w:val="restart"/>
            <w:shd w:val="clear" w:color="auto" w:fill="C6D9F1" w:themeFill="text2" w:themeFillTint="33"/>
          </w:tcPr>
          <w:p w:rsidR="005E00D5" w:rsidRPr="00094096" w:rsidRDefault="00BC525F" w:rsidP="00BC525F">
            <w:pPr>
              <w:pStyle w:val="Tableheading"/>
            </w:pPr>
            <w:r>
              <w:t>Aquifer / confining u</w:t>
            </w:r>
            <w:r w:rsidR="005E00D5" w:rsidRPr="00094096">
              <w:t>nit</w:t>
            </w:r>
          </w:p>
        </w:tc>
        <w:tc>
          <w:tcPr>
            <w:tcW w:w="5769" w:type="dxa"/>
            <w:gridSpan w:val="4"/>
            <w:shd w:val="clear" w:color="auto" w:fill="C6D9F1" w:themeFill="text2" w:themeFillTint="33"/>
          </w:tcPr>
          <w:p w:rsidR="005E00D5" w:rsidRPr="00094096" w:rsidRDefault="00BC525F" w:rsidP="00BC525F">
            <w:pPr>
              <w:pStyle w:val="Tableheading"/>
              <w:jc w:val="center"/>
            </w:pPr>
            <w:r>
              <w:t>Specific s</w:t>
            </w:r>
            <w:r w:rsidR="005E00D5" w:rsidRPr="00094096">
              <w:t>torage (m</w:t>
            </w:r>
            <w:r w:rsidR="005E00D5" w:rsidRPr="00094096">
              <w:rPr>
                <w:vertAlign w:val="superscript"/>
              </w:rPr>
              <w:t>-1</w:t>
            </w:r>
            <w:r w:rsidR="005E00D5" w:rsidRPr="00094096">
              <w:t>)</w:t>
            </w:r>
          </w:p>
        </w:tc>
      </w:tr>
      <w:tr w:rsidR="005E00D5" w:rsidRPr="00094096" w:rsidTr="00D64C3F">
        <w:trPr>
          <w:trHeight w:hRule="exact" w:val="414"/>
          <w:tblHeader/>
        </w:trPr>
        <w:tc>
          <w:tcPr>
            <w:tcW w:w="2235" w:type="dxa"/>
            <w:vMerge/>
          </w:tcPr>
          <w:p w:rsidR="005E00D5" w:rsidRPr="00094096" w:rsidRDefault="005E00D5" w:rsidP="00BC525F">
            <w:pPr>
              <w:pStyle w:val="Para0"/>
              <w:spacing w:before="60" w:after="60" w:line="240" w:lineRule="auto"/>
              <w:rPr>
                <w:rFonts w:ascii="Arial" w:hAnsi="Arial" w:cs="Arial"/>
                <w:b/>
                <w:sz w:val="20"/>
              </w:rPr>
            </w:pPr>
          </w:p>
        </w:tc>
        <w:tc>
          <w:tcPr>
            <w:tcW w:w="1276" w:type="dxa"/>
            <w:vMerge/>
          </w:tcPr>
          <w:p w:rsidR="005E00D5" w:rsidRPr="00094096" w:rsidRDefault="005E00D5" w:rsidP="00BC525F">
            <w:pPr>
              <w:pStyle w:val="Para0"/>
              <w:spacing w:before="60" w:after="60" w:line="240" w:lineRule="auto"/>
              <w:jc w:val="center"/>
              <w:rPr>
                <w:rFonts w:ascii="Arial" w:hAnsi="Arial" w:cs="Arial"/>
                <w:b/>
                <w:sz w:val="20"/>
              </w:rPr>
            </w:pPr>
          </w:p>
        </w:tc>
        <w:tc>
          <w:tcPr>
            <w:tcW w:w="1418" w:type="dxa"/>
            <w:shd w:val="clear" w:color="auto" w:fill="C6D9F1" w:themeFill="text2" w:themeFillTint="33"/>
          </w:tcPr>
          <w:p w:rsidR="005E00D5" w:rsidRPr="00094096" w:rsidRDefault="005E00D5" w:rsidP="00BC525F">
            <w:pPr>
              <w:pStyle w:val="Para0"/>
              <w:spacing w:before="60" w:after="60" w:line="240" w:lineRule="auto"/>
              <w:jc w:val="center"/>
              <w:rPr>
                <w:rFonts w:ascii="Arial" w:hAnsi="Arial" w:cs="Arial"/>
                <w:b/>
                <w:sz w:val="20"/>
              </w:rPr>
            </w:pPr>
            <w:r w:rsidRPr="00094096">
              <w:rPr>
                <w:rFonts w:ascii="Arial" w:hAnsi="Arial" w:cs="Arial"/>
                <w:b/>
                <w:sz w:val="20"/>
              </w:rPr>
              <w:t>CSG 1</w:t>
            </w:r>
          </w:p>
        </w:tc>
        <w:tc>
          <w:tcPr>
            <w:tcW w:w="1984" w:type="dxa"/>
            <w:tcBorders>
              <w:bottom w:val="single" w:sz="4" w:space="0" w:color="auto"/>
            </w:tcBorders>
            <w:shd w:val="clear" w:color="auto" w:fill="C6D9F1" w:themeFill="text2" w:themeFillTint="33"/>
          </w:tcPr>
          <w:p w:rsidR="005E00D5" w:rsidRPr="00094096" w:rsidRDefault="005E00D5" w:rsidP="00BC525F">
            <w:pPr>
              <w:pStyle w:val="Para0"/>
              <w:spacing w:before="60" w:after="60" w:line="240" w:lineRule="auto"/>
              <w:jc w:val="center"/>
              <w:rPr>
                <w:rFonts w:ascii="Arial" w:hAnsi="Arial" w:cs="Arial"/>
                <w:b/>
                <w:sz w:val="20"/>
              </w:rPr>
            </w:pPr>
            <w:r w:rsidRPr="00094096">
              <w:rPr>
                <w:rFonts w:ascii="Arial" w:hAnsi="Arial" w:cs="Arial"/>
                <w:b/>
                <w:sz w:val="20"/>
              </w:rPr>
              <w:t>CSG 2</w:t>
            </w:r>
          </w:p>
        </w:tc>
        <w:tc>
          <w:tcPr>
            <w:tcW w:w="1134" w:type="dxa"/>
            <w:shd w:val="clear" w:color="auto" w:fill="C6D9F1" w:themeFill="text2" w:themeFillTint="33"/>
          </w:tcPr>
          <w:p w:rsidR="005E00D5" w:rsidRPr="00094096" w:rsidRDefault="005E00D5" w:rsidP="00BC525F">
            <w:pPr>
              <w:pStyle w:val="Para0"/>
              <w:spacing w:before="60" w:after="60" w:line="240" w:lineRule="auto"/>
              <w:jc w:val="center"/>
              <w:rPr>
                <w:rFonts w:ascii="Arial" w:hAnsi="Arial" w:cs="Arial"/>
                <w:b/>
                <w:sz w:val="20"/>
              </w:rPr>
            </w:pPr>
            <w:r w:rsidRPr="00094096">
              <w:rPr>
                <w:rFonts w:ascii="Arial" w:hAnsi="Arial" w:cs="Arial"/>
                <w:b/>
                <w:sz w:val="20"/>
              </w:rPr>
              <w:t>CSG 3</w:t>
            </w:r>
          </w:p>
        </w:tc>
        <w:tc>
          <w:tcPr>
            <w:tcW w:w="1233" w:type="dxa"/>
            <w:shd w:val="clear" w:color="auto" w:fill="C6D9F1" w:themeFill="text2" w:themeFillTint="33"/>
          </w:tcPr>
          <w:p w:rsidR="005E00D5" w:rsidRPr="00094096" w:rsidRDefault="005E00D5" w:rsidP="00BC525F">
            <w:pPr>
              <w:pStyle w:val="Para0"/>
              <w:spacing w:before="60" w:after="60" w:line="240" w:lineRule="auto"/>
              <w:jc w:val="center"/>
              <w:rPr>
                <w:rFonts w:ascii="Arial" w:hAnsi="Arial" w:cs="Arial"/>
                <w:b/>
                <w:sz w:val="20"/>
              </w:rPr>
            </w:pPr>
            <w:r w:rsidRPr="00094096">
              <w:rPr>
                <w:rFonts w:ascii="Arial" w:hAnsi="Arial" w:cs="Arial"/>
                <w:b/>
                <w:sz w:val="20"/>
              </w:rPr>
              <w:t>CSG 4</w:t>
            </w:r>
          </w:p>
        </w:tc>
      </w:tr>
      <w:tr w:rsidR="005E00D5" w:rsidRPr="00BC525F" w:rsidTr="00D64C3F">
        <w:trPr>
          <w:trHeight w:hRule="exact" w:val="278"/>
        </w:trPr>
        <w:tc>
          <w:tcPr>
            <w:tcW w:w="2235" w:type="dxa"/>
          </w:tcPr>
          <w:p w:rsidR="005E00D5" w:rsidRPr="00BC525F" w:rsidRDefault="005E00D5" w:rsidP="00BC525F">
            <w:pPr>
              <w:pStyle w:val="Tabletext"/>
            </w:pPr>
            <w:r w:rsidRPr="00BC525F">
              <w:t>Cainozoic &amp; Alluvium</w:t>
            </w:r>
          </w:p>
        </w:tc>
        <w:tc>
          <w:tcPr>
            <w:tcW w:w="1276" w:type="dxa"/>
          </w:tcPr>
          <w:p w:rsidR="005E00D5" w:rsidRPr="00BC525F" w:rsidRDefault="005E00D5" w:rsidP="00BC525F">
            <w:pPr>
              <w:pStyle w:val="Tabletext"/>
            </w:pPr>
            <w:r w:rsidRPr="00BC525F">
              <w:t>A</w:t>
            </w:r>
          </w:p>
        </w:tc>
        <w:tc>
          <w:tcPr>
            <w:tcW w:w="1418" w:type="dxa"/>
          </w:tcPr>
          <w:p w:rsidR="005E00D5" w:rsidRPr="00BC525F" w:rsidRDefault="005E00D5" w:rsidP="00BC525F">
            <w:pPr>
              <w:pStyle w:val="Tabletext"/>
            </w:pPr>
            <w:r w:rsidRPr="00BC525F">
              <w:t>0.000005</w:t>
            </w:r>
          </w:p>
        </w:tc>
        <w:tc>
          <w:tcPr>
            <w:tcW w:w="1984" w:type="dxa"/>
            <w:vMerge w:val="restart"/>
            <w:vAlign w:val="center"/>
          </w:tcPr>
          <w:p w:rsidR="005E00D5" w:rsidRPr="00BC525F" w:rsidRDefault="005E00D5" w:rsidP="00BC525F">
            <w:pPr>
              <w:pStyle w:val="Tabletext"/>
            </w:pPr>
            <w:r w:rsidRPr="00BC525F">
              <w:t>0.001 / 0.0005</w:t>
            </w:r>
          </w:p>
        </w:tc>
        <w:tc>
          <w:tcPr>
            <w:tcW w:w="1134" w:type="dxa"/>
          </w:tcPr>
          <w:p w:rsidR="005E00D5" w:rsidRPr="00BC525F" w:rsidRDefault="005E00D5" w:rsidP="00BC525F">
            <w:pPr>
              <w:pStyle w:val="Tabletext"/>
            </w:pPr>
            <w:r w:rsidRPr="00BC525F">
              <w:t>0.0001</w:t>
            </w:r>
          </w:p>
        </w:tc>
        <w:tc>
          <w:tcPr>
            <w:tcW w:w="1233" w:type="dxa"/>
          </w:tcPr>
          <w:p w:rsidR="005E00D5" w:rsidRPr="00BC525F" w:rsidRDefault="005E00D5" w:rsidP="00BC525F">
            <w:pPr>
              <w:pStyle w:val="Tabletext"/>
            </w:pPr>
            <w:r w:rsidRPr="00BC525F">
              <w:t>0.0008</w:t>
            </w:r>
          </w:p>
        </w:tc>
      </w:tr>
      <w:tr w:rsidR="005E00D5" w:rsidRPr="00BC525F" w:rsidTr="00D64C3F">
        <w:trPr>
          <w:trHeight w:hRule="exact" w:val="424"/>
        </w:trPr>
        <w:tc>
          <w:tcPr>
            <w:tcW w:w="2235" w:type="dxa"/>
          </w:tcPr>
          <w:p w:rsidR="005E00D5" w:rsidRPr="00BC525F" w:rsidRDefault="005E00D5" w:rsidP="00BC525F">
            <w:pPr>
              <w:pStyle w:val="Tabletext"/>
            </w:pPr>
            <w:r w:rsidRPr="00BC525F">
              <w:t>Rolling Downs Group</w:t>
            </w:r>
          </w:p>
        </w:tc>
        <w:tc>
          <w:tcPr>
            <w:tcW w:w="1276" w:type="dxa"/>
          </w:tcPr>
          <w:p w:rsidR="005E00D5" w:rsidRPr="00BC525F" w:rsidRDefault="005E00D5" w:rsidP="00BC525F">
            <w:pPr>
              <w:pStyle w:val="Tabletext"/>
            </w:pPr>
            <w:r w:rsidRPr="00BC525F">
              <w:t>C</w:t>
            </w:r>
          </w:p>
        </w:tc>
        <w:tc>
          <w:tcPr>
            <w:tcW w:w="1418" w:type="dxa"/>
            <w:tcBorders>
              <w:bottom w:val="single" w:sz="4" w:space="0" w:color="auto"/>
            </w:tcBorders>
          </w:tcPr>
          <w:p w:rsidR="005E00D5" w:rsidRPr="00BC525F" w:rsidRDefault="005E00D5" w:rsidP="00BC525F">
            <w:pPr>
              <w:pStyle w:val="Tabletext"/>
            </w:pPr>
            <w:r w:rsidRPr="00BC525F">
              <w:t>0.0001</w:t>
            </w:r>
          </w:p>
        </w:tc>
        <w:tc>
          <w:tcPr>
            <w:tcW w:w="1984" w:type="dxa"/>
            <w:vMerge/>
          </w:tcPr>
          <w:p w:rsidR="005E00D5" w:rsidRPr="00BC525F" w:rsidRDefault="005E00D5" w:rsidP="00BC525F">
            <w:pPr>
              <w:pStyle w:val="Tabletext"/>
            </w:pPr>
          </w:p>
        </w:tc>
        <w:tc>
          <w:tcPr>
            <w:tcW w:w="1134" w:type="dxa"/>
          </w:tcPr>
          <w:p w:rsidR="005E00D5" w:rsidRPr="00BC525F" w:rsidRDefault="005E00D5" w:rsidP="00BC525F">
            <w:pPr>
              <w:pStyle w:val="Tabletext"/>
            </w:pPr>
            <w:r w:rsidRPr="00BC525F">
              <w:t>0.00001</w:t>
            </w:r>
          </w:p>
        </w:tc>
        <w:tc>
          <w:tcPr>
            <w:tcW w:w="1233" w:type="dxa"/>
          </w:tcPr>
          <w:p w:rsidR="005E00D5" w:rsidRPr="00BC525F" w:rsidRDefault="005E00D5" w:rsidP="00BC525F">
            <w:pPr>
              <w:pStyle w:val="Tabletext"/>
            </w:pPr>
            <w:r w:rsidRPr="00BC525F">
              <w:t>0.00005</w:t>
            </w:r>
          </w:p>
        </w:tc>
      </w:tr>
      <w:tr w:rsidR="005E00D5" w:rsidRPr="00094096" w:rsidTr="00D64C3F">
        <w:trPr>
          <w:trHeight w:hRule="exact" w:val="417"/>
        </w:trPr>
        <w:tc>
          <w:tcPr>
            <w:tcW w:w="2235" w:type="dxa"/>
          </w:tcPr>
          <w:p w:rsidR="005E00D5" w:rsidRPr="00094096" w:rsidRDefault="005E00D5" w:rsidP="00BC525F">
            <w:pPr>
              <w:pStyle w:val="Tabletext"/>
            </w:pPr>
            <w:r w:rsidRPr="00094096">
              <w:t>Bungil</w:t>
            </w:r>
          </w:p>
        </w:tc>
        <w:tc>
          <w:tcPr>
            <w:tcW w:w="1276" w:type="dxa"/>
          </w:tcPr>
          <w:p w:rsidR="005E00D5" w:rsidRPr="00094096" w:rsidRDefault="005E00D5" w:rsidP="00BC525F">
            <w:pPr>
              <w:pStyle w:val="Tabletext"/>
            </w:pPr>
            <w:r w:rsidRPr="00094096">
              <w:t>A</w:t>
            </w:r>
          </w:p>
        </w:tc>
        <w:tc>
          <w:tcPr>
            <w:tcW w:w="1418" w:type="dxa"/>
            <w:vMerge w:val="restart"/>
            <w:vAlign w:val="center"/>
          </w:tcPr>
          <w:p w:rsidR="005E00D5" w:rsidRPr="00094096" w:rsidRDefault="005E00D5" w:rsidP="00BC525F">
            <w:pPr>
              <w:pStyle w:val="Tabletext"/>
            </w:pPr>
            <w:r w:rsidRPr="00094096">
              <w:t>0.0001</w:t>
            </w:r>
          </w:p>
        </w:tc>
        <w:tc>
          <w:tcPr>
            <w:tcW w:w="1984" w:type="dxa"/>
          </w:tcPr>
          <w:p w:rsidR="005E00D5" w:rsidRPr="00094096" w:rsidRDefault="005E00D5" w:rsidP="00BC525F">
            <w:pPr>
              <w:pStyle w:val="Tabletext"/>
            </w:pPr>
            <w:r w:rsidRPr="00094096">
              <w:t>0.005 / 0.0005</w:t>
            </w:r>
          </w:p>
        </w:tc>
        <w:tc>
          <w:tcPr>
            <w:tcW w:w="1134" w:type="dxa"/>
          </w:tcPr>
          <w:p w:rsidR="005E00D5" w:rsidRPr="00094096" w:rsidRDefault="005E00D5" w:rsidP="00BC525F">
            <w:pPr>
              <w:pStyle w:val="Tabletext"/>
            </w:pPr>
            <w:r w:rsidRPr="00094096">
              <w:t>0.00001</w:t>
            </w:r>
          </w:p>
        </w:tc>
        <w:tc>
          <w:tcPr>
            <w:tcW w:w="1233" w:type="dxa"/>
          </w:tcPr>
          <w:p w:rsidR="005E00D5" w:rsidRPr="00094096" w:rsidRDefault="005E00D5" w:rsidP="00BC525F">
            <w:pPr>
              <w:pStyle w:val="Tabletext"/>
            </w:pPr>
            <w:r w:rsidRPr="00094096">
              <w:t>0.00005</w:t>
            </w:r>
          </w:p>
        </w:tc>
      </w:tr>
      <w:tr w:rsidR="005E00D5" w:rsidRPr="00094096" w:rsidTr="00D64C3F">
        <w:trPr>
          <w:trHeight w:hRule="exact" w:val="423"/>
        </w:trPr>
        <w:tc>
          <w:tcPr>
            <w:tcW w:w="2235" w:type="dxa"/>
          </w:tcPr>
          <w:p w:rsidR="005E00D5" w:rsidRPr="00094096" w:rsidRDefault="005E00D5" w:rsidP="00BC525F">
            <w:pPr>
              <w:pStyle w:val="Tabletext"/>
            </w:pPr>
            <w:r w:rsidRPr="00094096">
              <w:t>Mooga</w:t>
            </w:r>
          </w:p>
        </w:tc>
        <w:tc>
          <w:tcPr>
            <w:tcW w:w="1276" w:type="dxa"/>
          </w:tcPr>
          <w:p w:rsidR="005E00D5" w:rsidRPr="00094096" w:rsidRDefault="005E00D5" w:rsidP="00BC525F">
            <w:pPr>
              <w:pStyle w:val="Tabletext"/>
            </w:pPr>
            <w:r w:rsidRPr="00094096">
              <w:t>A</w:t>
            </w:r>
          </w:p>
        </w:tc>
        <w:tc>
          <w:tcPr>
            <w:tcW w:w="1418" w:type="dxa"/>
            <w:vMerge/>
          </w:tcPr>
          <w:p w:rsidR="005E00D5" w:rsidRPr="00094096" w:rsidRDefault="005E00D5" w:rsidP="00BC525F">
            <w:pPr>
              <w:pStyle w:val="Tabletext"/>
            </w:pPr>
          </w:p>
        </w:tc>
        <w:tc>
          <w:tcPr>
            <w:tcW w:w="1984" w:type="dxa"/>
          </w:tcPr>
          <w:p w:rsidR="005E00D5" w:rsidRPr="00094096" w:rsidRDefault="005E00D5" w:rsidP="00BC525F">
            <w:pPr>
              <w:pStyle w:val="Tabletext"/>
            </w:pPr>
            <w:r w:rsidRPr="00094096">
              <w:t>0.005 / 0.0005</w:t>
            </w:r>
          </w:p>
        </w:tc>
        <w:tc>
          <w:tcPr>
            <w:tcW w:w="1134" w:type="dxa"/>
          </w:tcPr>
          <w:p w:rsidR="005E00D5" w:rsidRPr="00094096" w:rsidRDefault="005E00D5" w:rsidP="00BC525F">
            <w:pPr>
              <w:pStyle w:val="Tabletext"/>
            </w:pPr>
            <w:r w:rsidRPr="00094096">
              <w:t>0.00002</w:t>
            </w:r>
          </w:p>
        </w:tc>
        <w:tc>
          <w:tcPr>
            <w:tcW w:w="1233" w:type="dxa"/>
          </w:tcPr>
          <w:p w:rsidR="005E00D5" w:rsidRPr="00094096" w:rsidRDefault="005E00D5" w:rsidP="00BC525F">
            <w:pPr>
              <w:pStyle w:val="Tabletext"/>
            </w:pPr>
            <w:r w:rsidRPr="00094096">
              <w:t>0.00005</w:t>
            </w:r>
          </w:p>
        </w:tc>
      </w:tr>
      <w:tr w:rsidR="005E00D5" w:rsidRPr="00094096" w:rsidTr="00D64C3F">
        <w:trPr>
          <w:trHeight w:hRule="exact" w:val="299"/>
        </w:trPr>
        <w:tc>
          <w:tcPr>
            <w:tcW w:w="2235" w:type="dxa"/>
          </w:tcPr>
          <w:p w:rsidR="005E00D5" w:rsidRPr="00094096" w:rsidRDefault="005E00D5" w:rsidP="00BC525F">
            <w:pPr>
              <w:pStyle w:val="Tabletext"/>
            </w:pPr>
            <w:r w:rsidRPr="00094096">
              <w:t>Orallo</w:t>
            </w:r>
          </w:p>
        </w:tc>
        <w:tc>
          <w:tcPr>
            <w:tcW w:w="1276" w:type="dxa"/>
          </w:tcPr>
          <w:p w:rsidR="005E00D5" w:rsidRPr="00094096" w:rsidRDefault="005E00D5" w:rsidP="00BC525F">
            <w:pPr>
              <w:pStyle w:val="Tabletext"/>
            </w:pPr>
            <w:r w:rsidRPr="00094096">
              <w:t>C</w:t>
            </w:r>
          </w:p>
        </w:tc>
        <w:tc>
          <w:tcPr>
            <w:tcW w:w="1418" w:type="dxa"/>
            <w:vMerge/>
          </w:tcPr>
          <w:p w:rsidR="005E00D5" w:rsidRPr="00094096" w:rsidRDefault="005E00D5" w:rsidP="00BC525F">
            <w:pPr>
              <w:pStyle w:val="Tabletext"/>
            </w:pPr>
          </w:p>
        </w:tc>
        <w:tc>
          <w:tcPr>
            <w:tcW w:w="1984" w:type="dxa"/>
          </w:tcPr>
          <w:p w:rsidR="005E00D5" w:rsidRPr="00094096" w:rsidRDefault="005E00D5" w:rsidP="00BC525F">
            <w:pPr>
              <w:pStyle w:val="Tabletext"/>
            </w:pPr>
            <w:r w:rsidRPr="00094096">
              <w:t>0.005 / 0.0005</w:t>
            </w:r>
          </w:p>
        </w:tc>
        <w:tc>
          <w:tcPr>
            <w:tcW w:w="1134" w:type="dxa"/>
          </w:tcPr>
          <w:p w:rsidR="005E00D5" w:rsidRPr="00094096" w:rsidRDefault="005E00D5" w:rsidP="00BC525F">
            <w:pPr>
              <w:pStyle w:val="Tabletext"/>
            </w:pPr>
            <w:r w:rsidRPr="00094096">
              <w:t>0.00001</w:t>
            </w:r>
          </w:p>
        </w:tc>
        <w:tc>
          <w:tcPr>
            <w:tcW w:w="1233" w:type="dxa"/>
          </w:tcPr>
          <w:p w:rsidR="005E00D5" w:rsidRPr="00094096" w:rsidRDefault="005E00D5" w:rsidP="00BC525F">
            <w:pPr>
              <w:pStyle w:val="Tabletext"/>
            </w:pPr>
            <w:r w:rsidRPr="00094096">
              <w:t>0.00005</w:t>
            </w:r>
          </w:p>
        </w:tc>
      </w:tr>
      <w:tr w:rsidR="00CA3B72" w:rsidRPr="00094096" w:rsidTr="00D64C3F">
        <w:trPr>
          <w:trHeight w:hRule="exact" w:val="275"/>
        </w:trPr>
        <w:tc>
          <w:tcPr>
            <w:tcW w:w="2235" w:type="dxa"/>
          </w:tcPr>
          <w:p w:rsidR="00CA3B72" w:rsidRPr="00094096" w:rsidRDefault="00CA3B72" w:rsidP="00BC525F">
            <w:pPr>
              <w:pStyle w:val="Tabletext"/>
            </w:pPr>
            <w:r w:rsidRPr="00094096">
              <w:t>Gubberamunda</w:t>
            </w:r>
          </w:p>
        </w:tc>
        <w:tc>
          <w:tcPr>
            <w:tcW w:w="1276" w:type="dxa"/>
          </w:tcPr>
          <w:p w:rsidR="00CA3B72" w:rsidRPr="00094096" w:rsidRDefault="00CA3B72" w:rsidP="00BC525F">
            <w:pPr>
              <w:pStyle w:val="Tabletext"/>
            </w:pPr>
            <w:r w:rsidRPr="00094096">
              <w:t>A</w:t>
            </w:r>
          </w:p>
        </w:tc>
        <w:tc>
          <w:tcPr>
            <w:tcW w:w="1418" w:type="dxa"/>
          </w:tcPr>
          <w:p w:rsidR="00CA3B72" w:rsidRPr="00094096" w:rsidRDefault="00CA3B72" w:rsidP="00BC525F">
            <w:pPr>
              <w:pStyle w:val="Tabletext"/>
            </w:pPr>
            <w:r w:rsidRPr="00094096">
              <w:t>0.000003</w:t>
            </w:r>
          </w:p>
        </w:tc>
        <w:tc>
          <w:tcPr>
            <w:tcW w:w="1984" w:type="dxa"/>
          </w:tcPr>
          <w:p w:rsidR="00CA3B72" w:rsidRPr="00094096" w:rsidRDefault="00CA3B72" w:rsidP="00BC525F">
            <w:pPr>
              <w:pStyle w:val="Tabletext"/>
            </w:pPr>
            <w:r w:rsidRPr="00094096">
              <w:t>0.005 / 0.00005</w:t>
            </w:r>
          </w:p>
        </w:tc>
        <w:tc>
          <w:tcPr>
            <w:tcW w:w="1134" w:type="dxa"/>
          </w:tcPr>
          <w:p w:rsidR="00CA3B72" w:rsidRPr="00094096" w:rsidRDefault="00882D17" w:rsidP="00BC525F">
            <w:pPr>
              <w:pStyle w:val="Tabletext"/>
            </w:pPr>
            <w:r w:rsidRPr="00094096">
              <w:t>0.00002</w:t>
            </w:r>
          </w:p>
        </w:tc>
        <w:tc>
          <w:tcPr>
            <w:tcW w:w="1233" w:type="dxa"/>
          </w:tcPr>
          <w:p w:rsidR="00CA3B72" w:rsidRPr="00094096" w:rsidRDefault="00882D17" w:rsidP="00BC525F">
            <w:pPr>
              <w:pStyle w:val="Tabletext"/>
            </w:pPr>
            <w:r w:rsidRPr="00094096">
              <w:t>0.00005</w:t>
            </w:r>
          </w:p>
        </w:tc>
      </w:tr>
      <w:tr w:rsidR="00CA3B72" w:rsidRPr="00094096" w:rsidTr="00D64C3F">
        <w:trPr>
          <w:trHeight w:hRule="exact" w:val="293"/>
        </w:trPr>
        <w:tc>
          <w:tcPr>
            <w:tcW w:w="2235" w:type="dxa"/>
          </w:tcPr>
          <w:p w:rsidR="00CA3B72" w:rsidRPr="00094096" w:rsidRDefault="00CA3B72" w:rsidP="00BC525F">
            <w:pPr>
              <w:pStyle w:val="Tabletext"/>
            </w:pPr>
            <w:r w:rsidRPr="00094096">
              <w:t>Westbourne</w:t>
            </w:r>
          </w:p>
        </w:tc>
        <w:tc>
          <w:tcPr>
            <w:tcW w:w="1276" w:type="dxa"/>
          </w:tcPr>
          <w:p w:rsidR="00CA3B72" w:rsidRPr="00094096" w:rsidRDefault="00CA3B72" w:rsidP="00BC525F">
            <w:pPr>
              <w:pStyle w:val="Tabletext"/>
            </w:pPr>
            <w:r w:rsidRPr="00094096">
              <w:t>C</w:t>
            </w:r>
          </w:p>
        </w:tc>
        <w:tc>
          <w:tcPr>
            <w:tcW w:w="1418" w:type="dxa"/>
            <w:tcBorders>
              <w:bottom w:val="single" w:sz="4" w:space="0" w:color="auto"/>
            </w:tcBorders>
          </w:tcPr>
          <w:p w:rsidR="00CA3B72" w:rsidRPr="00094096" w:rsidRDefault="00CA3B72" w:rsidP="00BC525F">
            <w:pPr>
              <w:pStyle w:val="Tabletext"/>
            </w:pPr>
            <w:r w:rsidRPr="00094096">
              <w:t>0.00001</w:t>
            </w:r>
          </w:p>
        </w:tc>
        <w:tc>
          <w:tcPr>
            <w:tcW w:w="1984" w:type="dxa"/>
            <w:tcBorders>
              <w:bottom w:val="single" w:sz="4" w:space="0" w:color="auto"/>
            </w:tcBorders>
          </w:tcPr>
          <w:p w:rsidR="00CA3B72" w:rsidRPr="00094096" w:rsidRDefault="00CA3B72" w:rsidP="00BC525F">
            <w:pPr>
              <w:pStyle w:val="Tabletext"/>
            </w:pPr>
            <w:r w:rsidRPr="00094096">
              <w:t>0.0005 / 0.00005</w:t>
            </w:r>
          </w:p>
        </w:tc>
        <w:tc>
          <w:tcPr>
            <w:tcW w:w="1134" w:type="dxa"/>
          </w:tcPr>
          <w:p w:rsidR="00CA3B72" w:rsidRPr="00094096" w:rsidRDefault="00882D17" w:rsidP="00BC525F">
            <w:pPr>
              <w:pStyle w:val="Tabletext"/>
            </w:pPr>
            <w:r w:rsidRPr="00094096">
              <w:t>0.00001</w:t>
            </w:r>
          </w:p>
        </w:tc>
        <w:tc>
          <w:tcPr>
            <w:tcW w:w="1233" w:type="dxa"/>
          </w:tcPr>
          <w:p w:rsidR="00CA3B72" w:rsidRPr="00094096" w:rsidRDefault="00882D17" w:rsidP="00BC525F">
            <w:pPr>
              <w:pStyle w:val="Tabletext"/>
            </w:pPr>
            <w:r w:rsidRPr="00094096">
              <w:t>0.00005</w:t>
            </w:r>
          </w:p>
        </w:tc>
      </w:tr>
      <w:tr w:rsidR="005E00D5" w:rsidRPr="00094096" w:rsidTr="00D64C3F">
        <w:trPr>
          <w:trHeight w:hRule="exact" w:val="419"/>
        </w:trPr>
        <w:tc>
          <w:tcPr>
            <w:tcW w:w="2235" w:type="dxa"/>
          </w:tcPr>
          <w:p w:rsidR="005E00D5" w:rsidRPr="00094096" w:rsidRDefault="005E00D5" w:rsidP="00BC525F">
            <w:pPr>
              <w:pStyle w:val="Tabletext"/>
            </w:pPr>
            <w:r w:rsidRPr="00094096">
              <w:t>Springbok – upper</w:t>
            </w:r>
          </w:p>
        </w:tc>
        <w:tc>
          <w:tcPr>
            <w:tcW w:w="1276" w:type="dxa"/>
          </w:tcPr>
          <w:p w:rsidR="005E00D5" w:rsidRPr="00094096" w:rsidRDefault="005E00D5" w:rsidP="00BC525F">
            <w:pPr>
              <w:pStyle w:val="Tabletext"/>
            </w:pPr>
            <w:r w:rsidRPr="00094096">
              <w:t>A</w:t>
            </w:r>
          </w:p>
        </w:tc>
        <w:tc>
          <w:tcPr>
            <w:tcW w:w="1418" w:type="dxa"/>
            <w:vMerge w:val="restart"/>
            <w:vAlign w:val="center"/>
          </w:tcPr>
          <w:p w:rsidR="005E00D5" w:rsidRPr="00094096" w:rsidRDefault="005E00D5" w:rsidP="00BC525F">
            <w:pPr>
              <w:pStyle w:val="Tabletext"/>
            </w:pPr>
            <w:r w:rsidRPr="00094096">
              <w:t>0.000003</w:t>
            </w:r>
          </w:p>
        </w:tc>
        <w:tc>
          <w:tcPr>
            <w:tcW w:w="1984" w:type="dxa"/>
            <w:vMerge w:val="restart"/>
            <w:vAlign w:val="center"/>
          </w:tcPr>
          <w:p w:rsidR="005E00D5" w:rsidRPr="00094096" w:rsidRDefault="005E00D5" w:rsidP="00BC525F">
            <w:pPr>
              <w:pStyle w:val="Tabletext"/>
            </w:pPr>
            <w:r w:rsidRPr="00094096">
              <w:t>0.0005 / 0.00005</w:t>
            </w:r>
          </w:p>
        </w:tc>
        <w:tc>
          <w:tcPr>
            <w:tcW w:w="1134" w:type="dxa"/>
            <w:vMerge w:val="restart"/>
            <w:vAlign w:val="center"/>
          </w:tcPr>
          <w:p w:rsidR="005E00D5" w:rsidRPr="00094096" w:rsidRDefault="005E00D5" w:rsidP="00BC525F">
            <w:pPr>
              <w:pStyle w:val="Tabletext"/>
            </w:pPr>
            <w:r w:rsidRPr="00094096">
              <w:t>0.00002</w:t>
            </w:r>
          </w:p>
        </w:tc>
        <w:tc>
          <w:tcPr>
            <w:tcW w:w="1233" w:type="dxa"/>
            <w:vMerge w:val="restart"/>
            <w:vAlign w:val="center"/>
          </w:tcPr>
          <w:p w:rsidR="005E00D5" w:rsidRPr="00094096" w:rsidRDefault="005E00D5" w:rsidP="00BC525F">
            <w:pPr>
              <w:pStyle w:val="Tabletext"/>
            </w:pPr>
            <w:r w:rsidRPr="00094096">
              <w:t>0.00005</w:t>
            </w:r>
          </w:p>
        </w:tc>
      </w:tr>
      <w:tr w:rsidR="005E00D5" w:rsidRPr="00094096" w:rsidTr="00D64C3F">
        <w:trPr>
          <w:trHeight w:hRule="exact" w:val="425"/>
        </w:trPr>
        <w:tc>
          <w:tcPr>
            <w:tcW w:w="2235" w:type="dxa"/>
          </w:tcPr>
          <w:p w:rsidR="005E00D5" w:rsidRPr="00094096" w:rsidRDefault="005E00D5" w:rsidP="00BC525F">
            <w:pPr>
              <w:pStyle w:val="Tabletext"/>
            </w:pPr>
            <w:r w:rsidRPr="00094096">
              <w:t>Springbok – lower</w:t>
            </w:r>
          </w:p>
        </w:tc>
        <w:tc>
          <w:tcPr>
            <w:tcW w:w="1276" w:type="dxa"/>
          </w:tcPr>
          <w:p w:rsidR="005E00D5" w:rsidRPr="00094096" w:rsidRDefault="005E00D5" w:rsidP="00BC525F">
            <w:pPr>
              <w:pStyle w:val="Tabletext"/>
            </w:pPr>
            <w:r w:rsidRPr="00094096">
              <w:t>C</w:t>
            </w:r>
          </w:p>
        </w:tc>
        <w:tc>
          <w:tcPr>
            <w:tcW w:w="1418" w:type="dxa"/>
            <w:vMerge/>
          </w:tcPr>
          <w:p w:rsidR="005E00D5" w:rsidRPr="00094096" w:rsidRDefault="005E00D5" w:rsidP="00BC525F">
            <w:pPr>
              <w:pStyle w:val="Tabletext"/>
            </w:pPr>
          </w:p>
        </w:tc>
        <w:tc>
          <w:tcPr>
            <w:tcW w:w="1984" w:type="dxa"/>
            <w:vMerge/>
          </w:tcPr>
          <w:p w:rsidR="005E00D5" w:rsidRPr="00094096" w:rsidRDefault="005E00D5" w:rsidP="00BC525F">
            <w:pPr>
              <w:pStyle w:val="Tabletext"/>
            </w:pPr>
          </w:p>
        </w:tc>
        <w:tc>
          <w:tcPr>
            <w:tcW w:w="1134" w:type="dxa"/>
            <w:vMerge/>
          </w:tcPr>
          <w:p w:rsidR="005E00D5" w:rsidRPr="00094096" w:rsidRDefault="005E00D5" w:rsidP="00BC525F">
            <w:pPr>
              <w:pStyle w:val="Tabletext"/>
            </w:pPr>
          </w:p>
        </w:tc>
        <w:tc>
          <w:tcPr>
            <w:tcW w:w="1233" w:type="dxa"/>
            <w:vMerge/>
          </w:tcPr>
          <w:p w:rsidR="005E00D5" w:rsidRPr="00094096" w:rsidRDefault="005E00D5" w:rsidP="00BC525F">
            <w:pPr>
              <w:pStyle w:val="Tabletext"/>
            </w:pPr>
          </w:p>
        </w:tc>
      </w:tr>
      <w:tr w:rsidR="00882D17" w:rsidRPr="00094096" w:rsidTr="00D64C3F">
        <w:trPr>
          <w:trHeight w:hRule="exact" w:val="423"/>
        </w:trPr>
        <w:tc>
          <w:tcPr>
            <w:tcW w:w="2235" w:type="dxa"/>
          </w:tcPr>
          <w:p w:rsidR="00882D17" w:rsidRPr="00094096" w:rsidRDefault="00882D17" w:rsidP="00BC525F">
            <w:pPr>
              <w:pStyle w:val="Tabletext"/>
            </w:pPr>
            <w:r w:rsidRPr="00094096">
              <w:t>Walloon Upper</w:t>
            </w:r>
          </w:p>
        </w:tc>
        <w:tc>
          <w:tcPr>
            <w:tcW w:w="1276" w:type="dxa"/>
          </w:tcPr>
          <w:p w:rsidR="00882D17" w:rsidRPr="00094096" w:rsidRDefault="00882D17" w:rsidP="00BC525F">
            <w:pPr>
              <w:pStyle w:val="Tabletext"/>
            </w:pPr>
            <w:r w:rsidRPr="00094096">
              <w:t>C</w:t>
            </w:r>
          </w:p>
        </w:tc>
        <w:tc>
          <w:tcPr>
            <w:tcW w:w="1418" w:type="dxa"/>
          </w:tcPr>
          <w:p w:rsidR="00882D17" w:rsidRPr="00094096" w:rsidRDefault="00882D17" w:rsidP="00BC525F">
            <w:pPr>
              <w:pStyle w:val="Tabletext"/>
            </w:pPr>
            <w:r w:rsidRPr="00094096">
              <w:t>0.00001</w:t>
            </w:r>
          </w:p>
        </w:tc>
        <w:tc>
          <w:tcPr>
            <w:tcW w:w="1984" w:type="dxa"/>
          </w:tcPr>
          <w:p w:rsidR="00882D17" w:rsidRPr="00094096" w:rsidRDefault="00882D17" w:rsidP="00BC525F">
            <w:pPr>
              <w:pStyle w:val="Tabletext"/>
            </w:pPr>
            <w:r w:rsidRPr="00094096">
              <w:t>0.0005 / 0.00005</w:t>
            </w:r>
          </w:p>
        </w:tc>
        <w:tc>
          <w:tcPr>
            <w:tcW w:w="1134" w:type="dxa"/>
          </w:tcPr>
          <w:p w:rsidR="00882D17" w:rsidRPr="00094096" w:rsidRDefault="00882D17" w:rsidP="00BC525F">
            <w:pPr>
              <w:pStyle w:val="Tabletext"/>
            </w:pPr>
            <w:r w:rsidRPr="00094096">
              <w:t>0.000006</w:t>
            </w:r>
          </w:p>
        </w:tc>
        <w:tc>
          <w:tcPr>
            <w:tcW w:w="1233" w:type="dxa"/>
          </w:tcPr>
          <w:p w:rsidR="00882D17" w:rsidRPr="00094096" w:rsidRDefault="00882D17" w:rsidP="00BC525F">
            <w:pPr>
              <w:pStyle w:val="Tabletext"/>
            </w:pPr>
            <w:r w:rsidRPr="00094096">
              <w:t>0.00005</w:t>
            </w:r>
          </w:p>
        </w:tc>
      </w:tr>
      <w:tr w:rsidR="005E00D5" w:rsidRPr="00094096" w:rsidTr="00D64C3F">
        <w:trPr>
          <w:trHeight w:hRule="exact" w:val="612"/>
        </w:trPr>
        <w:tc>
          <w:tcPr>
            <w:tcW w:w="2235" w:type="dxa"/>
          </w:tcPr>
          <w:p w:rsidR="005E00D5" w:rsidRPr="00094096" w:rsidRDefault="005E00D5" w:rsidP="00BC525F">
            <w:pPr>
              <w:pStyle w:val="Tabletext"/>
            </w:pPr>
            <w:r w:rsidRPr="00094096">
              <w:t>Walloon Coal Seam (Macalister)</w:t>
            </w:r>
          </w:p>
        </w:tc>
        <w:tc>
          <w:tcPr>
            <w:tcW w:w="1276" w:type="dxa"/>
          </w:tcPr>
          <w:p w:rsidR="005E00D5" w:rsidRPr="00094096" w:rsidRDefault="005E00D5" w:rsidP="00BC525F">
            <w:pPr>
              <w:pStyle w:val="Tabletext"/>
            </w:pPr>
            <w:r w:rsidRPr="00094096">
              <w:t>A</w:t>
            </w:r>
          </w:p>
        </w:tc>
        <w:tc>
          <w:tcPr>
            <w:tcW w:w="1418" w:type="dxa"/>
          </w:tcPr>
          <w:p w:rsidR="005E00D5" w:rsidRPr="00094096" w:rsidRDefault="005E00D5" w:rsidP="00BC525F">
            <w:pPr>
              <w:pStyle w:val="Tabletext"/>
            </w:pPr>
            <w:r w:rsidRPr="00094096">
              <w:t>0.000003</w:t>
            </w:r>
          </w:p>
        </w:tc>
        <w:tc>
          <w:tcPr>
            <w:tcW w:w="1984" w:type="dxa"/>
            <w:tcBorders>
              <w:bottom w:val="single" w:sz="4" w:space="0" w:color="auto"/>
            </w:tcBorders>
          </w:tcPr>
          <w:p w:rsidR="005E00D5" w:rsidRPr="00094096" w:rsidRDefault="005E00D5" w:rsidP="00BC525F">
            <w:pPr>
              <w:pStyle w:val="Tabletext"/>
            </w:pPr>
            <w:r w:rsidRPr="00094096">
              <w:t>0.0005 / 0.00005</w:t>
            </w:r>
          </w:p>
        </w:tc>
        <w:tc>
          <w:tcPr>
            <w:tcW w:w="1134" w:type="dxa"/>
          </w:tcPr>
          <w:p w:rsidR="005E00D5" w:rsidRPr="00094096" w:rsidRDefault="005E00D5" w:rsidP="00BC525F">
            <w:pPr>
              <w:pStyle w:val="Tabletext"/>
            </w:pPr>
            <w:r w:rsidRPr="00094096">
              <w:t>0.000006</w:t>
            </w:r>
          </w:p>
        </w:tc>
        <w:tc>
          <w:tcPr>
            <w:tcW w:w="1233" w:type="dxa"/>
            <w:vMerge w:val="restart"/>
            <w:vAlign w:val="center"/>
          </w:tcPr>
          <w:p w:rsidR="005E00D5" w:rsidRPr="00094096" w:rsidRDefault="005E00D5" w:rsidP="00BC525F">
            <w:pPr>
              <w:pStyle w:val="Tabletext"/>
            </w:pPr>
            <w:r w:rsidRPr="00094096">
              <w:t>0.00005</w:t>
            </w:r>
          </w:p>
        </w:tc>
      </w:tr>
      <w:tr w:rsidR="005E00D5" w:rsidRPr="00094096" w:rsidTr="00D64C3F">
        <w:trPr>
          <w:trHeight w:hRule="exact" w:val="565"/>
        </w:trPr>
        <w:tc>
          <w:tcPr>
            <w:tcW w:w="2235" w:type="dxa"/>
          </w:tcPr>
          <w:p w:rsidR="005E00D5" w:rsidRPr="00094096" w:rsidRDefault="005E00D5" w:rsidP="00BC525F">
            <w:pPr>
              <w:pStyle w:val="Tabletext"/>
            </w:pPr>
            <w:r w:rsidRPr="00094096">
              <w:t>Walloon (Macalister Mudstone)</w:t>
            </w:r>
          </w:p>
        </w:tc>
        <w:tc>
          <w:tcPr>
            <w:tcW w:w="1276" w:type="dxa"/>
          </w:tcPr>
          <w:p w:rsidR="005E00D5" w:rsidRPr="00094096" w:rsidRDefault="005E00D5" w:rsidP="00BC525F">
            <w:pPr>
              <w:pStyle w:val="Tabletext"/>
            </w:pPr>
            <w:r w:rsidRPr="00094096">
              <w:t>A</w:t>
            </w:r>
          </w:p>
        </w:tc>
        <w:tc>
          <w:tcPr>
            <w:tcW w:w="1418" w:type="dxa"/>
          </w:tcPr>
          <w:p w:rsidR="005E00D5" w:rsidRPr="00094096" w:rsidRDefault="005E00D5" w:rsidP="00BC525F">
            <w:pPr>
              <w:pStyle w:val="Tabletext"/>
            </w:pPr>
            <w:r w:rsidRPr="00094096">
              <w:t>0.00001</w:t>
            </w:r>
          </w:p>
        </w:tc>
        <w:tc>
          <w:tcPr>
            <w:tcW w:w="1984" w:type="dxa"/>
            <w:vMerge w:val="restart"/>
            <w:vAlign w:val="center"/>
          </w:tcPr>
          <w:p w:rsidR="005E00D5" w:rsidRPr="00094096" w:rsidRDefault="005E00D5" w:rsidP="00BC525F">
            <w:pPr>
              <w:pStyle w:val="Tabletext"/>
            </w:pPr>
            <w:r w:rsidRPr="00094096">
              <w:t>0.0005 / 0.00005</w:t>
            </w:r>
          </w:p>
        </w:tc>
        <w:tc>
          <w:tcPr>
            <w:tcW w:w="1134" w:type="dxa"/>
            <w:vMerge w:val="restart"/>
            <w:vAlign w:val="center"/>
          </w:tcPr>
          <w:p w:rsidR="005E00D5" w:rsidRPr="00094096" w:rsidRDefault="005E00D5" w:rsidP="00BC525F">
            <w:pPr>
              <w:pStyle w:val="Tabletext"/>
            </w:pPr>
            <w:r w:rsidRPr="00094096">
              <w:t>0.000006</w:t>
            </w:r>
          </w:p>
        </w:tc>
        <w:tc>
          <w:tcPr>
            <w:tcW w:w="1233" w:type="dxa"/>
            <w:vMerge/>
          </w:tcPr>
          <w:p w:rsidR="005E00D5" w:rsidRPr="00094096" w:rsidRDefault="005E00D5" w:rsidP="00BC525F">
            <w:pPr>
              <w:pStyle w:val="Tabletext"/>
            </w:pPr>
          </w:p>
        </w:tc>
      </w:tr>
      <w:tr w:rsidR="005E00D5" w:rsidRPr="00094096" w:rsidTr="00D64C3F">
        <w:trPr>
          <w:trHeight w:hRule="exact" w:val="573"/>
        </w:trPr>
        <w:tc>
          <w:tcPr>
            <w:tcW w:w="2235" w:type="dxa"/>
          </w:tcPr>
          <w:p w:rsidR="005E00D5" w:rsidRPr="00094096" w:rsidRDefault="005E00D5" w:rsidP="00BC525F">
            <w:pPr>
              <w:pStyle w:val="Tabletext"/>
            </w:pPr>
            <w:r w:rsidRPr="00094096">
              <w:t>Walloon (U Juandah Sst)</w:t>
            </w:r>
          </w:p>
        </w:tc>
        <w:tc>
          <w:tcPr>
            <w:tcW w:w="1276" w:type="dxa"/>
          </w:tcPr>
          <w:p w:rsidR="005E00D5" w:rsidRPr="00094096" w:rsidRDefault="005E00D5" w:rsidP="00BC525F">
            <w:pPr>
              <w:pStyle w:val="Tabletext"/>
            </w:pPr>
            <w:r w:rsidRPr="00094096">
              <w:t>A</w:t>
            </w:r>
          </w:p>
        </w:tc>
        <w:tc>
          <w:tcPr>
            <w:tcW w:w="1418" w:type="dxa"/>
          </w:tcPr>
          <w:p w:rsidR="005E00D5" w:rsidRPr="00094096" w:rsidRDefault="005E00D5" w:rsidP="00BC525F">
            <w:pPr>
              <w:pStyle w:val="Tabletext"/>
            </w:pPr>
            <w:r w:rsidRPr="00094096">
              <w:t>0.000003</w:t>
            </w:r>
          </w:p>
        </w:tc>
        <w:tc>
          <w:tcPr>
            <w:tcW w:w="1984" w:type="dxa"/>
            <w:vMerge/>
          </w:tcPr>
          <w:p w:rsidR="005E00D5" w:rsidRPr="00094096" w:rsidRDefault="005E00D5" w:rsidP="00BC525F">
            <w:pPr>
              <w:pStyle w:val="Tabletext"/>
            </w:pPr>
          </w:p>
        </w:tc>
        <w:tc>
          <w:tcPr>
            <w:tcW w:w="1134" w:type="dxa"/>
            <w:vMerge/>
          </w:tcPr>
          <w:p w:rsidR="005E00D5" w:rsidRPr="00094096" w:rsidRDefault="005E00D5" w:rsidP="00BC525F">
            <w:pPr>
              <w:pStyle w:val="Tabletext"/>
            </w:pPr>
          </w:p>
        </w:tc>
        <w:tc>
          <w:tcPr>
            <w:tcW w:w="1233" w:type="dxa"/>
            <w:vMerge/>
          </w:tcPr>
          <w:p w:rsidR="005E00D5" w:rsidRPr="00094096" w:rsidRDefault="005E00D5" w:rsidP="00BC525F">
            <w:pPr>
              <w:pStyle w:val="Tabletext"/>
            </w:pPr>
          </w:p>
        </w:tc>
      </w:tr>
      <w:tr w:rsidR="005E00D5" w:rsidRPr="00094096" w:rsidTr="00D64C3F">
        <w:trPr>
          <w:trHeight w:hRule="exact" w:val="553"/>
        </w:trPr>
        <w:tc>
          <w:tcPr>
            <w:tcW w:w="2235" w:type="dxa"/>
          </w:tcPr>
          <w:p w:rsidR="005E00D5" w:rsidRPr="00094096" w:rsidRDefault="005E00D5" w:rsidP="00BC525F">
            <w:pPr>
              <w:pStyle w:val="Tabletext"/>
            </w:pPr>
            <w:r w:rsidRPr="00094096">
              <w:t>Walloon (L Juandah Mudstone)</w:t>
            </w:r>
          </w:p>
        </w:tc>
        <w:tc>
          <w:tcPr>
            <w:tcW w:w="1276" w:type="dxa"/>
          </w:tcPr>
          <w:p w:rsidR="005E00D5" w:rsidRPr="00094096" w:rsidRDefault="005E00D5" w:rsidP="00BC525F">
            <w:pPr>
              <w:pStyle w:val="Tabletext"/>
            </w:pPr>
            <w:r w:rsidRPr="00094096">
              <w:t>C</w:t>
            </w:r>
          </w:p>
        </w:tc>
        <w:tc>
          <w:tcPr>
            <w:tcW w:w="1418" w:type="dxa"/>
          </w:tcPr>
          <w:p w:rsidR="005E00D5" w:rsidRPr="00094096" w:rsidRDefault="005E00D5" w:rsidP="00BC525F">
            <w:pPr>
              <w:pStyle w:val="Tabletext"/>
            </w:pPr>
            <w:r w:rsidRPr="00094096">
              <w:t>0.00001</w:t>
            </w:r>
          </w:p>
        </w:tc>
        <w:tc>
          <w:tcPr>
            <w:tcW w:w="1984" w:type="dxa"/>
            <w:vMerge/>
          </w:tcPr>
          <w:p w:rsidR="005E00D5" w:rsidRPr="00094096" w:rsidRDefault="005E00D5" w:rsidP="00BC525F">
            <w:pPr>
              <w:pStyle w:val="Tabletext"/>
            </w:pPr>
          </w:p>
        </w:tc>
        <w:tc>
          <w:tcPr>
            <w:tcW w:w="1134" w:type="dxa"/>
            <w:vMerge/>
          </w:tcPr>
          <w:p w:rsidR="005E00D5" w:rsidRPr="00094096" w:rsidRDefault="005E00D5" w:rsidP="00BC525F">
            <w:pPr>
              <w:pStyle w:val="Tabletext"/>
            </w:pPr>
          </w:p>
        </w:tc>
        <w:tc>
          <w:tcPr>
            <w:tcW w:w="1233" w:type="dxa"/>
            <w:vMerge/>
          </w:tcPr>
          <w:p w:rsidR="005E00D5" w:rsidRPr="00094096" w:rsidRDefault="005E00D5" w:rsidP="00BC525F">
            <w:pPr>
              <w:pStyle w:val="Tabletext"/>
            </w:pPr>
          </w:p>
        </w:tc>
      </w:tr>
      <w:tr w:rsidR="005E00D5" w:rsidRPr="00094096" w:rsidTr="00D64C3F">
        <w:trPr>
          <w:trHeight w:hRule="exact" w:val="561"/>
        </w:trPr>
        <w:tc>
          <w:tcPr>
            <w:tcW w:w="2235" w:type="dxa"/>
          </w:tcPr>
          <w:p w:rsidR="005E00D5" w:rsidRPr="00094096" w:rsidRDefault="005E00D5" w:rsidP="00BC525F">
            <w:pPr>
              <w:pStyle w:val="Tabletext"/>
            </w:pPr>
            <w:r w:rsidRPr="00094096">
              <w:t>Walloon (L Juandah Coal seam)</w:t>
            </w:r>
          </w:p>
        </w:tc>
        <w:tc>
          <w:tcPr>
            <w:tcW w:w="1276" w:type="dxa"/>
          </w:tcPr>
          <w:p w:rsidR="005E00D5" w:rsidRPr="00094096" w:rsidRDefault="005E00D5" w:rsidP="00BC525F">
            <w:pPr>
              <w:pStyle w:val="Tabletext"/>
            </w:pPr>
            <w:r w:rsidRPr="00094096">
              <w:t>A</w:t>
            </w:r>
          </w:p>
        </w:tc>
        <w:tc>
          <w:tcPr>
            <w:tcW w:w="1418" w:type="dxa"/>
          </w:tcPr>
          <w:p w:rsidR="005E00D5" w:rsidRPr="00094096" w:rsidRDefault="005E00D5" w:rsidP="00BC525F">
            <w:pPr>
              <w:pStyle w:val="Tabletext"/>
            </w:pPr>
            <w:r w:rsidRPr="00094096">
              <w:t>0.000003</w:t>
            </w:r>
          </w:p>
        </w:tc>
        <w:tc>
          <w:tcPr>
            <w:tcW w:w="1984" w:type="dxa"/>
            <w:vMerge/>
          </w:tcPr>
          <w:p w:rsidR="005E00D5" w:rsidRPr="00094096" w:rsidRDefault="005E00D5" w:rsidP="00BC525F">
            <w:pPr>
              <w:pStyle w:val="Tabletext"/>
            </w:pPr>
          </w:p>
        </w:tc>
        <w:tc>
          <w:tcPr>
            <w:tcW w:w="1134" w:type="dxa"/>
          </w:tcPr>
          <w:p w:rsidR="005E00D5" w:rsidRPr="00094096" w:rsidRDefault="005E00D5" w:rsidP="00BC525F">
            <w:pPr>
              <w:pStyle w:val="Tabletext"/>
            </w:pPr>
            <w:r w:rsidRPr="00094096">
              <w:t>0.000006</w:t>
            </w:r>
          </w:p>
        </w:tc>
        <w:tc>
          <w:tcPr>
            <w:tcW w:w="1233" w:type="dxa"/>
          </w:tcPr>
          <w:p w:rsidR="005E00D5" w:rsidRPr="00094096" w:rsidRDefault="005E00D5" w:rsidP="00BC525F">
            <w:pPr>
              <w:pStyle w:val="Tabletext"/>
            </w:pPr>
            <w:r w:rsidRPr="00094096">
              <w:t>0.00005</w:t>
            </w:r>
          </w:p>
        </w:tc>
      </w:tr>
      <w:tr w:rsidR="005E00D5" w:rsidRPr="00094096" w:rsidTr="00D64C3F">
        <w:trPr>
          <w:trHeight w:hRule="exact" w:val="569"/>
        </w:trPr>
        <w:tc>
          <w:tcPr>
            <w:tcW w:w="2235" w:type="dxa"/>
          </w:tcPr>
          <w:p w:rsidR="005E00D5" w:rsidRPr="00094096" w:rsidRDefault="005E00D5" w:rsidP="00BC525F">
            <w:pPr>
              <w:pStyle w:val="Tabletext"/>
            </w:pPr>
            <w:r w:rsidRPr="00094096">
              <w:t>Walloon (L Juandah Mudstone)</w:t>
            </w:r>
          </w:p>
        </w:tc>
        <w:tc>
          <w:tcPr>
            <w:tcW w:w="1276" w:type="dxa"/>
          </w:tcPr>
          <w:p w:rsidR="005E00D5" w:rsidRPr="00094096" w:rsidRDefault="005E00D5" w:rsidP="00BC525F">
            <w:pPr>
              <w:pStyle w:val="Tabletext"/>
            </w:pPr>
            <w:r w:rsidRPr="00094096">
              <w:t>C</w:t>
            </w:r>
          </w:p>
        </w:tc>
        <w:tc>
          <w:tcPr>
            <w:tcW w:w="1418" w:type="dxa"/>
          </w:tcPr>
          <w:p w:rsidR="005E00D5" w:rsidRPr="00094096" w:rsidRDefault="005E00D5" w:rsidP="00BC525F">
            <w:pPr>
              <w:pStyle w:val="Tabletext"/>
            </w:pPr>
            <w:r w:rsidRPr="00094096">
              <w:t>0.00001</w:t>
            </w:r>
          </w:p>
        </w:tc>
        <w:tc>
          <w:tcPr>
            <w:tcW w:w="1984" w:type="dxa"/>
            <w:vMerge/>
          </w:tcPr>
          <w:p w:rsidR="005E00D5" w:rsidRPr="00094096" w:rsidRDefault="005E00D5" w:rsidP="00BC525F">
            <w:pPr>
              <w:pStyle w:val="Tabletext"/>
            </w:pPr>
          </w:p>
        </w:tc>
        <w:tc>
          <w:tcPr>
            <w:tcW w:w="1134" w:type="dxa"/>
            <w:vMerge w:val="restart"/>
            <w:vAlign w:val="center"/>
          </w:tcPr>
          <w:p w:rsidR="005E00D5" w:rsidRPr="00094096" w:rsidRDefault="005E00D5" w:rsidP="00BC525F">
            <w:pPr>
              <w:pStyle w:val="Tabletext"/>
            </w:pPr>
            <w:r w:rsidRPr="00094096">
              <w:t>0.000006</w:t>
            </w:r>
          </w:p>
        </w:tc>
        <w:tc>
          <w:tcPr>
            <w:tcW w:w="1233" w:type="dxa"/>
          </w:tcPr>
          <w:p w:rsidR="005E00D5" w:rsidRPr="00094096" w:rsidRDefault="005E00D5" w:rsidP="00BC525F">
            <w:pPr>
              <w:pStyle w:val="Tabletext"/>
            </w:pPr>
            <w:r w:rsidRPr="00094096">
              <w:t>0.00005</w:t>
            </w:r>
          </w:p>
        </w:tc>
      </w:tr>
      <w:tr w:rsidR="005E00D5" w:rsidRPr="00094096" w:rsidTr="00D64C3F">
        <w:trPr>
          <w:trHeight w:hRule="exact" w:val="549"/>
        </w:trPr>
        <w:tc>
          <w:tcPr>
            <w:tcW w:w="2235" w:type="dxa"/>
          </w:tcPr>
          <w:p w:rsidR="005E00D5" w:rsidRPr="00094096" w:rsidRDefault="005E00D5" w:rsidP="00BC525F">
            <w:pPr>
              <w:pStyle w:val="Tabletext"/>
            </w:pPr>
            <w:r w:rsidRPr="00094096">
              <w:t>Walloon (Tangalooma Sandstone)</w:t>
            </w:r>
          </w:p>
        </w:tc>
        <w:tc>
          <w:tcPr>
            <w:tcW w:w="1276" w:type="dxa"/>
          </w:tcPr>
          <w:p w:rsidR="005E00D5" w:rsidRPr="00094096" w:rsidRDefault="005E00D5" w:rsidP="00BC525F">
            <w:pPr>
              <w:pStyle w:val="Tabletext"/>
            </w:pPr>
            <w:r w:rsidRPr="00094096">
              <w:t>A</w:t>
            </w:r>
          </w:p>
        </w:tc>
        <w:tc>
          <w:tcPr>
            <w:tcW w:w="1418" w:type="dxa"/>
          </w:tcPr>
          <w:p w:rsidR="005E00D5" w:rsidRPr="00094096" w:rsidRDefault="005E00D5" w:rsidP="00BC525F">
            <w:pPr>
              <w:pStyle w:val="Tabletext"/>
            </w:pPr>
            <w:r w:rsidRPr="00094096">
              <w:t>0.000003</w:t>
            </w:r>
          </w:p>
        </w:tc>
        <w:tc>
          <w:tcPr>
            <w:tcW w:w="1984" w:type="dxa"/>
            <w:vMerge/>
          </w:tcPr>
          <w:p w:rsidR="005E00D5" w:rsidRPr="00094096" w:rsidRDefault="005E00D5" w:rsidP="00BC525F">
            <w:pPr>
              <w:pStyle w:val="Tabletext"/>
            </w:pPr>
          </w:p>
        </w:tc>
        <w:tc>
          <w:tcPr>
            <w:tcW w:w="1134" w:type="dxa"/>
            <w:vMerge/>
          </w:tcPr>
          <w:p w:rsidR="005E00D5" w:rsidRPr="00094096" w:rsidRDefault="005E00D5" w:rsidP="00BC525F">
            <w:pPr>
              <w:pStyle w:val="Tabletext"/>
            </w:pPr>
          </w:p>
        </w:tc>
        <w:tc>
          <w:tcPr>
            <w:tcW w:w="1233" w:type="dxa"/>
          </w:tcPr>
          <w:p w:rsidR="005E00D5" w:rsidRPr="00094096" w:rsidRDefault="005E00D5" w:rsidP="00BC525F">
            <w:pPr>
              <w:pStyle w:val="Tabletext"/>
            </w:pPr>
            <w:r w:rsidRPr="00094096">
              <w:t>0.00005</w:t>
            </w:r>
          </w:p>
        </w:tc>
      </w:tr>
      <w:tr w:rsidR="005E00D5" w:rsidRPr="00094096" w:rsidTr="00D64C3F">
        <w:trPr>
          <w:trHeight w:hRule="exact" w:val="571"/>
        </w:trPr>
        <w:tc>
          <w:tcPr>
            <w:tcW w:w="2235" w:type="dxa"/>
          </w:tcPr>
          <w:p w:rsidR="005E00D5" w:rsidRPr="00094096" w:rsidRDefault="005E00D5" w:rsidP="00BC525F">
            <w:pPr>
              <w:pStyle w:val="Tabletext"/>
            </w:pPr>
            <w:r w:rsidRPr="00094096">
              <w:t>Walloon (Taroom Mudstone)</w:t>
            </w:r>
          </w:p>
        </w:tc>
        <w:tc>
          <w:tcPr>
            <w:tcW w:w="1276" w:type="dxa"/>
          </w:tcPr>
          <w:p w:rsidR="005E00D5" w:rsidRPr="00094096" w:rsidRDefault="005E00D5" w:rsidP="00BC525F">
            <w:pPr>
              <w:pStyle w:val="Tabletext"/>
            </w:pPr>
            <w:r w:rsidRPr="00094096">
              <w:t>C</w:t>
            </w:r>
          </w:p>
        </w:tc>
        <w:tc>
          <w:tcPr>
            <w:tcW w:w="1418" w:type="dxa"/>
          </w:tcPr>
          <w:p w:rsidR="005E00D5" w:rsidRPr="00094096" w:rsidRDefault="005E00D5" w:rsidP="00BC525F">
            <w:pPr>
              <w:pStyle w:val="Tabletext"/>
            </w:pPr>
            <w:r w:rsidRPr="00094096">
              <w:t>0.00001</w:t>
            </w:r>
          </w:p>
        </w:tc>
        <w:tc>
          <w:tcPr>
            <w:tcW w:w="1984" w:type="dxa"/>
            <w:vMerge/>
          </w:tcPr>
          <w:p w:rsidR="005E00D5" w:rsidRPr="00094096" w:rsidRDefault="005E00D5" w:rsidP="00BC525F">
            <w:pPr>
              <w:pStyle w:val="Tabletext"/>
            </w:pPr>
          </w:p>
        </w:tc>
        <w:tc>
          <w:tcPr>
            <w:tcW w:w="1134" w:type="dxa"/>
            <w:vMerge/>
          </w:tcPr>
          <w:p w:rsidR="005E00D5" w:rsidRPr="00094096" w:rsidRDefault="005E00D5" w:rsidP="00BC525F">
            <w:pPr>
              <w:pStyle w:val="Tabletext"/>
            </w:pPr>
          </w:p>
        </w:tc>
        <w:tc>
          <w:tcPr>
            <w:tcW w:w="1233" w:type="dxa"/>
          </w:tcPr>
          <w:p w:rsidR="005E00D5" w:rsidRPr="00094096" w:rsidRDefault="005E00D5" w:rsidP="00BC525F">
            <w:pPr>
              <w:pStyle w:val="Tabletext"/>
            </w:pPr>
            <w:r w:rsidRPr="00094096">
              <w:t>0.00005</w:t>
            </w:r>
          </w:p>
        </w:tc>
      </w:tr>
      <w:tr w:rsidR="00882D17" w:rsidRPr="00094096" w:rsidTr="00D64C3F">
        <w:trPr>
          <w:trHeight w:hRule="exact" w:val="565"/>
        </w:trPr>
        <w:tc>
          <w:tcPr>
            <w:tcW w:w="2235" w:type="dxa"/>
          </w:tcPr>
          <w:p w:rsidR="00882D17" w:rsidRPr="00094096" w:rsidRDefault="00882D17" w:rsidP="00BC525F">
            <w:pPr>
              <w:pStyle w:val="Tabletext"/>
            </w:pPr>
            <w:r w:rsidRPr="00094096">
              <w:t>Walloon (Taroom Coal Seam)</w:t>
            </w:r>
          </w:p>
        </w:tc>
        <w:tc>
          <w:tcPr>
            <w:tcW w:w="1276" w:type="dxa"/>
          </w:tcPr>
          <w:p w:rsidR="00882D17" w:rsidRPr="00094096" w:rsidRDefault="00882D17" w:rsidP="00BC525F">
            <w:pPr>
              <w:pStyle w:val="Tabletext"/>
            </w:pPr>
            <w:r w:rsidRPr="00094096">
              <w:t>A</w:t>
            </w:r>
          </w:p>
        </w:tc>
        <w:tc>
          <w:tcPr>
            <w:tcW w:w="1418" w:type="dxa"/>
          </w:tcPr>
          <w:p w:rsidR="00882D17" w:rsidRPr="00094096" w:rsidRDefault="00882D17" w:rsidP="00BC525F">
            <w:pPr>
              <w:pStyle w:val="Tabletext"/>
            </w:pPr>
            <w:r w:rsidRPr="00094096">
              <w:t>0.000003</w:t>
            </w:r>
          </w:p>
        </w:tc>
        <w:tc>
          <w:tcPr>
            <w:tcW w:w="1984" w:type="dxa"/>
            <w:tcBorders>
              <w:bottom w:val="single" w:sz="4" w:space="0" w:color="auto"/>
            </w:tcBorders>
          </w:tcPr>
          <w:p w:rsidR="00882D17" w:rsidRPr="00094096" w:rsidRDefault="00882D17" w:rsidP="00BC525F">
            <w:pPr>
              <w:pStyle w:val="Tabletext"/>
            </w:pPr>
            <w:r w:rsidRPr="00094096">
              <w:t>0.0005 / 0.00005</w:t>
            </w:r>
          </w:p>
        </w:tc>
        <w:tc>
          <w:tcPr>
            <w:tcW w:w="1134" w:type="dxa"/>
          </w:tcPr>
          <w:p w:rsidR="00882D17" w:rsidRPr="00094096" w:rsidRDefault="00882D17" w:rsidP="00BC525F">
            <w:pPr>
              <w:pStyle w:val="Tabletext"/>
            </w:pPr>
            <w:r w:rsidRPr="00094096">
              <w:t>0.000006</w:t>
            </w:r>
          </w:p>
        </w:tc>
        <w:tc>
          <w:tcPr>
            <w:tcW w:w="1233" w:type="dxa"/>
          </w:tcPr>
          <w:p w:rsidR="00882D17" w:rsidRPr="00094096" w:rsidRDefault="00882D17" w:rsidP="00BC525F">
            <w:pPr>
              <w:pStyle w:val="Tabletext"/>
            </w:pPr>
            <w:r w:rsidRPr="00094096">
              <w:t>0.00005</w:t>
            </w:r>
          </w:p>
        </w:tc>
      </w:tr>
      <w:tr w:rsidR="00882D17" w:rsidRPr="00094096" w:rsidTr="00D64C3F">
        <w:trPr>
          <w:trHeight w:hRule="exact" w:val="559"/>
        </w:trPr>
        <w:tc>
          <w:tcPr>
            <w:tcW w:w="2235" w:type="dxa"/>
          </w:tcPr>
          <w:p w:rsidR="00882D17" w:rsidRPr="00094096" w:rsidRDefault="00882D17" w:rsidP="00BC525F">
            <w:pPr>
              <w:pStyle w:val="Tabletext"/>
            </w:pPr>
            <w:r w:rsidRPr="00094096">
              <w:t>Walloon (Taroom Mudstone)</w:t>
            </w:r>
          </w:p>
        </w:tc>
        <w:tc>
          <w:tcPr>
            <w:tcW w:w="1276" w:type="dxa"/>
          </w:tcPr>
          <w:p w:rsidR="00882D17" w:rsidRPr="00094096" w:rsidRDefault="00882D17" w:rsidP="00BC525F">
            <w:pPr>
              <w:pStyle w:val="Tabletext"/>
            </w:pPr>
            <w:r w:rsidRPr="00094096">
              <w:t>C</w:t>
            </w:r>
          </w:p>
        </w:tc>
        <w:tc>
          <w:tcPr>
            <w:tcW w:w="1418" w:type="dxa"/>
          </w:tcPr>
          <w:p w:rsidR="00882D17" w:rsidRPr="00094096" w:rsidRDefault="00882D17" w:rsidP="00BC525F">
            <w:pPr>
              <w:pStyle w:val="Tabletext"/>
            </w:pPr>
            <w:r w:rsidRPr="00094096">
              <w:t>0.00001</w:t>
            </w:r>
          </w:p>
        </w:tc>
        <w:tc>
          <w:tcPr>
            <w:tcW w:w="1984" w:type="dxa"/>
            <w:tcBorders>
              <w:bottom w:val="single" w:sz="4" w:space="0" w:color="auto"/>
            </w:tcBorders>
          </w:tcPr>
          <w:p w:rsidR="00882D17" w:rsidRPr="00094096" w:rsidRDefault="00882D17" w:rsidP="00BC525F">
            <w:pPr>
              <w:pStyle w:val="Tabletext"/>
            </w:pPr>
            <w:r w:rsidRPr="00094096">
              <w:t>0.0005 / 0.00005</w:t>
            </w:r>
          </w:p>
        </w:tc>
        <w:tc>
          <w:tcPr>
            <w:tcW w:w="1134" w:type="dxa"/>
          </w:tcPr>
          <w:p w:rsidR="00882D17" w:rsidRPr="00094096" w:rsidRDefault="00882D17" w:rsidP="00BC525F">
            <w:pPr>
              <w:pStyle w:val="Tabletext"/>
            </w:pPr>
            <w:r w:rsidRPr="00094096">
              <w:t>0.000006</w:t>
            </w:r>
          </w:p>
        </w:tc>
        <w:tc>
          <w:tcPr>
            <w:tcW w:w="1233" w:type="dxa"/>
          </w:tcPr>
          <w:p w:rsidR="00882D17" w:rsidRPr="00094096" w:rsidRDefault="00882D17" w:rsidP="00BC525F">
            <w:pPr>
              <w:pStyle w:val="Tabletext"/>
            </w:pPr>
            <w:r w:rsidRPr="00094096">
              <w:t>0.00005</w:t>
            </w:r>
          </w:p>
        </w:tc>
      </w:tr>
      <w:tr w:rsidR="00882D17" w:rsidRPr="00094096" w:rsidTr="00D64C3F">
        <w:trPr>
          <w:trHeight w:hRule="exact" w:val="284"/>
        </w:trPr>
        <w:tc>
          <w:tcPr>
            <w:tcW w:w="2235" w:type="dxa"/>
          </w:tcPr>
          <w:p w:rsidR="00882D17" w:rsidRPr="00094096" w:rsidRDefault="00882D17" w:rsidP="00BC525F">
            <w:pPr>
              <w:pStyle w:val="Tabletext"/>
            </w:pPr>
            <w:r w:rsidRPr="00094096">
              <w:t>Eurombah Fm</w:t>
            </w:r>
          </w:p>
        </w:tc>
        <w:tc>
          <w:tcPr>
            <w:tcW w:w="1276" w:type="dxa"/>
          </w:tcPr>
          <w:p w:rsidR="00882D17" w:rsidRPr="00094096" w:rsidRDefault="00882D17" w:rsidP="00BC525F">
            <w:pPr>
              <w:pStyle w:val="Tabletext"/>
            </w:pPr>
            <w:r w:rsidRPr="00094096">
              <w:t>C</w:t>
            </w:r>
          </w:p>
        </w:tc>
        <w:tc>
          <w:tcPr>
            <w:tcW w:w="1418" w:type="dxa"/>
          </w:tcPr>
          <w:p w:rsidR="00882D17" w:rsidRPr="00094096" w:rsidRDefault="00882D17" w:rsidP="00BC525F">
            <w:pPr>
              <w:pStyle w:val="Tabletext"/>
            </w:pPr>
            <w:r w:rsidRPr="00094096">
              <w:t>0.00001</w:t>
            </w:r>
          </w:p>
        </w:tc>
        <w:tc>
          <w:tcPr>
            <w:tcW w:w="1984" w:type="dxa"/>
            <w:tcBorders>
              <w:top w:val="nil"/>
            </w:tcBorders>
          </w:tcPr>
          <w:p w:rsidR="00882D17" w:rsidRPr="00094096" w:rsidRDefault="00882D17" w:rsidP="00BC525F">
            <w:pPr>
              <w:pStyle w:val="Tabletext"/>
            </w:pPr>
          </w:p>
        </w:tc>
        <w:tc>
          <w:tcPr>
            <w:tcW w:w="1134" w:type="dxa"/>
          </w:tcPr>
          <w:p w:rsidR="00882D17" w:rsidRPr="00094096" w:rsidRDefault="00882D17" w:rsidP="00BC525F">
            <w:pPr>
              <w:pStyle w:val="Tabletext"/>
            </w:pPr>
            <w:r w:rsidRPr="00094096">
              <w:t>0.000005</w:t>
            </w:r>
          </w:p>
        </w:tc>
        <w:tc>
          <w:tcPr>
            <w:tcW w:w="1233" w:type="dxa"/>
          </w:tcPr>
          <w:p w:rsidR="00882D17" w:rsidRPr="00094096" w:rsidRDefault="00882D17" w:rsidP="00BC525F">
            <w:pPr>
              <w:pStyle w:val="Tabletext"/>
            </w:pPr>
            <w:r w:rsidRPr="00094096">
              <w:t>0.00005</w:t>
            </w:r>
          </w:p>
        </w:tc>
      </w:tr>
      <w:tr w:rsidR="005E00D5" w:rsidRPr="00094096" w:rsidTr="00D64C3F">
        <w:trPr>
          <w:trHeight w:hRule="exact" w:val="284"/>
        </w:trPr>
        <w:tc>
          <w:tcPr>
            <w:tcW w:w="2235" w:type="dxa"/>
          </w:tcPr>
          <w:p w:rsidR="005E00D5" w:rsidRPr="00094096" w:rsidRDefault="005E00D5" w:rsidP="00BC525F">
            <w:pPr>
              <w:pStyle w:val="Tabletext"/>
            </w:pPr>
            <w:r w:rsidRPr="00094096">
              <w:t>Upper Hutton Sandstone</w:t>
            </w:r>
          </w:p>
        </w:tc>
        <w:tc>
          <w:tcPr>
            <w:tcW w:w="1276" w:type="dxa"/>
          </w:tcPr>
          <w:p w:rsidR="005E00D5" w:rsidRPr="00094096" w:rsidRDefault="005E00D5" w:rsidP="00BC525F">
            <w:pPr>
              <w:pStyle w:val="Tabletext"/>
            </w:pPr>
            <w:r w:rsidRPr="00094096">
              <w:t>A</w:t>
            </w:r>
          </w:p>
        </w:tc>
        <w:tc>
          <w:tcPr>
            <w:tcW w:w="1418" w:type="dxa"/>
          </w:tcPr>
          <w:p w:rsidR="005E00D5" w:rsidRPr="00094096" w:rsidRDefault="005E00D5" w:rsidP="00BC525F">
            <w:pPr>
              <w:pStyle w:val="Tabletext"/>
            </w:pPr>
            <w:r w:rsidRPr="00094096">
              <w:t>0.000003</w:t>
            </w:r>
          </w:p>
        </w:tc>
        <w:tc>
          <w:tcPr>
            <w:tcW w:w="1984" w:type="dxa"/>
            <w:vMerge w:val="restart"/>
            <w:vAlign w:val="center"/>
          </w:tcPr>
          <w:p w:rsidR="005E00D5" w:rsidRPr="00094096" w:rsidRDefault="005E00D5" w:rsidP="00BC525F">
            <w:pPr>
              <w:pStyle w:val="Tabletext"/>
            </w:pPr>
            <w:r w:rsidRPr="00094096">
              <w:t>0.0005 / 0.00005</w:t>
            </w:r>
          </w:p>
        </w:tc>
        <w:tc>
          <w:tcPr>
            <w:tcW w:w="1134" w:type="dxa"/>
            <w:vMerge w:val="restart"/>
            <w:vAlign w:val="center"/>
          </w:tcPr>
          <w:p w:rsidR="005E00D5" w:rsidRPr="00094096" w:rsidRDefault="005E00D5" w:rsidP="00BC525F">
            <w:pPr>
              <w:pStyle w:val="Tabletext"/>
            </w:pPr>
            <w:r w:rsidRPr="00094096">
              <w:t>0.000008</w:t>
            </w:r>
          </w:p>
        </w:tc>
        <w:tc>
          <w:tcPr>
            <w:tcW w:w="1233" w:type="dxa"/>
          </w:tcPr>
          <w:p w:rsidR="005E00D5" w:rsidRPr="00094096" w:rsidRDefault="005E00D5" w:rsidP="00BC525F">
            <w:pPr>
              <w:pStyle w:val="Tabletext"/>
            </w:pPr>
            <w:r w:rsidRPr="00094096">
              <w:t>0.00005</w:t>
            </w:r>
          </w:p>
        </w:tc>
      </w:tr>
      <w:tr w:rsidR="005E00D5" w:rsidRPr="00094096" w:rsidTr="00D64C3F">
        <w:trPr>
          <w:trHeight w:hRule="exact" w:val="284"/>
        </w:trPr>
        <w:tc>
          <w:tcPr>
            <w:tcW w:w="2235" w:type="dxa"/>
          </w:tcPr>
          <w:p w:rsidR="005E00D5" w:rsidRPr="00094096" w:rsidRDefault="005E00D5" w:rsidP="00BC525F">
            <w:pPr>
              <w:pStyle w:val="Tabletext"/>
            </w:pPr>
            <w:r w:rsidRPr="00094096">
              <w:t>Lower Hutton Sandstone</w:t>
            </w:r>
          </w:p>
        </w:tc>
        <w:tc>
          <w:tcPr>
            <w:tcW w:w="1276" w:type="dxa"/>
          </w:tcPr>
          <w:p w:rsidR="005E00D5" w:rsidRPr="00094096" w:rsidRDefault="005E00D5" w:rsidP="00BC525F">
            <w:pPr>
              <w:pStyle w:val="Tabletext"/>
            </w:pPr>
            <w:r w:rsidRPr="00094096">
              <w:t>A</w:t>
            </w:r>
          </w:p>
        </w:tc>
        <w:tc>
          <w:tcPr>
            <w:tcW w:w="1418" w:type="dxa"/>
          </w:tcPr>
          <w:p w:rsidR="005E00D5" w:rsidRPr="00094096" w:rsidRDefault="005E00D5" w:rsidP="00BC525F">
            <w:pPr>
              <w:pStyle w:val="Tabletext"/>
            </w:pPr>
            <w:r w:rsidRPr="00094096">
              <w:t>0.000003</w:t>
            </w:r>
          </w:p>
        </w:tc>
        <w:tc>
          <w:tcPr>
            <w:tcW w:w="1984" w:type="dxa"/>
            <w:vMerge/>
          </w:tcPr>
          <w:p w:rsidR="005E00D5" w:rsidRPr="00094096" w:rsidRDefault="005E00D5" w:rsidP="00BC525F">
            <w:pPr>
              <w:pStyle w:val="Tabletext"/>
            </w:pPr>
          </w:p>
        </w:tc>
        <w:tc>
          <w:tcPr>
            <w:tcW w:w="1134" w:type="dxa"/>
            <w:vMerge/>
          </w:tcPr>
          <w:p w:rsidR="005E00D5" w:rsidRPr="00094096" w:rsidRDefault="005E00D5" w:rsidP="00BC525F">
            <w:pPr>
              <w:pStyle w:val="Tabletext"/>
            </w:pPr>
          </w:p>
        </w:tc>
        <w:tc>
          <w:tcPr>
            <w:tcW w:w="1233" w:type="dxa"/>
          </w:tcPr>
          <w:p w:rsidR="005E00D5" w:rsidRPr="00094096" w:rsidRDefault="005E00D5" w:rsidP="00BC525F">
            <w:pPr>
              <w:pStyle w:val="Tabletext"/>
            </w:pPr>
            <w:r w:rsidRPr="00094096">
              <w:t>0.00005</w:t>
            </w:r>
          </w:p>
        </w:tc>
      </w:tr>
      <w:tr w:rsidR="00882D17" w:rsidRPr="00094096" w:rsidTr="00D64C3F">
        <w:trPr>
          <w:trHeight w:hRule="exact" w:val="409"/>
        </w:trPr>
        <w:tc>
          <w:tcPr>
            <w:tcW w:w="2235" w:type="dxa"/>
          </w:tcPr>
          <w:p w:rsidR="00882D17" w:rsidRPr="00094096" w:rsidRDefault="00882D17" w:rsidP="00BC525F">
            <w:pPr>
              <w:pStyle w:val="Tabletext"/>
            </w:pPr>
            <w:r w:rsidRPr="00094096">
              <w:t>Evergreen</w:t>
            </w:r>
          </w:p>
        </w:tc>
        <w:tc>
          <w:tcPr>
            <w:tcW w:w="1276" w:type="dxa"/>
          </w:tcPr>
          <w:p w:rsidR="00882D17" w:rsidRPr="00094096" w:rsidRDefault="00882D17" w:rsidP="00BC525F">
            <w:pPr>
              <w:pStyle w:val="Tabletext"/>
            </w:pPr>
            <w:r w:rsidRPr="00094096">
              <w:t>C</w:t>
            </w:r>
          </w:p>
        </w:tc>
        <w:tc>
          <w:tcPr>
            <w:tcW w:w="1418" w:type="dxa"/>
          </w:tcPr>
          <w:p w:rsidR="00882D17" w:rsidRPr="00094096" w:rsidRDefault="00882D17" w:rsidP="00BC525F">
            <w:pPr>
              <w:pStyle w:val="Tabletext"/>
            </w:pPr>
          </w:p>
        </w:tc>
        <w:tc>
          <w:tcPr>
            <w:tcW w:w="1984" w:type="dxa"/>
          </w:tcPr>
          <w:p w:rsidR="00882D17" w:rsidRPr="00094096" w:rsidRDefault="00882D17" w:rsidP="00BC525F">
            <w:pPr>
              <w:pStyle w:val="Tabletext"/>
            </w:pPr>
            <w:r w:rsidRPr="00094096">
              <w:t>0.0005 / 0.00005</w:t>
            </w:r>
          </w:p>
        </w:tc>
        <w:tc>
          <w:tcPr>
            <w:tcW w:w="1134" w:type="dxa"/>
          </w:tcPr>
          <w:p w:rsidR="00882D17" w:rsidRPr="00094096" w:rsidRDefault="00882D17" w:rsidP="00BC525F">
            <w:pPr>
              <w:pStyle w:val="Tabletext"/>
            </w:pPr>
            <w:r w:rsidRPr="00094096">
              <w:t>0.000005</w:t>
            </w:r>
          </w:p>
        </w:tc>
        <w:tc>
          <w:tcPr>
            <w:tcW w:w="1233" w:type="dxa"/>
          </w:tcPr>
          <w:p w:rsidR="00882D17" w:rsidRPr="00094096" w:rsidRDefault="00882D17" w:rsidP="00BC525F">
            <w:pPr>
              <w:pStyle w:val="Tabletext"/>
            </w:pPr>
            <w:r w:rsidRPr="00094096">
              <w:t>0.00005</w:t>
            </w:r>
          </w:p>
        </w:tc>
      </w:tr>
      <w:tr w:rsidR="00882D17" w:rsidRPr="00094096" w:rsidTr="00D64C3F">
        <w:trPr>
          <w:trHeight w:hRule="exact" w:val="429"/>
        </w:trPr>
        <w:tc>
          <w:tcPr>
            <w:tcW w:w="2235" w:type="dxa"/>
          </w:tcPr>
          <w:p w:rsidR="00882D17" w:rsidRPr="00094096" w:rsidRDefault="00882D17" w:rsidP="00BC525F">
            <w:pPr>
              <w:pStyle w:val="Tabletext"/>
            </w:pPr>
            <w:r w:rsidRPr="00094096">
              <w:t>Precipice</w:t>
            </w:r>
          </w:p>
        </w:tc>
        <w:tc>
          <w:tcPr>
            <w:tcW w:w="1276" w:type="dxa"/>
          </w:tcPr>
          <w:p w:rsidR="00882D17" w:rsidRPr="00094096" w:rsidRDefault="00882D17" w:rsidP="00BC525F">
            <w:pPr>
              <w:pStyle w:val="Tabletext"/>
            </w:pPr>
            <w:r w:rsidRPr="00094096">
              <w:t>A</w:t>
            </w:r>
          </w:p>
        </w:tc>
        <w:tc>
          <w:tcPr>
            <w:tcW w:w="1418" w:type="dxa"/>
          </w:tcPr>
          <w:p w:rsidR="00882D17" w:rsidRPr="00094096" w:rsidRDefault="00882D17" w:rsidP="00BC525F">
            <w:pPr>
              <w:pStyle w:val="Tabletext"/>
            </w:pPr>
            <w:r w:rsidRPr="00094096">
              <w:t>0.000003</w:t>
            </w:r>
          </w:p>
        </w:tc>
        <w:tc>
          <w:tcPr>
            <w:tcW w:w="1984" w:type="dxa"/>
          </w:tcPr>
          <w:p w:rsidR="00882D17" w:rsidRPr="00094096" w:rsidRDefault="00882D17" w:rsidP="00BC525F">
            <w:pPr>
              <w:pStyle w:val="Tabletext"/>
            </w:pPr>
            <w:r w:rsidRPr="00094096">
              <w:t>0.0005 / 0.00005</w:t>
            </w:r>
          </w:p>
        </w:tc>
        <w:tc>
          <w:tcPr>
            <w:tcW w:w="1134" w:type="dxa"/>
          </w:tcPr>
          <w:p w:rsidR="00882D17" w:rsidRPr="00094096" w:rsidRDefault="00882D17" w:rsidP="00BC525F">
            <w:pPr>
              <w:pStyle w:val="Tabletext"/>
            </w:pPr>
            <w:r w:rsidRPr="00094096">
              <w:t>0.000008</w:t>
            </w:r>
          </w:p>
        </w:tc>
        <w:tc>
          <w:tcPr>
            <w:tcW w:w="1233" w:type="dxa"/>
          </w:tcPr>
          <w:p w:rsidR="00882D17" w:rsidRPr="00094096" w:rsidRDefault="00882D17" w:rsidP="00BC525F">
            <w:pPr>
              <w:pStyle w:val="Tabletext"/>
            </w:pPr>
            <w:r w:rsidRPr="00094096">
              <w:t>0.00005</w:t>
            </w:r>
          </w:p>
        </w:tc>
      </w:tr>
    </w:tbl>
    <w:p w:rsidR="00CA3B72" w:rsidRPr="00CA3B72" w:rsidRDefault="00CA3B72" w:rsidP="00CA3B72">
      <w:pPr>
        <w:pStyle w:val="Para0"/>
      </w:pPr>
    </w:p>
    <w:p w:rsidR="001255F7" w:rsidRPr="005F5091" w:rsidRDefault="00F62790" w:rsidP="006636E7">
      <w:pPr>
        <w:pStyle w:val="BRcaption"/>
      </w:pPr>
      <w:bookmarkStart w:id="491" w:name="_Ref381719050"/>
      <w:r w:rsidRPr="005F5091">
        <w:lastRenderedPageBreak/>
        <w:t xml:space="preserve">Table </w:t>
      </w:r>
      <w:r w:rsidR="002B6AB3" w:rsidRPr="005F5091">
        <w:rPr>
          <w:noProof w:val="0"/>
        </w:rPr>
        <w:fldChar w:fldCharType="begin"/>
      </w:r>
      <w:r w:rsidR="00F51760" w:rsidRPr="005F5091">
        <w:instrText xml:space="preserve"> SEQ Table \* ARABIC </w:instrText>
      </w:r>
      <w:r w:rsidR="002B6AB3" w:rsidRPr="005F5091">
        <w:rPr>
          <w:noProof w:val="0"/>
        </w:rPr>
        <w:fldChar w:fldCharType="separate"/>
      </w:r>
      <w:r w:rsidR="00BC525F">
        <w:t>3</w:t>
      </w:r>
      <w:r w:rsidR="002B6AB3" w:rsidRPr="005F5091">
        <w:fldChar w:fldCharType="end"/>
      </w:r>
      <w:bookmarkEnd w:id="491"/>
      <w:r w:rsidRPr="005F5091">
        <w:t xml:space="preserve"> </w:t>
      </w:r>
      <w:r w:rsidR="001255F7" w:rsidRPr="005F5091">
        <w:t xml:space="preserve">Modelled predictions of subsidence, predominantly in the Surat and Bowen coal basins in Queensland, by coal seam gas companies. </w:t>
      </w:r>
    </w:p>
    <w:tbl>
      <w:tblPr>
        <w:tblStyle w:val="TableGrid"/>
        <w:tblW w:w="94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5"/>
        <w:gridCol w:w="1223"/>
        <w:gridCol w:w="4841"/>
        <w:gridCol w:w="2105"/>
      </w:tblGrid>
      <w:tr w:rsidR="005A6E95" w:rsidRPr="005F5091" w:rsidTr="00D64C3F">
        <w:tc>
          <w:tcPr>
            <w:tcW w:w="1295"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5A6E95" w:rsidRPr="005F5091" w:rsidRDefault="00BC525F" w:rsidP="00BC525F">
            <w:pPr>
              <w:pStyle w:val="Tableheading"/>
            </w:pPr>
            <w:r>
              <w:t>CSG c</w:t>
            </w:r>
            <w:r w:rsidR="005A6E95" w:rsidRPr="005F5091">
              <w:t>ompany</w:t>
            </w:r>
          </w:p>
        </w:tc>
        <w:tc>
          <w:tcPr>
            <w:tcW w:w="1223"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5A6E95" w:rsidRPr="005F5091" w:rsidRDefault="0056062C" w:rsidP="00BC525F">
            <w:pPr>
              <w:pStyle w:val="Tableheading"/>
            </w:pPr>
            <w:r w:rsidRPr="005F5091">
              <w:t>Max</w:t>
            </w:r>
            <w:r w:rsidR="00BC525F">
              <w:t>. total water e</w:t>
            </w:r>
            <w:r w:rsidR="005A6E95" w:rsidRPr="005F5091">
              <w:t>xtraction</w:t>
            </w:r>
          </w:p>
        </w:tc>
        <w:tc>
          <w:tcPr>
            <w:tcW w:w="4841"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5A6E95" w:rsidRPr="005F5091" w:rsidRDefault="00BC525F" w:rsidP="00BC525F">
            <w:pPr>
              <w:pStyle w:val="Tableheading"/>
            </w:pPr>
            <w:r>
              <w:t>Estimated s</w:t>
            </w:r>
            <w:r w:rsidR="005A6E95" w:rsidRPr="005F5091">
              <w:t>ubsidence</w:t>
            </w:r>
          </w:p>
        </w:tc>
        <w:tc>
          <w:tcPr>
            <w:tcW w:w="2105"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5A6E95" w:rsidRPr="005F5091" w:rsidRDefault="00BC525F" w:rsidP="00BC525F">
            <w:pPr>
              <w:pStyle w:val="Tableheading"/>
            </w:pPr>
            <w:r>
              <w:t>Technical r</w:t>
            </w:r>
            <w:r w:rsidR="005A6E95" w:rsidRPr="005F5091">
              <w:t>eport</w:t>
            </w:r>
          </w:p>
        </w:tc>
      </w:tr>
      <w:tr w:rsidR="005A6E95" w:rsidRPr="005F5091" w:rsidTr="00D64C3F">
        <w:tc>
          <w:tcPr>
            <w:tcW w:w="1295"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A</w:t>
            </w:r>
            <w:r w:rsidR="00424EC5">
              <w:t xml:space="preserve">ustralia </w:t>
            </w:r>
            <w:r w:rsidRPr="005F5091">
              <w:t>P</w:t>
            </w:r>
            <w:r w:rsidR="00424EC5">
              <w:t>acific</w:t>
            </w:r>
            <w:r w:rsidRPr="005F5091">
              <w:t xml:space="preserve"> LNG</w:t>
            </w:r>
          </w:p>
        </w:tc>
        <w:tc>
          <w:tcPr>
            <w:tcW w:w="1223"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170 ML/d</w:t>
            </w:r>
          </w:p>
        </w:tc>
        <w:tc>
          <w:tcPr>
            <w:tcW w:w="4841" w:type="dxa"/>
            <w:tcBorders>
              <w:top w:val="single" w:sz="2" w:space="0" w:color="auto"/>
              <w:left w:val="single" w:sz="2" w:space="0" w:color="auto"/>
              <w:bottom w:val="single" w:sz="2" w:space="0" w:color="auto"/>
              <w:right w:val="single" w:sz="2" w:space="0" w:color="auto"/>
            </w:tcBorders>
          </w:tcPr>
          <w:p w:rsidR="005A6E95" w:rsidRPr="005F5091" w:rsidRDefault="00BC525F" w:rsidP="00BC525F">
            <w:pPr>
              <w:pStyle w:val="Tabletext"/>
            </w:pPr>
            <w:r>
              <w:t>50 mm -</w:t>
            </w:r>
            <w:r w:rsidR="005A6E95" w:rsidRPr="005F5091">
              <w:t xml:space="preserve"> 850 mm</w:t>
            </w:r>
          </w:p>
          <w:p w:rsidR="005A6E95" w:rsidRPr="005F5091" w:rsidRDefault="005A6E95" w:rsidP="00BC525F">
            <w:pPr>
              <w:pStyle w:val="Tabletext"/>
            </w:pPr>
          </w:p>
          <w:p w:rsidR="005A6E95" w:rsidRPr="005F5091" w:rsidRDefault="005A6E95" w:rsidP="00BC525F">
            <w:pPr>
              <w:pStyle w:val="Tabletext"/>
            </w:pPr>
            <w:r w:rsidRPr="005F5091">
              <w:t>Less than 500 mm</w:t>
            </w:r>
          </w:p>
        </w:tc>
        <w:tc>
          <w:tcPr>
            <w:tcW w:w="2105"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A</w:t>
            </w:r>
            <w:r w:rsidR="006D540A">
              <w:t xml:space="preserve">ustralia </w:t>
            </w:r>
            <w:r w:rsidRPr="005F5091">
              <w:t>P</w:t>
            </w:r>
            <w:r w:rsidR="006D540A">
              <w:t>acific</w:t>
            </w:r>
            <w:r w:rsidRPr="005F5091">
              <w:t xml:space="preserve"> LNG (2013: </w:t>
            </w:r>
            <w:r w:rsidR="005F5091">
              <w:t xml:space="preserve">pp. </w:t>
            </w:r>
            <w:r w:rsidRPr="005F5091">
              <w:t>88)</w:t>
            </w:r>
          </w:p>
          <w:p w:rsidR="005A6E95" w:rsidRPr="005F5091" w:rsidRDefault="002F6265" w:rsidP="00BC525F">
            <w:pPr>
              <w:pStyle w:val="Tabletext"/>
            </w:pPr>
            <w:r w:rsidRPr="005F5091">
              <w:t>WorleyParsons</w:t>
            </w:r>
            <w:r w:rsidRPr="005F5091">
              <w:br/>
            </w:r>
            <w:r w:rsidR="005A6E95" w:rsidRPr="005F5091">
              <w:t xml:space="preserve">(2010: </w:t>
            </w:r>
            <w:r w:rsidR="005F5091">
              <w:t xml:space="preserve">pp. </w:t>
            </w:r>
            <w:r w:rsidR="005A6E95" w:rsidRPr="005F5091">
              <w:t>87)</w:t>
            </w:r>
          </w:p>
        </w:tc>
      </w:tr>
      <w:tr w:rsidR="005A6E95" w:rsidRPr="005F5091" w:rsidTr="00D64C3F">
        <w:tc>
          <w:tcPr>
            <w:tcW w:w="1295"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Arrow</w:t>
            </w:r>
            <w:r w:rsidR="00E4490C">
              <w:t xml:space="preserve"> Energy</w:t>
            </w:r>
          </w:p>
        </w:tc>
        <w:tc>
          <w:tcPr>
            <w:tcW w:w="1223"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131 ML/d</w:t>
            </w:r>
          </w:p>
        </w:tc>
        <w:tc>
          <w:tcPr>
            <w:tcW w:w="4841"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Not provided</w:t>
            </w:r>
          </w:p>
        </w:tc>
        <w:tc>
          <w:tcPr>
            <w:tcW w:w="2105"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 xml:space="preserve">Coffey Environments (2012: </w:t>
            </w:r>
            <w:r w:rsidR="005F5091">
              <w:t>pp</w:t>
            </w:r>
            <w:r w:rsidRPr="005F5091">
              <w:t>74-77)</w:t>
            </w:r>
          </w:p>
        </w:tc>
      </w:tr>
      <w:tr w:rsidR="005A6E95" w:rsidRPr="005F5091" w:rsidTr="00D64C3F">
        <w:tc>
          <w:tcPr>
            <w:tcW w:w="1295"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Q</w:t>
            </w:r>
            <w:r w:rsidR="00E4490C">
              <w:t xml:space="preserve">ueensland </w:t>
            </w:r>
            <w:r w:rsidRPr="005F5091">
              <w:t>G</w:t>
            </w:r>
            <w:r w:rsidR="00E4490C">
              <w:t xml:space="preserve">as </w:t>
            </w:r>
            <w:r w:rsidRPr="005F5091">
              <w:t>C</w:t>
            </w:r>
            <w:r w:rsidR="00E4490C">
              <w:t>ompany</w:t>
            </w:r>
          </w:p>
        </w:tc>
        <w:tc>
          <w:tcPr>
            <w:tcW w:w="1223"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189 ML/d</w:t>
            </w:r>
          </w:p>
        </w:tc>
        <w:tc>
          <w:tcPr>
            <w:tcW w:w="4841"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 xml:space="preserve">Northern </w:t>
            </w:r>
            <w:r w:rsidR="006D540A">
              <w:t>gas fields: 180 mm (for coals 1</w:t>
            </w:r>
            <w:r w:rsidRPr="005F5091">
              <w:t>360 m deep)</w:t>
            </w:r>
            <w:r w:rsidRPr="005F5091">
              <w:br/>
              <w:t>Central gas fields: 80 mm (for coals 9</w:t>
            </w:r>
            <w:r w:rsidR="001A4A5F" w:rsidRPr="005F5091">
              <w:t>50 m deep)</w:t>
            </w:r>
            <w:r w:rsidR="001A4A5F" w:rsidRPr="005F5091">
              <w:br/>
              <w:t>Southern gas fields:</w:t>
            </w:r>
            <w:r w:rsidRPr="005F5091">
              <w:t xml:space="preserve"> 140 mm (for coals 670 m deep)</w:t>
            </w:r>
          </w:p>
          <w:p w:rsidR="00BC525F" w:rsidRDefault="00BC525F" w:rsidP="00BC525F">
            <w:pPr>
              <w:pStyle w:val="Tabletext"/>
            </w:pPr>
          </w:p>
          <w:p w:rsidR="005A6E95" w:rsidRPr="005F5091" w:rsidRDefault="00BC525F" w:rsidP="00BC525F">
            <w:pPr>
              <w:pStyle w:val="Tabletext"/>
            </w:pPr>
            <w:r>
              <w:t>200 -</w:t>
            </w:r>
            <w:r w:rsidR="005A6E95" w:rsidRPr="005F5091">
              <w:t xml:space="preserve"> 30</w:t>
            </w:r>
            <w:r>
              <w:t>0 mm for coals 1360 m deep</w:t>
            </w:r>
            <w:r>
              <w:br/>
              <w:t>30 - 100 mm for coals 670 -</w:t>
            </w:r>
            <w:r w:rsidR="005A6E95" w:rsidRPr="005F5091">
              <w:t xml:space="preserve"> 950 m deep</w:t>
            </w:r>
          </w:p>
        </w:tc>
        <w:tc>
          <w:tcPr>
            <w:tcW w:w="2105" w:type="dxa"/>
            <w:tcBorders>
              <w:top w:val="single" w:sz="2" w:space="0" w:color="auto"/>
              <w:left w:val="single" w:sz="2" w:space="0" w:color="auto"/>
              <w:bottom w:val="single" w:sz="2" w:space="0" w:color="auto"/>
              <w:right w:val="single" w:sz="2" w:space="0" w:color="auto"/>
            </w:tcBorders>
          </w:tcPr>
          <w:p w:rsidR="005A6E95" w:rsidRPr="005F5091" w:rsidRDefault="00444F4A" w:rsidP="00BC525F">
            <w:pPr>
              <w:pStyle w:val="Tabletext"/>
            </w:pPr>
            <w:r w:rsidRPr="005F5091">
              <w:t>QGC</w:t>
            </w:r>
            <w:r w:rsidRPr="005F5091">
              <w:br/>
              <w:t xml:space="preserve">(2012: </w:t>
            </w:r>
            <w:r w:rsidR="005F5091">
              <w:t xml:space="preserve">pp. </w:t>
            </w:r>
            <w:r w:rsidRPr="005F5091">
              <w:t>113, 162)</w:t>
            </w:r>
            <w:r w:rsidRPr="005F5091">
              <w:br/>
            </w:r>
          </w:p>
          <w:p w:rsidR="005A6E95" w:rsidRPr="005F5091" w:rsidRDefault="005A6E95" w:rsidP="00BC525F">
            <w:pPr>
              <w:pStyle w:val="Tabletext"/>
            </w:pPr>
          </w:p>
          <w:p w:rsidR="005A6E95" w:rsidRPr="005F5091" w:rsidRDefault="005A6E95" w:rsidP="00BC525F">
            <w:pPr>
              <w:pStyle w:val="Tabletext"/>
            </w:pPr>
            <w:r w:rsidRPr="005F5091">
              <w:t>Golder</w:t>
            </w:r>
            <w:r w:rsidR="005F5091">
              <w:t xml:space="preserve"> Associates</w:t>
            </w:r>
            <w:r w:rsidR="00F377EF" w:rsidRPr="005F5091">
              <w:br/>
            </w:r>
            <w:r w:rsidRPr="005F5091">
              <w:t>(2009</w:t>
            </w:r>
            <w:r w:rsidR="00F377EF" w:rsidRPr="005F5091">
              <w:t>a</w:t>
            </w:r>
            <w:r w:rsidRPr="005F5091">
              <w:t xml:space="preserve">: </w:t>
            </w:r>
            <w:r w:rsidR="005F5091">
              <w:t xml:space="preserve">pp. </w:t>
            </w:r>
            <w:r w:rsidRPr="005F5091">
              <w:t>118, 144)</w:t>
            </w:r>
          </w:p>
        </w:tc>
      </w:tr>
      <w:tr w:rsidR="005A6E95" w:rsidRPr="005F5091" w:rsidTr="00D64C3F">
        <w:tc>
          <w:tcPr>
            <w:tcW w:w="1295"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Santos</w:t>
            </w:r>
          </w:p>
        </w:tc>
        <w:tc>
          <w:tcPr>
            <w:tcW w:w="1223"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14 ML/d</w:t>
            </w:r>
          </w:p>
        </w:tc>
        <w:tc>
          <w:tcPr>
            <w:tcW w:w="4841"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 xml:space="preserve">Roma </w:t>
            </w:r>
            <w:r w:rsidR="003A2D27" w:rsidRPr="005F5091">
              <w:t xml:space="preserve">gas field: 200 mm over 2 km </w:t>
            </w:r>
            <w:r w:rsidR="00E475A5" w:rsidRPr="005F5091">
              <w:br/>
            </w:r>
            <w:r w:rsidR="003A2D27" w:rsidRPr="005F5091">
              <w:t>(</w:t>
            </w:r>
            <w:r w:rsidR="006D540A">
              <w:t xml:space="preserve">0.01% or 1:10 </w:t>
            </w:r>
            <w:r w:rsidR="00E475A5" w:rsidRPr="005F5091">
              <w:t>000</w:t>
            </w:r>
            <w:r w:rsidRPr="005F5091">
              <w:t>)</w:t>
            </w:r>
            <w:r w:rsidRPr="005F5091">
              <w:br/>
              <w:t>Arcadia Valley g</w:t>
            </w:r>
            <w:r w:rsidR="000151D0" w:rsidRPr="005F5091">
              <w:t>as field; 100 mm over 2 km</w:t>
            </w:r>
            <w:r w:rsidR="000151D0" w:rsidRPr="005F5091">
              <w:br/>
            </w:r>
            <w:r w:rsidR="003A2D27" w:rsidRPr="005F5091">
              <w:t>(0.0</w:t>
            </w:r>
            <w:r w:rsidRPr="005F5091">
              <w:t>05%</w:t>
            </w:r>
            <w:r w:rsidR="006D540A">
              <w:t xml:space="preserve"> or 1:20 </w:t>
            </w:r>
            <w:r w:rsidR="000151D0" w:rsidRPr="005F5091">
              <w:t>000</w:t>
            </w:r>
            <w:r w:rsidRPr="005F5091">
              <w:t>)</w:t>
            </w:r>
            <w:r w:rsidRPr="005F5091">
              <w:br/>
              <w:t xml:space="preserve">Fairview </w:t>
            </w:r>
            <w:r w:rsidR="000151D0" w:rsidRPr="005F5091">
              <w:t>gas field: 100 mm over 2 km</w:t>
            </w:r>
            <w:r w:rsidR="000151D0" w:rsidRPr="005F5091">
              <w:br/>
            </w:r>
            <w:r w:rsidR="003A2D27" w:rsidRPr="005F5091">
              <w:t>(0.</w:t>
            </w:r>
            <w:r w:rsidRPr="005F5091">
              <w:t>005%</w:t>
            </w:r>
            <w:r w:rsidR="006D540A">
              <w:t xml:space="preserve"> or 1:20 </w:t>
            </w:r>
            <w:r w:rsidR="000151D0" w:rsidRPr="005F5091">
              <w:t>000</w:t>
            </w:r>
            <w:r w:rsidRPr="005F5091">
              <w:t>)</w:t>
            </w:r>
          </w:p>
          <w:p w:rsidR="005A6E95" w:rsidRPr="005F5091" w:rsidRDefault="005A6E95" w:rsidP="00BC525F">
            <w:pPr>
              <w:pStyle w:val="Tabletext"/>
            </w:pPr>
          </w:p>
          <w:p w:rsidR="005A6E95" w:rsidRPr="005F5091" w:rsidRDefault="005A6E95" w:rsidP="00BC525F">
            <w:pPr>
              <w:pStyle w:val="Tabletext"/>
            </w:pPr>
            <w:r w:rsidRPr="005F5091">
              <w:t>Roma gas field: 280 mm (for coals 275 m deep)</w:t>
            </w:r>
            <w:r w:rsidRPr="005F5091">
              <w:br/>
              <w:t>Arcadia Valley gas field: 150 mm (for coals 90 m deep)</w:t>
            </w:r>
            <w:r w:rsidRPr="005F5091">
              <w:br/>
              <w:t>Fairview gas field: 150 mm (for coals 90 m deep)</w:t>
            </w:r>
          </w:p>
          <w:p w:rsidR="00BE0706" w:rsidRPr="005F5091" w:rsidRDefault="00BE0706" w:rsidP="00BC525F">
            <w:pPr>
              <w:pStyle w:val="Tabletext"/>
            </w:pPr>
          </w:p>
          <w:p w:rsidR="00CA7D71" w:rsidRPr="005F5091" w:rsidRDefault="00CA7D71" w:rsidP="00BC525F">
            <w:pPr>
              <w:pStyle w:val="Tabletext"/>
            </w:pPr>
            <w:r w:rsidRPr="005F5091">
              <w:t>Roma gas field: 55 mm (for coals 480 m deep)</w:t>
            </w:r>
            <w:r w:rsidRPr="005F5091">
              <w:br/>
              <w:t>Roma gas field: 115 mm (for coals 960 m deep)</w:t>
            </w:r>
          </w:p>
          <w:p w:rsidR="00CA7D71" w:rsidRPr="005F5091" w:rsidRDefault="00CA7D71" w:rsidP="00BC525F">
            <w:pPr>
              <w:pStyle w:val="Tabletext"/>
            </w:pPr>
            <w:r w:rsidRPr="005F5091">
              <w:t>Arcadia Valley gas field: 30 mm (for coals 650 m deep)</w:t>
            </w:r>
            <w:r w:rsidRPr="005F5091">
              <w:br/>
              <w:t>Arcadia Valle</w:t>
            </w:r>
            <w:r w:rsidR="006D540A">
              <w:t>y gas field: 70 mm (for coals 1</w:t>
            </w:r>
            <w:r w:rsidRPr="005F5091">
              <w:t>440 m deep)</w:t>
            </w:r>
          </w:p>
          <w:p w:rsidR="00CA7D71" w:rsidRPr="005F5091" w:rsidRDefault="00CA7D71" w:rsidP="00BC525F">
            <w:pPr>
              <w:pStyle w:val="Tabletext"/>
            </w:pPr>
            <w:r w:rsidRPr="005F5091">
              <w:t>Fairview gas field: 30 mm (for coals 650 m deep)</w:t>
            </w:r>
            <w:r w:rsidRPr="005F5091">
              <w:br/>
              <w:t>Fairvie</w:t>
            </w:r>
            <w:r w:rsidR="006D540A">
              <w:t>w gas field: 70 mm (for coals 1</w:t>
            </w:r>
            <w:r w:rsidRPr="005F5091">
              <w:t>440 m deep)</w:t>
            </w:r>
          </w:p>
          <w:p w:rsidR="00BC1752" w:rsidRPr="005F5091" w:rsidRDefault="00BC1752" w:rsidP="00BC525F">
            <w:pPr>
              <w:pStyle w:val="Tabletext"/>
            </w:pPr>
          </w:p>
          <w:p w:rsidR="00BC1752" w:rsidRPr="005F5091" w:rsidRDefault="00BC1752" w:rsidP="00BC525F">
            <w:pPr>
              <w:pStyle w:val="Tabletext"/>
            </w:pPr>
            <w:r w:rsidRPr="005F5091">
              <w:t>Not expected to occur</w:t>
            </w:r>
            <w:r w:rsidR="00BC525F">
              <w:t xml:space="preserve"> in the Roma, Fairview</w:t>
            </w:r>
            <w:r w:rsidR="00130344" w:rsidRPr="005F5091">
              <w:t xml:space="preserve"> or Arcadia Valley gas fields</w:t>
            </w:r>
          </w:p>
        </w:tc>
        <w:tc>
          <w:tcPr>
            <w:tcW w:w="2105" w:type="dxa"/>
            <w:tcBorders>
              <w:top w:val="single" w:sz="2" w:space="0" w:color="auto"/>
              <w:left w:val="single" w:sz="2" w:space="0" w:color="auto"/>
              <w:bottom w:val="single" w:sz="2" w:space="0" w:color="auto"/>
              <w:right w:val="single" w:sz="2" w:space="0" w:color="auto"/>
            </w:tcBorders>
          </w:tcPr>
          <w:p w:rsidR="005A6E95" w:rsidRPr="005F5091" w:rsidRDefault="005A6E95" w:rsidP="00BC525F">
            <w:pPr>
              <w:pStyle w:val="Tabletext"/>
            </w:pPr>
            <w:r w:rsidRPr="005F5091">
              <w:t xml:space="preserve">Santos (2012a: </w:t>
            </w:r>
            <w:r w:rsidR="006D540A">
              <w:t xml:space="preserve">pp. </w:t>
            </w:r>
            <w:r w:rsidRPr="005F5091">
              <w:t>39)</w:t>
            </w:r>
            <w:r w:rsidR="00246DF6" w:rsidRPr="005F5091">
              <w:br/>
            </w:r>
            <w:r w:rsidRPr="005F5091">
              <w:br/>
            </w:r>
            <w:r w:rsidR="000151D0" w:rsidRPr="005F5091">
              <w:br/>
            </w:r>
            <w:r w:rsidR="000151D0" w:rsidRPr="005F5091">
              <w:br/>
            </w:r>
            <w:r w:rsidR="000151D0" w:rsidRPr="005F5091">
              <w:br/>
            </w:r>
            <w:r w:rsidR="00CA7D71" w:rsidRPr="005F5091">
              <w:br/>
            </w:r>
            <w:r w:rsidR="00444F4A" w:rsidRPr="005F5091">
              <w:t>Santos</w:t>
            </w:r>
            <w:r w:rsidR="00444F4A" w:rsidRPr="005F5091">
              <w:br/>
            </w:r>
            <w:r w:rsidRPr="005F5091">
              <w:t xml:space="preserve">(2012b: </w:t>
            </w:r>
            <w:r w:rsidR="006D540A">
              <w:t xml:space="preserve">pp. </w:t>
            </w:r>
            <w:r w:rsidRPr="005F5091">
              <w:t>123-124)</w:t>
            </w:r>
            <w:r w:rsidR="00130344" w:rsidRPr="005F5091">
              <w:br/>
            </w:r>
          </w:p>
          <w:p w:rsidR="00130344" w:rsidRPr="005F5091" w:rsidRDefault="00130344" w:rsidP="00BC525F">
            <w:pPr>
              <w:pStyle w:val="Tabletext"/>
            </w:pPr>
          </w:p>
          <w:p w:rsidR="00E4490C" w:rsidRDefault="00E4490C" w:rsidP="00BC525F">
            <w:pPr>
              <w:pStyle w:val="Tabletext"/>
            </w:pPr>
          </w:p>
          <w:p w:rsidR="00CA7D71" w:rsidRPr="005F5091" w:rsidRDefault="00CA7D71" w:rsidP="00BC525F">
            <w:pPr>
              <w:pStyle w:val="Tabletext"/>
            </w:pPr>
            <w:r w:rsidRPr="005F5091">
              <w:t>Golder</w:t>
            </w:r>
            <w:r w:rsidR="006D540A">
              <w:t xml:space="preserve"> Associates</w:t>
            </w:r>
            <w:r w:rsidRPr="005F5091">
              <w:br/>
              <w:t xml:space="preserve">(2009b: </w:t>
            </w:r>
            <w:r w:rsidR="006D540A">
              <w:t xml:space="preserve">pp. </w:t>
            </w:r>
            <w:r w:rsidRPr="005F5091">
              <w:t>89)</w:t>
            </w:r>
          </w:p>
          <w:p w:rsidR="00CA7D71" w:rsidRPr="005F5091" w:rsidRDefault="00CA7D71" w:rsidP="00BC525F">
            <w:pPr>
              <w:pStyle w:val="Tabletext"/>
            </w:pPr>
            <w:r w:rsidRPr="005F5091">
              <w:br/>
            </w:r>
            <w:r w:rsidRPr="005F5091">
              <w:br/>
            </w:r>
            <w:r w:rsidRPr="005F5091">
              <w:br/>
            </w:r>
          </w:p>
          <w:p w:rsidR="00CA7D71" w:rsidRPr="005F5091" w:rsidRDefault="00CA7D71" w:rsidP="00BC525F">
            <w:pPr>
              <w:pStyle w:val="Tabletext"/>
            </w:pPr>
          </w:p>
          <w:p w:rsidR="00E4490C" w:rsidRDefault="00E4490C" w:rsidP="00BC525F">
            <w:pPr>
              <w:pStyle w:val="Tabletext"/>
            </w:pPr>
          </w:p>
          <w:p w:rsidR="00130344" w:rsidRPr="005F5091" w:rsidRDefault="00130344" w:rsidP="00BC525F">
            <w:pPr>
              <w:pStyle w:val="Tabletext"/>
            </w:pPr>
            <w:r w:rsidRPr="005F5091">
              <w:t>MatrixPlus</w:t>
            </w:r>
            <w:r w:rsidR="006D540A">
              <w:t xml:space="preserve"> Consulting</w:t>
            </w:r>
            <w:r w:rsidRPr="005F5091">
              <w:br/>
              <w:t xml:space="preserve">(2009: </w:t>
            </w:r>
            <w:r w:rsidR="006D540A">
              <w:t xml:space="preserve">pp. </w:t>
            </w:r>
            <w:r w:rsidRPr="005F5091">
              <w:t>2, 66, 75)</w:t>
            </w:r>
          </w:p>
        </w:tc>
      </w:tr>
      <w:tr w:rsidR="001E5014" w:rsidRPr="005F5091" w:rsidTr="00D64C3F">
        <w:tc>
          <w:tcPr>
            <w:tcW w:w="1295" w:type="dxa"/>
            <w:tcBorders>
              <w:top w:val="single" w:sz="2" w:space="0" w:color="auto"/>
              <w:left w:val="single" w:sz="2" w:space="0" w:color="auto"/>
              <w:bottom w:val="single" w:sz="2" w:space="0" w:color="auto"/>
              <w:right w:val="single" w:sz="2" w:space="0" w:color="auto"/>
            </w:tcBorders>
          </w:tcPr>
          <w:p w:rsidR="001E5014" w:rsidRPr="005F5091" w:rsidRDefault="001E5014" w:rsidP="00BC525F">
            <w:pPr>
              <w:pStyle w:val="Tabletext"/>
            </w:pPr>
            <w:r w:rsidRPr="005F5091">
              <w:t>AGL</w:t>
            </w:r>
            <w:r w:rsidR="00E4490C">
              <w:t xml:space="preserve"> Energy</w:t>
            </w:r>
          </w:p>
        </w:tc>
        <w:tc>
          <w:tcPr>
            <w:tcW w:w="1223" w:type="dxa"/>
            <w:tcBorders>
              <w:top w:val="single" w:sz="2" w:space="0" w:color="auto"/>
              <w:left w:val="single" w:sz="2" w:space="0" w:color="auto"/>
              <w:bottom w:val="single" w:sz="2" w:space="0" w:color="auto"/>
              <w:right w:val="single" w:sz="2" w:space="0" w:color="auto"/>
            </w:tcBorders>
          </w:tcPr>
          <w:p w:rsidR="001E5014" w:rsidRPr="005F5091" w:rsidRDefault="00524957" w:rsidP="00BC525F">
            <w:pPr>
              <w:pStyle w:val="Tabletext"/>
            </w:pPr>
            <w:r w:rsidRPr="005F5091">
              <w:t>0.013 ML/d</w:t>
            </w:r>
          </w:p>
          <w:p w:rsidR="00524957" w:rsidRPr="005F5091" w:rsidRDefault="00524957" w:rsidP="00BC525F">
            <w:pPr>
              <w:pStyle w:val="Tabletext"/>
            </w:pPr>
            <w:r w:rsidRPr="005F5091">
              <w:t>(</w:t>
            </w:r>
            <w:r w:rsidR="00F11FCD" w:rsidRPr="005F5091">
              <w:t xml:space="preserve">total </w:t>
            </w:r>
            <w:r w:rsidRPr="005F5091">
              <w:t>in 2012)</w:t>
            </w:r>
          </w:p>
        </w:tc>
        <w:tc>
          <w:tcPr>
            <w:tcW w:w="4841" w:type="dxa"/>
            <w:tcBorders>
              <w:top w:val="single" w:sz="2" w:space="0" w:color="auto"/>
              <w:left w:val="single" w:sz="2" w:space="0" w:color="auto"/>
              <w:bottom w:val="single" w:sz="2" w:space="0" w:color="auto"/>
              <w:right w:val="single" w:sz="2" w:space="0" w:color="auto"/>
            </w:tcBorders>
          </w:tcPr>
          <w:p w:rsidR="001E5014" w:rsidRPr="005F5091" w:rsidRDefault="001E5014" w:rsidP="00BC525F">
            <w:pPr>
              <w:pStyle w:val="Tabletext"/>
            </w:pPr>
            <w:r w:rsidRPr="005F5091">
              <w:t>Camden gas fields: ‘</w:t>
            </w:r>
            <w:r w:rsidR="00742DCF" w:rsidRPr="005F5091">
              <w:t>a few millimetres</w:t>
            </w:r>
            <w:r w:rsidRPr="005F5091">
              <w:t>’</w:t>
            </w:r>
            <w:r w:rsidR="00742DCF" w:rsidRPr="005F5091">
              <w:t xml:space="preserve"> and ‘negligible’</w:t>
            </w:r>
            <w:r w:rsidR="00524957" w:rsidRPr="005F5091">
              <w:br/>
              <w:t>(for coals 800 m</w:t>
            </w:r>
            <w:r w:rsidR="00E16630" w:rsidRPr="005F5091">
              <w:t xml:space="preserve"> deep</w:t>
            </w:r>
            <w:r w:rsidR="00524957" w:rsidRPr="005F5091">
              <w:t>)</w:t>
            </w:r>
          </w:p>
        </w:tc>
        <w:tc>
          <w:tcPr>
            <w:tcW w:w="2105" w:type="dxa"/>
            <w:tcBorders>
              <w:top w:val="single" w:sz="2" w:space="0" w:color="auto"/>
              <w:left w:val="single" w:sz="2" w:space="0" w:color="auto"/>
              <w:bottom w:val="single" w:sz="2" w:space="0" w:color="auto"/>
              <w:right w:val="single" w:sz="2" w:space="0" w:color="auto"/>
            </w:tcBorders>
          </w:tcPr>
          <w:p w:rsidR="001E5014" w:rsidRPr="005F5091" w:rsidRDefault="00742DCF" w:rsidP="00BC525F">
            <w:pPr>
              <w:pStyle w:val="Tabletext"/>
            </w:pPr>
            <w:r w:rsidRPr="005F5091">
              <w:t>AGL</w:t>
            </w:r>
            <w:r w:rsidR="00ED5A74">
              <w:t xml:space="preserve"> </w:t>
            </w:r>
            <w:r w:rsidRPr="005F5091">
              <w:t>(2007:</w:t>
            </w:r>
            <w:r w:rsidR="006D540A">
              <w:t xml:space="preserve"> pp. </w:t>
            </w:r>
            <w:r w:rsidRPr="005F5091">
              <w:t>820-21</w:t>
            </w:r>
            <w:r w:rsidR="00E311FA" w:rsidRPr="005F5091">
              <w:t>)</w:t>
            </w:r>
            <w:r w:rsidR="00AE0C44" w:rsidRPr="005F5091">
              <w:t>;</w:t>
            </w:r>
            <w:r w:rsidR="00ED5A74">
              <w:t xml:space="preserve"> </w:t>
            </w:r>
            <w:r w:rsidR="00AE0C44" w:rsidRPr="005F5091">
              <w:t>Ross (2012</w:t>
            </w:r>
            <w:r w:rsidRPr="005F5091">
              <w:t>)</w:t>
            </w:r>
            <w:r w:rsidR="00ED5A74">
              <w:t xml:space="preserve">; </w:t>
            </w:r>
            <w:r w:rsidR="00ED5A74" w:rsidRPr="00ED5A74">
              <w:t>Frolich and Sanders (2010: ES9, 1-8, 15-7, 18-4 and 6</w:t>
            </w:r>
            <w:r w:rsidR="00BC525F">
              <w:t>)</w:t>
            </w:r>
          </w:p>
        </w:tc>
      </w:tr>
      <w:tr w:rsidR="005A6E95" w:rsidRPr="005F5091" w:rsidTr="00D64C3F">
        <w:tc>
          <w:tcPr>
            <w:tcW w:w="1295" w:type="dxa"/>
            <w:tcBorders>
              <w:top w:val="single" w:sz="2" w:space="0" w:color="auto"/>
              <w:left w:val="single" w:sz="2" w:space="0" w:color="auto"/>
              <w:bottom w:val="single" w:sz="2" w:space="0" w:color="auto"/>
              <w:right w:val="single" w:sz="2" w:space="0" w:color="auto"/>
            </w:tcBorders>
          </w:tcPr>
          <w:p w:rsidR="005A6E95" w:rsidRPr="005F5091" w:rsidRDefault="00E4490C" w:rsidP="00BC525F">
            <w:pPr>
              <w:pStyle w:val="Tabletext"/>
            </w:pPr>
            <w:r w:rsidRPr="005F5091">
              <w:t>Q</w:t>
            </w:r>
            <w:r>
              <w:t xml:space="preserve">ueensland </w:t>
            </w:r>
            <w:r w:rsidRPr="005F5091">
              <w:t>G</w:t>
            </w:r>
            <w:r>
              <w:t xml:space="preserve">as </w:t>
            </w:r>
            <w:r w:rsidRPr="005F5091">
              <w:t>C</w:t>
            </w:r>
            <w:r>
              <w:t>ompany</w:t>
            </w:r>
          </w:p>
        </w:tc>
        <w:tc>
          <w:tcPr>
            <w:tcW w:w="1223" w:type="dxa"/>
            <w:tcBorders>
              <w:top w:val="single" w:sz="2" w:space="0" w:color="auto"/>
              <w:left w:val="single" w:sz="2" w:space="0" w:color="auto"/>
              <w:bottom w:val="single" w:sz="2" w:space="0" w:color="auto"/>
              <w:right w:val="single" w:sz="2" w:space="0" w:color="auto"/>
            </w:tcBorders>
          </w:tcPr>
          <w:p w:rsidR="005A6E95" w:rsidRPr="005F5091" w:rsidRDefault="00B50A8E" w:rsidP="00BC525F">
            <w:pPr>
              <w:pStyle w:val="Tabletext"/>
            </w:pPr>
            <w:r w:rsidRPr="005F5091">
              <w:t>342 ML/d</w:t>
            </w:r>
          </w:p>
          <w:p w:rsidR="00B50A8E" w:rsidRPr="005F5091" w:rsidRDefault="00B50A8E" w:rsidP="00BC525F">
            <w:pPr>
              <w:pStyle w:val="Tabletext"/>
            </w:pPr>
            <w:r w:rsidRPr="005F5091">
              <w:t>(total average)</w:t>
            </w:r>
          </w:p>
        </w:tc>
        <w:tc>
          <w:tcPr>
            <w:tcW w:w="4841" w:type="dxa"/>
            <w:tcBorders>
              <w:top w:val="single" w:sz="2" w:space="0" w:color="auto"/>
              <w:left w:val="single" w:sz="2" w:space="0" w:color="auto"/>
              <w:bottom w:val="single" w:sz="2" w:space="0" w:color="auto"/>
              <w:right w:val="single" w:sz="2" w:space="0" w:color="auto"/>
            </w:tcBorders>
          </w:tcPr>
          <w:p w:rsidR="005A6E95" w:rsidRPr="005F5091" w:rsidRDefault="00390E0B" w:rsidP="00BC525F">
            <w:pPr>
              <w:pStyle w:val="Tabletext"/>
            </w:pPr>
            <w:r w:rsidRPr="005F5091">
              <w:t>Not provided</w:t>
            </w:r>
          </w:p>
        </w:tc>
        <w:tc>
          <w:tcPr>
            <w:tcW w:w="2105" w:type="dxa"/>
            <w:tcBorders>
              <w:top w:val="single" w:sz="2" w:space="0" w:color="auto"/>
              <w:left w:val="single" w:sz="2" w:space="0" w:color="auto"/>
              <w:bottom w:val="single" w:sz="2" w:space="0" w:color="auto"/>
              <w:right w:val="single" w:sz="2" w:space="0" w:color="auto"/>
            </w:tcBorders>
          </w:tcPr>
          <w:p w:rsidR="005A6E95" w:rsidRPr="005F5091" w:rsidRDefault="00390E0B" w:rsidP="00BC525F">
            <w:pPr>
              <w:pStyle w:val="Tabletext"/>
            </w:pPr>
            <w:r w:rsidRPr="005F5091">
              <w:t>QWC (2012b</w:t>
            </w:r>
            <w:r w:rsidR="00025EC2" w:rsidRPr="005F5091">
              <w:t xml:space="preserve">: </w:t>
            </w:r>
            <w:r w:rsidR="006D540A">
              <w:t xml:space="preserve">pp. </w:t>
            </w:r>
            <w:r w:rsidR="00025EC2" w:rsidRPr="005F5091">
              <w:t>59</w:t>
            </w:r>
            <w:r w:rsidRPr="005F5091">
              <w:t>)</w:t>
            </w:r>
          </w:p>
        </w:tc>
      </w:tr>
    </w:tbl>
    <w:p w:rsidR="00AF5FDC" w:rsidRPr="006F2073" w:rsidRDefault="00AF5FDC" w:rsidP="00AF5FDC">
      <w:pPr>
        <w:pStyle w:val="Body"/>
        <w:spacing w:after="0"/>
        <w:rPr>
          <w:rFonts w:ascii="Arial" w:hAnsi="Arial"/>
          <w:sz w:val="16"/>
          <w:szCs w:val="16"/>
        </w:rPr>
      </w:pPr>
    </w:p>
    <w:p w:rsidR="001255F7" w:rsidRPr="00037FFD" w:rsidRDefault="00D92916" w:rsidP="00037FFD">
      <w:pPr>
        <w:pStyle w:val="BRNormal"/>
        <w:rPr>
          <w:sz w:val="20"/>
          <w:szCs w:val="20"/>
        </w:rPr>
      </w:pPr>
      <w:r w:rsidRPr="00037FFD">
        <w:rPr>
          <w:sz w:val="20"/>
          <w:szCs w:val="20"/>
        </w:rPr>
        <w:t xml:space="preserve">Table </w:t>
      </w:r>
      <w:r w:rsidR="00BC525F" w:rsidRPr="00037FFD">
        <w:rPr>
          <w:sz w:val="20"/>
          <w:szCs w:val="20"/>
        </w:rPr>
        <w:t xml:space="preserve">3 </w:t>
      </w:r>
      <w:r w:rsidRPr="00037FFD">
        <w:rPr>
          <w:sz w:val="20"/>
          <w:szCs w:val="20"/>
        </w:rPr>
        <w:t>s</w:t>
      </w:r>
      <w:r w:rsidR="001255F7" w:rsidRPr="00037FFD">
        <w:rPr>
          <w:sz w:val="20"/>
          <w:szCs w:val="20"/>
        </w:rPr>
        <w:t>ource</w:t>
      </w:r>
      <w:r w:rsidR="00BC525F" w:rsidRPr="00037FFD">
        <w:rPr>
          <w:sz w:val="20"/>
          <w:szCs w:val="20"/>
        </w:rPr>
        <w:t>s</w:t>
      </w:r>
      <w:r w:rsidR="001255F7" w:rsidRPr="00037FFD">
        <w:rPr>
          <w:sz w:val="20"/>
          <w:szCs w:val="20"/>
        </w:rPr>
        <w:t>: Origin (A</w:t>
      </w:r>
      <w:r w:rsidR="001C5D6E" w:rsidRPr="00037FFD">
        <w:rPr>
          <w:sz w:val="20"/>
          <w:szCs w:val="20"/>
        </w:rPr>
        <w:t xml:space="preserve">ustralia </w:t>
      </w:r>
      <w:r w:rsidR="001255F7" w:rsidRPr="00037FFD">
        <w:rPr>
          <w:sz w:val="20"/>
          <w:szCs w:val="20"/>
        </w:rPr>
        <w:t>P</w:t>
      </w:r>
      <w:r w:rsidR="001C5D6E" w:rsidRPr="00037FFD">
        <w:rPr>
          <w:sz w:val="20"/>
          <w:szCs w:val="20"/>
        </w:rPr>
        <w:t>acific</w:t>
      </w:r>
      <w:r w:rsidR="00037FFD" w:rsidRPr="00037FFD">
        <w:rPr>
          <w:sz w:val="20"/>
          <w:szCs w:val="20"/>
        </w:rPr>
        <w:t xml:space="preserve"> LNG 2013; WorleyParsons</w:t>
      </w:r>
      <w:r w:rsidR="001255F7" w:rsidRPr="00037FFD">
        <w:rPr>
          <w:sz w:val="20"/>
          <w:szCs w:val="20"/>
        </w:rPr>
        <w:t xml:space="preserve"> 2010), Ar</w:t>
      </w:r>
      <w:r w:rsidR="00037FFD" w:rsidRPr="00037FFD">
        <w:rPr>
          <w:sz w:val="20"/>
          <w:szCs w:val="20"/>
        </w:rPr>
        <w:t>row Energy (Coffey Environments</w:t>
      </w:r>
      <w:r w:rsidR="001255F7" w:rsidRPr="00037FFD">
        <w:rPr>
          <w:sz w:val="20"/>
          <w:szCs w:val="20"/>
        </w:rPr>
        <w:t xml:space="preserve"> 2012), Queensland Gas Company (QGC, 2012; Golder</w:t>
      </w:r>
      <w:r w:rsidR="00EB3B44" w:rsidRPr="00037FFD">
        <w:rPr>
          <w:sz w:val="20"/>
          <w:szCs w:val="20"/>
        </w:rPr>
        <w:t xml:space="preserve"> Associates</w:t>
      </w:r>
      <w:r w:rsidR="00037FFD" w:rsidRPr="00037FFD">
        <w:rPr>
          <w:sz w:val="20"/>
          <w:szCs w:val="20"/>
        </w:rPr>
        <w:t>, 2009a), Santos (Santos 2012a; Santos</w:t>
      </w:r>
      <w:r w:rsidR="001255F7" w:rsidRPr="00037FFD">
        <w:rPr>
          <w:sz w:val="20"/>
          <w:szCs w:val="20"/>
        </w:rPr>
        <w:t xml:space="preserve"> 2012b; Golder</w:t>
      </w:r>
      <w:r w:rsidR="006D540A" w:rsidRPr="00037FFD">
        <w:rPr>
          <w:sz w:val="20"/>
          <w:szCs w:val="20"/>
        </w:rPr>
        <w:t xml:space="preserve"> Associates</w:t>
      </w:r>
      <w:r w:rsidR="001255F7" w:rsidRPr="00037FFD">
        <w:rPr>
          <w:sz w:val="20"/>
          <w:szCs w:val="20"/>
        </w:rPr>
        <w:t xml:space="preserve"> 2009b; MatrixPlus</w:t>
      </w:r>
      <w:r w:rsidR="00037FFD" w:rsidRPr="00037FFD">
        <w:rPr>
          <w:sz w:val="20"/>
          <w:szCs w:val="20"/>
        </w:rPr>
        <w:t xml:space="preserve"> Consutants 2009), and AGL (Ross 2012; AGL</w:t>
      </w:r>
      <w:r w:rsidR="001255F7" w:rsidRPr="00037FFD">
        <w:rPr>
          <w:sz w:val="20"/>
          <w:szCs w:val="20"/>
        </w:rPr>
        <w:t xml:space="preserve"> 2007). Modelled estimates of maximum water extraction rates (QWC 2012b; Ross</w:t>
      </w:r>
      <w:r w:rsidR="00037FFD" w:rsidRPr="00037FFD">
        <w:rPr>
          <w:sz w:val="20"/>
          <w:szCs w:val="20"/>
        </w:rPr>
        <w:t> </w:t>
      </w:r>
      <w:r w:rsidR="001255F7" w:rsidRPr="00037FFD">
        <w:rPr>
          <w:sz w:val="20"/>
          <w:szCs w:val="20"/>
        </w:rPr>
        <w:t>20</w:t>
      </w:r>
      <w:r w:rsidR="00037FFD" w:rsidRPr="00037FFD">
        <w:rPr>
          <w:sz w:val="20"/>
          <w:szCs w:val="20"/>
        </w:rPr>
        <w:t>12; Schlumberger Water Services</w:t>
      </w:r>
      <w:r w:rsidR="001255F7" w:rsidRPr="00037FFD">
        <w:rPr>
          <w:sz w:val="20"/>
          <w:szCs w:val="20"/>
        </w:rPr>
        <w:t xml:space="preserve"> 2011) are also provided, for comparative purposes.</w:t>
      </w:r>
    </w:p>
    <w:p w:rsidR="00E4490C" w:rsidRDefault="00E4490C" w:rsidP="00487FEC">
      <w:pPr>
        <w:pStyle w:val="Body"/>
        <w:rPr>
          <w:rFonts w:ascii="Arial" w:hAnsi="Arial"/>
          <w:sz w:val="22"/>
          <w:szCs w:val="22"/>
        </w:rPr>
      </w:pPr>
    </w:p>
    <w:p w:rsidR="00487FEC" w:rsidRPr="006D540A" w:rsidRDefault="00487FEC" w:rsidP="00037FFD">
      <w:pPr>
        <w:pStyle w:val="BRNormal"/>
      </w:pPr>
      <w:r w:rsidRPr="006D540A">
        <w:t>Q</w:t>
      </w:r>
      <w:r w:rsidR="00E4490C">
        <w:t xml:space="preserve">ueensland </w:t>
      </w:r>
      <w:r w:rsidRPr="006D540A">
        <w:t>G</w:t>
      </w:r>
      <w:r w:rsidR="00E4490C">
        <w:t xml:space="preserve">as </w:t>
      </w:r>
      <w:r w:rsidRPr="006D540A">
        <w:t>C</w:t>
      </w:r>
      <w:r w:rsidR="00E4490C">
        <w:t>ompany</w:t>
      </w:r>
      <w:r w:rsidRPr="006D540A">
        <w:t xml:space="preserve"> used their GEN2 3D groundwater flow model to assess subsidence impacts. The model was peer-reviewed for fit-for-purpose and calibrated and an uncertainty analysis was undertaken. Fit-for-purpose here refers to the model’s capability to model and predict the regional groundwater response to proposed coal seam gas production. As such, it was not assessed specifically for use as an estimator of subsidence, but would provide a good estimate of regional storativity </w:t>
      </w:r>
      <w:r w:rsidRPr="00037FFD">
        <w:t>parameters</w:t>
      </w:r>
      <w:r w:rsidRPr="006D540A">
        <w:t xml:space="preserve">. </w:t>
      </w:r>
      <w:r w:rsidR="00037FFD" w:rsidRPr="006D540A">
        <w:t>Q</w:t>
      </w:r>
      <w:r w:rsidR="00037FFD">
        <w:t xml:space="preserve">ueensland </w:t>
      </w:r>
      <w:r w:rsidR="00037FFD" w:rsidRPr="006D540A">
        <w:t>G</w:t>
      </w:r>
      <w:r w:rsidR="00037FFD">
        <w:t xml:space="preserve">as </w:t>
      </w:r>
      <w:r w:rsidR="00037FFD" w:rsidRPr="006D540A">
        <w:t>C</w:t>
      </w:r>
      <w:r w:rsidR="00037FFD">
        <w:t>ompany</w:t>
      </w:r>
      <w:r w:rsidR="00037FFD" w:rsidRPr="006D540A">
        <w:t xml:space="preserve"> </w:t>
      </w:r>
      <w:r w:rsidRPr="006D540A">
        <w:t xml:space="preserve">is developing the first regional dual-phase numerical groundwater model (GEN3) which will provide improved insight into depressurisation and its consequences </w:t>
      </w:r>
      <w:r w:rsidR="002B4DB1" w:rsidRPr="006D540A">
        <w:t>for</w:t>
      </w:r>
      <w:r w:rsidRPr="006D540A">
        <w:t xml:space="preserve"> the Walloon Coal Measures.</w:t>
      </w:r>
      <w:r w:rsidRPr="006D540A" w:rsidDel="009F01F9">
        <w:t xml:space="preserve"> </w:t>
      </w:r>
      <w:r w:rsidR="00037FFD" w:rsidRPr="006D540A">
        <w:t>Q</w:t>
      </w:r>
      <w:r w:rsidR="00037FFD">
        <w:t xml:space="preserve">ueensland </w:t>
      </w:r>
      <w:r w:rsidR="00037FFD" w:rsidRPr="006D540A">
        <w:t>G</w:t>
      </w:r>
      <w:r w:rsidR="00037FFD">
        <w:t xml:space="preserve">as </w:t>
      </w:r>
      <w:r w:rsidR="00037FFD" w:rsidRPr="006D540A">
        <w:t>C</w:t>
      </w:r>
      <w:r w:rsidR="00037FFD">
        <w:t>ompany</w:t>
      </w:r>
      <w:r w:rsidR="00037FFD" w:rsidRPr="006D540A">
        <w:t xml:space="preserve"> </w:t>
      </w:r>
      <w:r w:rsidRPr="006D540A">
        <w:t xml:space="preserve">estimated </w:t>
      </w:r>
      <w:r w:rsidR="002B4DB1" w:rsidRPr="006D540A">
        <w:t xml:space="preserve">settlement rates for the </w:t>
      </w:r>
      <w:r w:rsidRPr="006D540A">
        <w:t xml:space="preserve">Walloon Coal Measures </w:t>
      </w:r>
      <w:r w:rsidR="002B4DB1" w:rsidRPr="006D540A">
        <w:t xml:space="preserve">as </w:t>
      </w:r>
      <w:r w:rsidRPr="006D540A">
        <w:t>varying between 80 mm in the central gas fields</w:t>
      </w:r>
      <w:r w:rsidR="002B4DB1" w:rsidRPr="006D540A">
        <w:t>,</w:t>
      </w:r>
      <w:r w:rsidRPr="006D540A">
        <w:t xml:space="preserve"> increasing to 145 mm in the south and 180 mm in the north. This is </w:t>
      </w:r>
      <w:r w:rsidR="00F5585A" w:rsidRPr="006D540A">
        <w:t>settlement at depth</w:t>
      </w:r>
      <w:r w:rsidRPr="006D540A">
        <w:t xml:space="preserve"> within the coal measures units alone. Calculations for the adjacent, and competent, sandstone indicated less than </w:t>
      </w:r>
      <w:r w:rsidR="00037FFD">
        <w:t>5 mm</w:t>
      </w:r>
      <w:r w:rsidRPr="006D540A">
        <w:t xml:space="preserve"> settlement. Propagation to the surface was considered unlikely.</w:t>
      </w:r>
    </w:p>
    <w:p w:rsidR="00487FEC" w:rsidRPr="006D540A" w:rsidRDefault="00487FEC" w:rsidP="00037FFD">
      <w:pPr>
        <w:pStyle w:val="BRNormal"/>
      </w:pPr>
      <w:r w:rsidRPr="006D540A">
        <w:t>For the Santos estimations, sensitivity analysis for storativity showed an approximately linear relationship with depressurisation across a range of specific storage values. A four-fold increase in storativity resulted in a two-fold difference in predicted depressurisation and water extraction rates. The sensitivity analysis demonstrated that the use of a greater sensitivity estimate</w:t>
      </w:r>
      <w:r w:rsidR="00350931" w:rsidRPr="006D540A">
        <w:t>s</w:t>
      </w:r>
      <w:r w:rsidRPr="006D540A">
        <w:t xml:space="preserve"> resulted in a greater water extraction rate. This was balanced to some extent by a reduced area of dewatered aquifer. For the Comet Ridge 3D groundwater flow model the sensitivity of storativity was not considered (Matrixplus</w:t>
      </w:r>
      <w:r w:rsidR="00350931" w:rsidRPr="006D540A">
        <w:t xml:space="preserve"> Consulting</w:t>
      </w:r>
      <w:r w:rsidR="00037FFD">
        <w:t xml:space="preserve"> 2009; Golder Associates</w:t>
      </w:r>
      <w:r w:rsidRPr="006D540A">
        <w:t xml:space="preserve"> 2009a</w:t>
      </w:r>
      <w:r w:rsidR="00350931" w:rsidRPr="006D540A">
        <w:t>; Golder</w:t>
      </w:r>
      <w:r w:rsidR="00037FFD">
        <w:t xml:space="preserve"> Associates</w:t>
      </w:r>
      <w:r w:rsidRPr="006D540A">
        <w:t xml:space="preserve"> 2009b).</w:t>
      </w:r>
    </w:p>
    <w:p w:rsidR="001855E0" w:rsidRPr="006D540A" w:rsidRDefault="00AF5FDC" w:rsidP="00037FFD">
      <w:pPr>
        <w:pStyle w:val="BRNormal"/>
      </w:pPr>
      <w:r w:rsidRPr="006D540A">
        <w:t>For Santos, the maximum subsidence calculated by Golder Associates (2009b) was:</w:t>
      </w:r>
    </w:p>
    <w:p w:rsidR="001C5251" w:rsidRPr="006D540A" w:rsidRDefault="00AF5FDC" w:rsidP="006A1B62">
      <w:pPr>
        <w:pStyle w:val="BRbulletpoint"/>
      </w:pPr>
      <w:r w:rsidRPr="006D540A">
        <w:t xml:space="preserve">Roma Field – for an average depth to the coal seams of 480 </w:t>
      </w:r>
      <w:r w:rsidR="00350931" w:rsidRPr="006D540A">
        <w:t>m</w:t>
      </w:r>
      <w:r w:rsidRPr="006D540A">
        <w:t xml:space="preserve">, calculated subsidence was 55 </w:t>
      </w:r>
      <w:r w:rsidR="00350931" w:rsidRPr="006D540A">
        <w:t>mm</w:t>
      </w:r>
      <w:r w:rsidRPr="006D540A">
        <w:t xml:space="preserve">.  For a maximum coal depth of 960 </w:t>
      </w:r>
      <w:r w:rsidR="00350931" w:rsidRPr="006D540A">
        <w:t>m</w:t>
      </w:r>
      <w:r w:rsidRPr="006D540A">
        <w:t xml:space="preserve">, calculated subsidence was 115 </w:t>
      </w:r>
      <w:r w:rsidR="00350931" w:rsidRPr="006D540A">
        <w:t>mm</w:t>
      </w:r>
      <w:r w:rsidR="00630B20" w:rsidRPr="006D540A">
        <w:t xml:space="preserve">. </w:t>
      </w:r>
    </w:p>
    <w:p w:rsidR="001C5251" w:rsidRPr="006D540A" w:rsidRDefault="00AF5FDC" w:rsidP="006A1B62">
      <w:pPr>
        <w:pStyle w:val="BRbulletpoint"/>
      </w:pPr>
      <w:r w:rsidRPr="006D540A">
        <w:t xml:space="preserve">Arcadia and Fairview Fields – for an average depth to coal seams of 650 </w:t>
      </w:r>
      <w:r w:rsidR="00350931" w:rsidRPr="006D540A">
        <w:t>m</w:t>
      </w:r>
      <w:r w:rsidRPr="006D540A">
        <w:t xml:space="preserve">, calculated subsidence was 30 </w:t>
      </w:r>
      <w:r w:rsidR="00350931" w:rsidRPr="006D540A">
        <w:t>mm</w:t>
      </w:r>
      <w:r w:rsidRPr="006D540A">
        <w:t>. For the maximum coal depth of 14</w:t>
      </w:r>
      <w:r w:rsidR="00BE0706" w:rsidRPr="006D540A">
        <w:t>4</w:t>
      </w:r>
      <w:r w:rsidRPr="006D540A">
        <w:t xml:space="preserve">0 </w:t>
      </w:r>
      <w:r w:rsidR="00350931" w:rsidRPr="006D540A">
        <w:t>m</w:t>
      </w:r>
      <w:r w:rsidR="00DF4472" w:rsidRPr="006D540A">
        <w:t>,</w:t>
      </w:r>
      <w:r w:rsidRPr="006D540A">
        <w:t xml:space="preserve"> calculated subsidence was 70 </w:t>
      </w:r>
      <w:r w:rsidR="00350931" w:rsidRPr="006D540A">
        <w:t>mm</w:t>
      </w:r>
      <w:r w:rsidRPr="006D540A">
        <w:t>.</w:t>
      </w:r>
    </w:p>
    <w:p w:rsidR="00037FFD" w:rsidRDefault="00AF5FDC" w:rsidP="00037FFD">
      <w:pPr>
        <w:pStyle w:val="BRNormal"/>
      </w:pPr>
      <w:r w:rsidRPr="006D540A">
        <w:t xml:space="preserve">Based largely on revised modelling outputs, Santos (2012) later calculated subsidence as approximately 200 </w:t>
      </w:r>
      <w:r w:rsidR="0070211E" w:rsidRPr="006D540A">
        <w:t xml:space="preserve">mm </w:t>
      </w:r>
      <w:r w:rsidRPr="006D540A">
        <w:t xml:space="preserve">over a distance of 2 </w:t>
      </w:r>
      <w:r w:rsidR="0070211E" w:rsidRPr="006D540A">
        <w:t xml:space="preserve">km </w:t>
      </w:r>
      <w:r w:rsidRPr="006D540A">
        <w:t xml:space="preserve">for the Roma field, and 100 </w:t>
      </w:r>
      <w:r w:rsidR="0070211E" w:rsidRPr="006D540A">
        <w:t xml:space="preserve">mm </w:t>
      </w:r>
      <w:r w:rsidRPr="006D540A">
        <w:t xml:space="preserve">over a distance of 2 </w:t>
      </w:r>
      <w:r w:rsidR="0070211E" w:rsidRPr="006D540A">
        <w:t xml:space="preserve">km </w:t>
      </w:r>
      <w:r w:rsidRPr="006D540A">
        <w:t xml:space="preserve">for the Arcadia Valley and Fairview </w:t>
      </w:r>
      <w:r w:rsidR="0070211E" w:rsidRPr="006D540A">
        <w:t>F</w:t>
      </w:r>
      <w:r w:rsidRPr="006D540A">
        <w:t>ields. Santos stated that</w:t>
      </w:r>
      <w:r w:rsidR="00037FFD">
        <w:t>:</w:t>
      </w:r>
    </w:p>
    <w:p w:rsidR="001855E0" w:rsidRPr="006D540A" w:rsidRDefault="00AF5FDC" w:rsidP="00037FFD">
      <w:pPr>
        <w:pStyle w:val="BRQuote"/>
      </w:pPr>
      <w:r w:rsidRPr="006D540A">
        <w:t>‘</w:t>
      </w:r>
      <w:r w:rsidR="00037FFD">
        <w:t>…</w:t>
      </w:r>
      <w:r w:rsidRPr="006D540A">
        <w:t>this impact will not result in a change to surface water or groundwater flow paths, resulting in no impact on the hydrological cycle or any surface infrastructure</w:t>
      </w:r>
      <w:r w:rsidR="00037FFD">
        <w:t>…</w:t>
      </w:r>
      <w:r w:rsidR="00C603C5" w:rsidRPr="006D540A">
        <w:t>’</w:t>
      </w:r>
    </w:p>
    <w:p w:rsidR="00037FFD" w:rsidRDefault="00037FFD" w:rsidP="00037FFD">
      <w:pPr>
        <w:pStyle w:val="BRQuote"/>
        <w:rPr>
          <w:rStyle w:val="BRNormal11ptChar"/>
          <w:i w:val="0"/>
        </w:rPr>
      </w:pPr>
      <w:r>
        <w:t>©</w:t>
      </w:r>
      <w:r w:rsidRPr="007A1880">
        <w:rPr>
          <w:rStyle w:val="BRNormal11ptChar"/>
        </w:rPr>
        <w:t xml:space="preserve"> </w:t>
      </w:r>
      <w:r w:rsidRPr="00897195">
        <w:rPr>
          <w:rStyle w:val="BRNormal11ptChar"/>
          <w:i w:val="0"/>
        </w:rPr>
        <w:t xml:space="preserve">Copyright, </w:t>
      </w:r>
      <w:r>
        <w:rPr>
          <w:rStyle w:val="BRNormal11ptChar"/>
          <w:i w:val="0"/>
        </w:rPr>
        <w:t>Santos</w:t>
      </w:r>
      <w:r w:rsidRPr="00897195">
        <w:rPr>
          <w:rStyle w:val="BRNormal11ptChar"/>
          <w:i w:val="0"/>
        </w:rPr>
        <w:t xml:space="preserve"> (2010)</w:t>
      </w:r>
    </w:p>
    <w:p w:rsidR="001855E0" w:rsidRPr="006F2073" w:rsidRDefault="00AF5FDC" w:rsidP="00037FFD">
      <w:pPr>
        <w:pStyle w:val="BRNormal"/>
      </w:pPr>
      <w:r w:rsidRPr="006D540A">
        <w:t>For the Arrow 3D groundwater flow model, the model sensitivity to changes in storativity of the Juandah and Taroom Coal Measures units were examined separately to all of the other formations. For these two coal measures, model outputs had only a limited sensitivity to a reduction of storativity, whilst outputs had a much greater sensitivity to an increase in the storativity. For all other formations, model outputs were highly sensitive to any changes in the storativi</w:t>
      </w:r>
      <w:r w:rsidR="00037FFD">
        <w:t>ty (Schlumberger Water Services</w:t>
      </w:r>
      <w:r w:rsidRPr="006D540A">
        <w:t xml:space="preserve"> 2011). </w:t>
      </w:r>
    </w:p>
    <w:p w:rsidR="00854E59" w:rsidRPr="006D540A" w:rsidRDefault="004A697F" w:rsidP="00037FFD">
      <w:pPr>
        <w:pStyle w:val="BRNormal"/>
      </w:pPr>
      <w:r w:rsidRPr="006D540A">
        <w:t xml:space="preserve">A groundwater flow model was developed </w:t>
      </w:r>
      <w:r w:rsidR="00037FFD">
        <w:t>(QWC</w:t>
      </w:r>
      <w:r w:rsidR="002468DE" w:rsidRPr="006D540A">
        <w:t xml:space="preserve"> 2012</w:t>
      </w:r>
      <w:r w:rsidR="008610BD" w:rsidRPr="006D540A">
        <w:t>a</w:t>
      </w:r>
      <w:r w:rsidR="00037FFD">
        <w:t>; QWC</w:t>
      </w:r>
      <w:r w:rsidR="008610BD" w:rsidRPr="006D540A">
        <w:t xml:space="preserve"> 2012b</w:t>
      </w:r>
      <w:r w:rsidR="002468DE" w:rsidRPr="006D540A">
        <w:t xml:space="preserve">) </w:t>
      </w:r>
      <w:r w:rsidRPr="006D540A">
        <w:t xml:space="preserve">to assess the cumulative impacts of </w:t>
      </w:r>
      <w:r w:rsidR="00BC6BDB" w:rsidRPr="006D540A">
        <w:t>coal seam gas</w:t>
      </w:r>
      <w:r w:rsidRPr="006D540A">
        <w:t xml:space="preserve"> production by all proponents in the Surat Cumulative Management Area with water production volumes supplied by the proponents. The sensitivity of the model to changes in specific storage was not examined (</w:t>
      </w:r>
      <w:r w:rsidR="00954BC3" w:rsidRPr="006D540A">
        <w:t>QWC</w:t>
      </w:r>
      <w:r w:rsidRPr="006D540A">
        <w:t xml:space="preserve"> 2012</w:t>
      </w:r>
      <w:r w:rsidR="00094096">
        <w:t>d</w:t>
      </w:r>
      <w:r w:rsidRPr="006D540A">
        <w:t>).</w:t>
      </w:r>
      <w:r w:rsidR="00E579C5" w:rsidRPr="006D540A">
        <w:t xml:space="preserve"> The model drawdown results were then coupled to </w:t>
      </w:r>
      <w:r w:rsidR="002468DE" w:rsidRPr="006D540A">
        <w:t xml:space="preserve">an </w:t>
      </w:r>
      <w:r w:rsidR="00E579C5" w:rsidRPr="006D540A">
        <w:t>analytical model which converted drawdown to change in pore pressures as inputs to the</w:t>
      </w:r>
      <w:r w:rsidR="00A7346E" w:rsidRPr="006D540A">
        <w:t xml:space="preserve"> subsidence</w:t>
      </w:r>
      <w:r w:rsidR="00E579C5" w:rsidRPr="006D540A">
        <w:t xml:space="preserve"> </w:t>
      </w:r>
      <w:r w:rsidR="00242B3D" w:rsidRPr="006D540A">
        <w:t>calculation</w:t>
      </w:r>
      <w:r w:rsidR="00E579C5" w:rsidRPr="006D540A">
        <w:t xml:space="preserve">. </w:t>
      </w:r>
      <w:r w:rsidR="009752EC" w:rsidRPr="006D540A">
        <w:t>M</w:t>
      </w:r>
      <w:r w:rsidR="00E579C5" w:rsidRPr="006D540A">
        <w:t xml:space="preserve">aximum subsidence was calculated for the </w:t>
      </w:r>
      <w:r w:rsidR="00753A1D" w:rsidRPr="006D540A">
        <w:t xml:space="preserve">different </w:t>
      </w:r>
      <w:r w:rsidR="00BC6BDB" w:rsidRPr="006D540A">
        <w:t>coal seam gas</w:t>
      </w:r>
      <w:r w:rsidR="00753A1D" w:rsidRPr="006D540A">
        <w:t xml:space="preserve"> fields in and below the Surat Basin. Estimated values </w:t>
      </w:r>
      <w:r w:rsidR="008610BD" w:rsidRPr="006D540A">
        <w:t xml:space="preserve">reportedly </w:t>
      </w:r>
      <w:r w:rsidR="00753A1D" w:rsidRPr="006D540A">
        <w:t>ranged from 8</w:t>
      </w:r>
      <w:r w:rsidR="00954BC3" w:rsidRPr="006D540A">
        <w:t>0</w:t>
      </w:r>
      <w:r w:rsidR="009A63FD" w:rsidRPr="006D540A">
        <w:t xml:space="preserve"> </w:t>
      </w:r>
      <w:r w:rsidR="0070211E" w:rsidRPr="006D540A">
        <w:t xml:space="preserve">mm </w:t>
      </w:r>
      <w:r w:rsidR="00753A1D" w:rsidRPr="006D540A">
        <w:t>to 28</w:t>
      </w:r>
      <w:r w:rsidR="00954BC3" w:rsidRPr="006D540A">
        <w:t>0</w:t>
      </w:r>
      <w:r w:rsidR="009A63FD" w:rsidRPr="006D540A">
        <w:t xml:space="preserve"> </w:t>
      </w:r>
      <w:r w:rsidR="0070211E" w:rsidRPr="006D540A">
        <w:t>mm</w:t>
      </w:r>
      <w:r w:rsidR="008610BD" w:rsidRPr="006D540A">
        <w:t>.</w:t>
      </w:r>
    </w:p>
    <w:p w:rsidR="00A526B2" w:rsidRPr="006D540A" w:rsidRDefault="004A697F" w:rsidP="00037FFD">
      <w:pPr>
        <w:pStyle w:val="BRNormal"/>
      </w:pPr>
      <w:r w:rsidRPr="006D540A">
        <w:t>Australia Pacific LNG (AP</w:t>
      </w:r>
      <w:r w:rsidR="00954BC3" w:rsidRPr="006D540A">
        <w:t xml:space="preserve"> </w:t>
      </w:r>
      <w:r w:rsidRPr="006D540A">
        <w:t xml:space="preserve">LNG) used a </w:t>
      </w:r>
      <w:r w:rsidR="00753A1D" w:rsidRPr="006D540A">
        <w:t xml:space="preserve">similar approach, coupling the </w:t>
      </w:r>
      <w:r w:rsidRPr="006D540A">
        <w:t>simplified analytical model to their finite element (FEFLOW) groundwater flow model to estimate the cumulative impa</w:t>
      </w:r>
      <w:r w:rsidR="00037FFD">
        <w:t>cts of subsidence across their S</w:t>
      </w:r>
      <w:r w:rsidRPr="006D540A">
        <w:t>outh-east Queensland tenements.</w:t>
      </w:r>
      <w:r w:rsidR="008610BD" w:rsidRPr="006D540A">
        <w:t xml:space="preserve"> P</w:t>
      </w:r>
      <w:r w:rsidR="00352E4D" w:rsidRPr="006D540A">
        <w:t>reliminary m</w:t>
      </w:r>
      <w:r w:rsidR="008610BD" w:rsidRPr="006D540A">
        <w:t>odelling by W</w:t>
      </w:r>
      <w:r w:rsidR="00854E59" w:rsidRPr="006D540A">
        <w:t xml:space="preserve">orleyParsons (2010) for AP LNG predicted subsidence </w:t>
      </w:r>
      <w:r w:rsidR="009435F2" w:rsidRPr="006D540A">
        <w:t xml:space="preserve">of less than 500 </w:t>
      </w:r>
      <w:r w:rsidR="0070211E" w:rsidRPr="006D540A">
        <w:t>mm</w:t>
      </w:r>
      <w:r w:rsidR="009435F2" w:rsidRPr="006D540A">
        <w:t>.  More re</w:t>
      </w:r>
      <w:r w:rsidR="00BE0706" w:rsidRPr="006D540A">
        <w:t>c</w:t>
      </w:r>
      <w:r w:rsidR="00037FFD">
        <w:t>ent company estimates (AP LNG</w:t>
      </w:r>
      <w:r w:rsidR="00854E59" w:rsidRPr="006D540A">
        <w:t xml:space="preserve"> 2013) report</w:t>
      </w:r>
      <w:r w:rsidR="009435F2" w:rsidRPr="006D540A">
        <w:t>e</w:t>
      </w:r>
      <w:r w:rsidR="00854E59" w:rsidRPr="006D540A">
        <w:t xml:space="preserve">d a </w:t>
      </w:r>
      <w:r w:rsidR="009435F2" w:rsidRPr="006D540A">
        <w:t xml:space="preserve">calculated </w:t>
      </w:r>
      <w:r w:rsidR="00854E59" w:rsidRPr="006D540A">
        <w:t>maximum</w:t>
      </w:r>
      <w:r w:rsidR="009435F2" w:rsidRPr="006D540A">
        <w:t xml:space="preserve"> of </w:t>
      </w:r>
      <w:r w:rsidR="00352E4D" w:rsidRPr="006D540A">
        <w:t xml:space="preserve">up to </w:t>
      </w:r>
      <w:r w:rsidR="009435F2" w:rsidRPr="006D540A">
        <w:t xml:space="preserve">850 </w:t>
      </w:r>
      <w:r w:rsidR="0070211E" w:rsidRPr="006D540A">
        <w:t>mm</w:t>
      </w:r>
      <w:r w:rsidR="009435F2" w:rsidRPr="006D540A">
        <w:t>.</w:t>
      </w:r>
    </w:p>
    <w:p w:rsidR="001855E0" w:rsidRPr="006D540A" w:rsidRDefault="00AF5FDC" w:rsidP="00037FFD">
      <w:pPr>
        <w:pStyle w:val="BRNormal"/>
      </w:pPr>
      <w:r w:rsidRPr="006D540A">
        <w:t>All proponents assumed linear elastic theory to calculate settlement using simplified compaction formulae. The potential compaction of each hydrostratigraphic unit was estimated and summed to produce a map of potential risk of compaction. Cumulative compaction of up to one metre was therefore reported, though it was noted that compaction is unlikely to be expressed at the surface as the shallower consolidated and competent rock will to some extent operate as a bridge to prevent the downward movement. In other words, only the first stage of compression was considered to operate across the coal seam gas fields under the assumption that the timeframe and changes in pressure were insufficient to instigate consolidation or long-term creep.</w:t>
      </w:r>
    </w:p>
    <w:p w:rsidR="008E5474" w:rsidRPr="006F2073" w:rsidRDefault="008E5474" w:rsidP="00F406DD">
      <w:pPr>
        <w:pStyle w:val="Heading2"/>
      </w:pPr>
      <w:bookmarkStart w:id="492" w:name="_Toc389042792"/>
      <w:r w:rsidRPr="006F2073">
        <w:t xml:space="preserve">Groundwater </w:t>
      </w:r>
      <w:r w:rsidR="00031E49">
        <w:t>impact a</w:t>
      </w:r>
      <w:r w:rsidR="00BC0185" w:rsidRPr="006F2073">
        <w:t xml:space="preserve">ssessments </w:t>
      </w:r>
      <w:r w:rsidRPr="006F2073">
        <w:t xml:space="preserve">for </w:t>
      </w:r>
      <w:r w:rsidR="00031E49">
        <w:t>major coal seam gas d</w:t>
      </w:r>
      <w:r w:rsidR="00BC0185" w:rsidRPr="006F2073">
        <w:t>evelopments</w:t>
      </w:r>
      <w:bookmarkEnd w:id="492"/>
    </w:p>
    <w:p w:rsidR="00E316EA" w:rsidRPr="006D540A" w:rsidRDefault="0094505A" w:rsidP="00037FFD">
      <w:pPr>
        <w:pStyle w:val="BRNormal"/>
      </w:pPr>
      <w:r w:rsidRPr="006D540A">
        <w:t>Given these predictions, r</w:t>
      </w:r>
      <w:r w:rsidR="00E316EA" w:rsidRPr="006D540A">
        <w:t>egulators have imposed approval conditions that require coal seam gas proponents to model, monitor and plan for any potential impacts due to this process. The coal seam gas companies have responded with estimates of impacts, monitoring schedules and management plans to satisfy the approval conditions. For example, concern for Matters of National Environmental Significance (MNES) resulted in a number of approval conditions on coal seam gas companies under the</w:t>
      </w:r>
      <w:r w:rsidR="00037FFD">
        <w:t xml:space="preserve"> Commonwealth</w:t>
      </w:r>
      <w:r w:rsidR="00E316EA" w:rsidRPr="006D540A">
        <w:t xml:space="preserve"> </w:t>
      </w:r>
      <w:r w:rsidR="00E316EA" w:rsidRPr="006D540A">
        <w:rPr>
          <w:i/>
        </w:rPr>
        <w:t>Environment Protection and Biodiversity Conservation Act 1999</w:t>
      </w:r>
      <w:r w:rsidR="00037FFD">
        <w:rPr>
          <w:i/>
        </w:rPr>
        <w:t xml:space="preserve"> </w:t>
      </w:r>
      <w:r w:rsidR="00037FFD">
        <w:t>(EPBC Act)</w:t>
      </w:r>
      <w:r w:rsidR="00E316EA" w:rsidRPr="006D540A">
        <w:rPr>
          <w:i/>
        </w:rPr>
        <w:t xml:space="preserve"> </w:t>
      </w:r>
      <w:r w:rsidR="00037FFD">
        <w:t>(Bourke</w:t>
      </w:r>
      <w:r w:rsidR="00E316EA" w:rsidRPr="006D540A">
        <w:t xml:space="preserve"> 2010). Conditions include monitoring of subsidence due to extraction of groundwater for coal seam gas production across all development areas and provision of a subsidence management plan.</w:t>
      </w:r>
    </w:p>
    <w:p w:rsidR="00E316EA" w:rsidRPr="006D540A" w:rsidRDefault="0094505A" w:rsidP="00037FFD">
      <w:pPr>
        <w:pStyle w:val="BRNormal"/>
      </w:pPr>
      <w:r w:rsidRPr="006D540A">
        <w:t xml:space="preserve">In addition to the </w:t>
      </w:r>
      <w:r w:rsidR="00037FFD">
        <w:t>EPBC Act</w:t>
      </w:r>
      <w:r w:rsidRPr="006D540A">
        <w:rPr>
          <w:i/>
        </w:rPr>
        <w:t>,</w:t>
      </w:r>
      <w:r w:rsidRPr="006D540A">
        <w:t xml:space="preserve"> the Commonwealth </w:t>
      </w:r>
      <w:r w:rsidRPr="006D540A">
        <w:rPr>
          <w:i/>
        </w:rPr>
        <w:t xml:space="preserve">Water Act </w:t>
      </w:r>
      <w:r w:rsidR="00526B57" w:rsidRPr="006D540A">
        <w:rPr>
          <w:i/>
        </w:rPr>
        <w:t>2007</w:t>
      </w:r>
      <w:r w:rsidRPr="006D540A">
        <w:t xml:space="preserve"> </w:t>
      </w:r>
      <w:r w:rsidR="00042B1F" w:rsidRPr="006D540A">
        <w:t xml:space="preserve">also </w:t>
      </w:r>
      <w:r w:rsidRPr="006D540A">
        <w:t xml:space="preserve">requires consideration of subsidence related impacts of mining operations on floodplains that </w:t>
      </w:r>
      <w:r w:rsidR="00BB0477" w:rsidRPr="006D540A">
        <w:t>underlie</w:t>
      </w:r>
      <w:r w:rsidRPr="006D540A">
        <w:t xml:space="preserve"> groundwater systems forming part of the </w:t>
      </w:r>
      <w:r w:rsidR="00037FFD">
        <w:t xml:space="preserve">Murray-Darling systems. </w:t>
      </w:r>
      <w:r w:rsidR="00E316EA" w:rsidRPr="006D540A">
        <w:t>The</w:t>
      </w:r>
      <w:r w:rsidR="00042B1F" w:rsidRPr="006D540A">
        <w:t xml:space="preserve"> Australian Parliament’s </w:t>
      </w:r>
      <w:r w:rsidR="00E316EA" w:rsidRPr="006D540A">
        <w:t>Senate Rural Affairs and</w:t>
      </w:r>
      <w:r w:rsidR="00042B1F" w:rsidRPr="006D540A">
        <w:t xml:space="preserve"> Transport References Committee</w:t>
      </w:r>
      <w:r w:rsidR="00E316EA" w:rsidRPr="006D540A">
        <w:t xml:space="preserve"> </w:t>
      </w:r>
      <w:r w:rsidR="00042B1F" w:rsidRPr="006D540A">
        <w:t>(</w:t>
      </w:r>
      <w:r w:rsidR="00E316EA" w:rsidRPr="006D540A">
        <w:t>2011) also made recommendation for the management of coal seam gas production r</w:t>
      </w:r>
      <w:r w:rsidR="00042B1F" w:rsidRPr="006D540A">
        <w:t>elated subsidence in the Murray-</w:t>
      </w:r>
      <w:r w:rsidR="00E316EA" w:rsidRPr="006D540A">
        <w:t>Darling Basin:</w:t>
      </w:r>
    </w:p>
    <w:p w:rsidR="00E316EA" w:rsidRDefault="00E316EA" w:rsidP="00037FFD">
      <w:pPr>
        <w:pStyle w:val="BRQuote"/>
      </w:pPr>
      <w:r w:rsidRPr="006D540A">
        <w:t>“The committee recommends that all future approvals require independent comprehensive monitoring of regional earth surface movements to assess whether any measurable subsidence is occurring. Where subsidence occurs and has an adverse effect on land management or the natural environment, for example by altering drainage, the responsible gas companies would be liable for any necessary remediation. Further all gas exploration and/or production in an area subject to subsidence or impacts from subsidence not foreseen in the EIS should cease until action is taken to ensure that no further damage will occur. Where subsidence occurs in a gas producing region the onus lies with the gas companies to demonstrate that the subsidence is not a result of gas production activities.”</w:t>
      </w:r>
    </w:p>
    <w:p w:rsidR="00037FFD" w:rsidRPr="00037FFD" w:rsidRDefault="00037FFD" w:rsidP="00037FFD">
      <w:pPr>
        <w:pStyle w:val="BRQuote"/>
        <w:rPr>
          <w:i w:val="0"/>
        </w:rPr>
      </w:pPr>
      <w:r>
        <w:rPr>
          <w:i w:val="0"/>
        </w:rPr>
        <w:t xml:space="preserve">© Copyright, </w:t>
      </w:r>
      <w:r w:rsidRPr="00037FFD">
        <w:rPr>
          <w:i w:val="0"/>
        </w:rPr>
        <w:t>Senate Rural Affairs and Transport References Committee (2011)</w:t>
      </w:r>
    </w:p>
    <w:p w:rsidR="00AF5FDC" w:rsidRPr="00140FFB" w:rsidRDefault="00AF5FDC" w:rsidP="00140FFB">
      <w:pPr>
        <w:pStyle w:val="Heading3"/>
      </w:pPr>
      <w:r w:rsidRPr="00140FFB">
        <w:t>Queensland</w:t>
      </w:r>
    </w:p>
    <w:p w:rsidR="008E5474" w:rsidRPr="006D540A" w:rsidRDefault="00042B1F" w:rsidP="00037FFD">
      <w:pPr>
        <w:pStyle w:val="BRNormal"/>
      </w:pPr>
      <w:r w:rsidRPr="006D540A">
        <w:t>In addressing Commonwealth and state regulatory requirements</w:t>
      </w:r>
      <w:r w:rsidR="008E5474" w:rsidRPr="006D540A">
        <w:t>, the major coal seam gas companies have undertaken groundwater impact assessments to measure and evaluate the potential for coal seam gas extraction</w:t>
      </w:r>
      <w:r w:rsidR="001910BB" w:rsidRPr="006D540A">
        <w:t>-</w:t>
      </w:r>
      <w:r w:rsidR="008E5474" w:rsidRPr="006D540A">
        <w:t xml:space="preserve">induced subsidence. </w:t>
      </w:r>
      <w:r w:rsidR="00671D9D" w:rsidRPr="006D540A">
        <w:t xml:space="preserve">Examples </w:t>
      </w:r>
      <w:r w:rsidR="001910BB" w:rsidRPr="006D540A">
        <w:t xml:space="preserve">of conclusions from company assessments </w:t>
      </w:r>
      <w:r w:rsidR="00671D9D" w:rsidRPr="006D540A">
        <w:t>are set out below:</w:t>
      </w:r>
    </w:p>
    <w:p w:rsidR="001C5251" w:rsidRPr="006D540A" w:rsidRDefault="008E5474" w:rsidP="006A1B62">
      <w:pPr>
        <w:pStyle w:val="BRbulletpoint"/>
      </w:pPr>
      <w:r w:rsidRPr="006D540A">
        <w:t>The AP</w:t>
      </w:r>
      <w:r w:rsidR="0096123C" w:rsidRPr="006D540A">
        <w:t xml:space="preserve"> </w:t>
      </w:r>
      <w:r w:rsidRPr="006D540A">
        <w:t>LNG groundwater impact assessment states:</w:t>
      </w:r>
    </w:p>
    <w:p w:rsidR="008E5474" w:rsidRDefault="0072661D" w:rsidP="00037FFD">
      <w:pPr>
        <w:pStyle w:val="BRQuote"/>
      </w:pPr>
      <w:r>
        <w:t>‘</w:t>
      </w:r>
      <w:r w:rsidR="008E5474" w:rsidRPr="006D540A">
        <w:t xml:space="preserve">The risk of land subsidence associated with the extraction of water and natural gas from consolidated underground reservoirs such as the </w:t>
      </w:r>
      <w:r w:rsidR="00C44BA5" w:rsidRPr="006D540A">
        <w:t>Walloon</w:t>
      </w:r>
      <w:r w:rsidR="008E5474" w:rsidRPr="006D540A">
        <w:t xml:space="preserve"> Coal Measures is minimal. While subsidence due to groundwater extraction is known to occur in unconsolidated sediments (and primarily in highly compressible clays), its occurrence in consolidated formations is far less common. Groundwater in the GAB</w:t>
      </w:r>
      <w:r w:rsidR="00A17ED5" w:rsidRPr="006D540A">
        <w:t xml:space="preserve"> [Great Artesian Basin]</w:t>
      </w:r>
      <w:r w:rsidR="008E5474" w:rsidRPr="006D540A">
        <w:t xml:space="preserve"> is stored in consolidated, confined, porous sandstone aquifers with limited compressibility.</w:t>
      </w:r>
      <w:r>
        <w:t>’</w:t>
      </w:r>
    </w:p>
    <w:p w:rsidR="0072661D" w:rsidRPr="0072661D" w:rsidRDefault="0072661D" w:rsidP="00037FFD">
      <w:pPr>
        <w:pStyle w:val="BRQuote"/>
        <w:rPr>
          <w:i w:val="0"/>
        </w:rPr>
      </w:pPr>
      <w:proofErr w:type="gramStart"/>
      <w:r>
        <w:rPr>
          <w:i w:val="0"/>
        </w:rPr>
        <w:t>and</w:t>
      </w:r>
      <w:proofErr w:type="gramEnd"/>
    </w:p>
    <w:p w:rsidR="008E5474" w:rsidRDefault="0072661D" w:rsidP="00037FFD">
      <w:pPr>
        <w:pStyle w:val="BRQuote"/>
      </w:pPr>
      <w:r>
        <w:t>‘</w:t>
      </w:r>
      <w:r w:rsidR="008E5474" w:rsidRPr="006D540A">
        <w:t>There is a risk of some subsurface compaction associated with those regions where the coal seams reside at greater depth, and are therefore subject to greater drawdowns during coal seam gas development. However, all or part of this compaction is unlikely to be expressed at the surface (as land subsidence) as the overlying consolidated and competent rock formations will serve to attenuate any downward movement caused by compaction of the coal seams. Therefore, on the basis of the initial assessment, the potential risk of land subsidence as a consequence of associated water production in the project case and cum</w:t>
      </w:r>
      <w:r>
        <w:t>ulative case is considered low.’</w:t>
      </w:r>
    </w:p>
    <w:p w:rsidR="0072661D" w:rsidRPr="0072661D" w:rsidRDefault="0072661D" w:rsidP="00037FFD">
      <w:pPr>
        <w:pStyle w:val="BRQuote"/>
        <w:rPr>
          <w:i w:val="0"/>
        </w:rPr>
      </w:pPr>
      <w:r>
        <w:rPr>
          <w:i w:val="0"/>
        </w:rPr>
        <w:t xml:space="preserve">© Copyright, </w:t>
      </w:r>
      <w:r w:rsidRPr="0072661D">
        <w:rPr>
          <w:i w:val="0"/>
        </w:rPr>
        <w:t>Australia Pacific</w:t>
      </w:r>
      <w:r>
        <w:rPr>
          <w:i w:val="0"/>
        </w:rPr>
        <w:t xml:space="preserve"> LNG (</w:t>
      </w:r>
      <w:r w:rsidRPr="0072661D">
        <w:rPr>
          <w:i w:val="0"/>
        </w:rPr>
        <w:t>2010)</w:t>
      </w:r>
    </w:p>
    <w:p w:rsidR="001C5251" w:rsidRPr="006D540A" w:rsidRDefault="00A7346E" w:rsidP="006A1B62">
      <w:pPr>
        <w:pStyle w:val="BRbulletpoint"/>
      </w:pPr>
      <w:r w:rsidRPr="006D540A">
        <w:t>QGC’s</w:t>
      </w:r>
      <w:r w:rsidR="008E5474" w:rsidRPr="006D540A">
        <w:t xml:space="preserve"> groundwater impact assessment states:</w:t>
      </w:r>
    </w:p>
    <w:p w:rsidR="00AF5FDC" w:rsidRDefault="0072661D" w:rsidP="0072661D">
      <w:pPr>
        <w:pStyle w:val="BRQuote"/>
      </w:pPr>
      <w:r>
        <w:t>‘</w:t>
      </w:r>
      <w:r w:rsidR="008E5474" w:rsidRPr="006D540A">
        <w:t>In the case of the Project Area, based on the assumed extent of depressurisation of the WCM coal seams, elastic settlement will likely progress to the surface and result in surface subsidence. The magnitude of the settlement has been estimated at 30 to 100 millimetres for the average depths to coal and 200 to 300 mill</w:t>
      </w:r>
      <w:r>
        <w:t>imetres for the maximum depths.’</w:t>
      </w:r>
    </w:p>
    <w:p w:rsidR="0072661D" w:rsidRPr="006D540A" w:rsidRDefault="0072661D" w:rsidP="0072661D">
      <w:pPr>
        <w:pStyle w:val="BRQuote"/>
      </w:pPr>
      <w:r>
        <w:rPr>
          <w:i w:val="0"/>
        </w:rPr>
        <w:t>© </w:t>
      </w:r>
      <w:r w:rsidRPr="0072661D">
        <w:rPr>
          <w:i w:val="0"/>
        </w:rPr>
        <w:t>Copyright, Golder Associates</w:t>
      </w:r>
      <w:r>
        <w:rPr>
          <w:i w:val="0"/>
        </w:rPr>
        <w:t xml:space="preserve"> (</w:t>
      </w:r>
      <w:r w:rsidRPr="0072661D">
        <w:rPr>
          <w:i w:val="0"/>
        </w:rPr>
        <w:t>2009a)</w:t>
      </w:r>
    </w:p>
    <w:p w:rsidR="001C5251" w:rsidRPr="006D540A" w:rsidRDefault="008E5474" w:rsidP="006A1B62">
      <w:pPr>
        <w:pStyle w:val="BRbulletpoint"/>
      </w:pPr>
      <w:r w:rsidRPr="006D540A">
        <w:t>The Santos groundwater impact assessment states:</w:t>
      </w:r>
    </w:p>
    <w:p w:rsidR="008E5474" w:rsidRPr="006D540A" w:rsidRDefault="0072661D" w:rsidP="0072661D">
      <w:pPr>
        <w:pStyle w:val="BRQuote"/>
      </w:pPr>
      <w:r>
        <w:t>‘</w:t>
      </w:r>
      <w:r w:rsidR="008E5474" w:rsidRPr="006D540A">
        <w:t>As an indication of the amount of subsidence that could occur, the elastic response of the depressurised coal seams was estimated based on an assumed rock mass modulus of two gigapascals and total thickness of ten metres for Arcadia and Fairview and 25 metres for Roma. The calculated surface subsidence is:</w:t>
      </w:r>
    </w:p>
    <w:p w:rsidR="008E5474" w:rsidRPr="006D540A" w:rsidRDefault="008E5474" w:rsidP="0072661D">
      <w:pPr>
        <w:pStyle w:val="BRQuote"/>
      </w:pPr>
      <w:r w:rsidRPr="006D540A">
        <w:t>Roma Field – for an average depth to the coal seams of 480 metres then calculated subsidence is 55 millimetres. For the maximum coal depth of 960 metres, calculated subsidence is 115 millimetres.</w:t>
      </w:r>
    </w:p>
    <w:p w:rsidR="008E5474" w:rsidRDefault="008E5474" w:rsidP="0072661D">
      <w:pPr>
        <w:pStyle w:val="BRQuote"/>
      </w:pPr>
      <w:r w:rsidRPr="006D540A">
        <w:t>Arcadia and Fairview Fields – for an average depth to the coal seams of 650 metres then calculated subsidence is 30 millimetres. For the maximum coal depth of 1,400 metres, calculate</w:t>
      </w:r>
      <w:r w:rsidR="0072661D">
        <w:t>d subsidence is 70 millimetres.’</w:t>
      </w:r>
    </w:p>
    <w:p w:rsidR="0072661D" w:rsidRPr="0072661D" w:rsidRDefault="0072661D" w:rsidP="0072661D">
      <w:pPr>
        <w:pStyle w:val="BRQuote"/>
        <w:rPr>
          <w:i w:val="0"/>
        </w:rPr>
      </w:pPr>
      <w:r>
        <w:rPr>
          <w:i w:val="0"/>
        </w:rPr>
        <w:t>© </w:t>
      </w:r>
      <w:r w:rsidRPr="0072661D">
        <w:rPr>
          <w:i w:val="0"/>
        </w:rPr>
        <w:t>Copyright, Golder Associates (2009b)</w:t>
      </w:r>
    </w:p>
    <w:p w:rsidR="001C5251" w:rsidRPr="006D540A" w:rsidRDefault="008E5474" w:rsidP="006A1B62">
      <w:pPr>
        <w:pStyle w:val="BRbulletpoint"/>
      </w:pPr>
      <w:r w:rsidRPr="006D540A">
        <w:t>The Arrow groundwater impact assessment states:</w:t>
      </w:r>
    </w:p>
    <w:p w:rsidR="00AF5FDC" w:rsidRDefault="0072661D" w:rsidP="0072661D">
      <w:pPr>
        <w:pStyle w:val="BRQuote"/>
      </w:pPr>
      <w:r>
        <w:t>‘</w:t>
      </w:r>
      <w:r w:rsidR="008E5474" w:rsidRPr="006D540A">
        <w:t>Based on the literature assessment</w:t>
      </w:r>
      <w:r w:rsidR="00671D9D" w:rsidRPr="006D540A">
        <w:t xml:space="preserve"> [not cited]</w:t>
      </w:r>
      <w:r w:rsidR="008E5474" w:rsidRPr="006D540A">
        <w:t>, it is considered that the risk of land subsidence is not high but nevertheless cannot be entirely ruled out, and it is recognised that the major pressure reductions will occur in geological formations comprising consolidated rock. Because of the significant depth to the coal bearing formations, and the large areal extent of the depressurisation, the likely effects of any subsidence are considered unlikely to have significant impact on structures at the surface, and in particular any settlement that could occur is likely to be widespread and</w:t>
      </w:r>
      <w:r>
        <w:t xml:space="preserve"> without differential movement.’</w:t>
      </w:r>
    </w:p>
    <w:p w:rsidR="0072661D" w:rsidRPr="0072661D" w:rsidRDefault="0072661D" w:rsidP="0072661D">
      <w:pPr>
        <w:pStyle w:val="BRQuote"/>
        <w:rPr>
          <w:i w:val="0"/>
        </w:rPr>
      </w:pPr>
      <w:r>
        <w:rPr>
          <w:i w:val="0"/>
        </w:rPr>
        <w:t>© </w:t>
      </w:r>
      <w:r w:rsidRPr="0072661D">
        <w:rPr>
          <w:i w:val="0"/>
        </w:rPr>
        <w:t xml:space="preserve">Copyright, Coffey Environments </w:t>
      </w:r>
      <w:r>
        <w:rPr>
          <w:i w:val="0"/>
        </w:rPr>
        <w:t>(</w:t>
      </w:r>
      <w:r w:rsidRPr="0072661D">
        <w:rPr>
          <w:i w:val="0"/>
        </w:rPr>
        <w:t>2012)</w:t>
      </w:r>
    </w:p>
    <w:p w:rsidR="008E5474" w:rsidRPr="006D540A" w:rsidRDefault="00981E46" w:rsidP="0072661D">
      <w:pPr>
        <w:pStyle w:val="BRNormal"/>
      </w:pPr>
      <w:r w:rsidRPr="006D540A">
        <w:t xml:space="preserve">In </w:t>
      </w:r>
      <w:r w:rsidR="00671D9D" w:rsidRPr="006D540A">
        <w:t>response to government approval conditions, t</w:t>
      </w:r>
      <w:r w:rsidR="008E5474" w:rsidRPr="006D540A">
        <w:t>he</w:t>
      </w:r>
      <w:r w:rsidR="00A7346E" w:rsidRPr="006D540A">
        <w:t>se same companies</w:t>
      </w:r>
      <w:r w:rsidR="008E5474" w:rsidRPr="006D540A">
        <w:t xml:space="preserve"> </w:t>
      </w:r>
      <w:r w:rsidR="001B1F89" w:rsidRPr="006D540A">
        <w:t>(</w:t>
      </w:r>
      <w:r w:rsidR="008E5474" w:rsidRPr="006D540A">
        <w:t>Queensland proponents</w:t>
      </w:r>
      <w:r w:rsidR="001B1F89" w:rsidRPr="006D540A">
        <w:t>)</w:t>
      </w:r>
      <w:r w:rsidR="008E5474" w:rsidRPr="006D540A">
        <w:t xml:space="preserve"> are currently undertaking ongoing ground movement assessment</w:t>
      </w:r>
      <w:r w:rsidR="001B1F89" w:rsidRPr="006D540A">
        <w:t>s</w:t>
      </w:r>
      <w:r w:rsidR="0096123C" w:rsidRPr="006D540A">
        <w:t xml:space="preserve"> (</w:t>
      </w:r>
      <w:r w:rsidR="0072661D">
        <w:t>Morris</w:t>
      </w:r>
      <w:r w:rsidR="00910011" w:rsidRPr="006D540A">
        <w:t xml:space="preserve"> 2013; </w:t>
      </w:r>
      <w:r w:rsidR="0072661D">
        <w:t>Altamira</w:t>
      </w:r>
      <w:r w:rsidR="0096123C" w:rsidRPr="006D540A">
        <w:t xml:space="preserve"> 2012</w:t>
      </w:r>
      <w:r w:rsidR="00A7346E" w:rsidRPr="006D540A">
        <w:t>;</w:t>
      </w:r>
      <w:r w:rsidR="0072661D">
        <w:t xml:space="preserve"> and, for example, Burke</w:t>
      </w:r>
      <w:r w:rsidR="00404068" w:rsidRPr="006D540A">
        <w:t xml:space="preserve"> 2</w:t>
      </w:r>
      <w:r w:rsidR="00030462" w:rsidRPr="006D540A">
        <w:t>01</w:t>
      </w:r>
      <w:r w:rsidR="00404068" w:rsidRPr="006D540A">
        <w:t>0</w:t>
      </w:r>
      <w:r w:rsidR="0096123C" w:rsidRPr="006D540A">
        <w:t>)</w:t>
      </w:r>
      <w:r w:rsidR="008E5474" w:rsidRPr="006D540A">
        <w:t>. Activities include:</w:t>
      </w:r>
    </w:p>
    <w:p w:rsidR="001C5251" w:rsidRPr="006D540A" w:rsidRDefault="00CB4530" w:rsidP="006A1B62">
      <w:pPr>
        <w:pStyle w:val="BRbulletpoint"/>
      </w:pPr>
      <w:r w:rsidRPr="006D540A">
        <w:t>e</w:t>
      </w:r>
      <w:r w:rsidR="008E5474" w:rsidRPr="006D540A">
        <w:t>stablishment of pre-production (baseline) conditions across tenement areas through satellite imagery</w:t>
      </w:r>
    </w:p>
    <w:p w:rsidR="001C5251" w:rsidRPr="006D540A" w:rsidRDefault="00CB4530" w:rsidP="006A1B62">
      <w:pPr>
        <w:pStyle w:val="BRbulletpoint"/>
      </w:pPr>
      <w:r w:rsidRPr="006D540A">
        <w:t>d</w:t>
      </w:r>
      <w:r w:rsidR="008E5474" w:rsidRPr="006D540A">
        <w:t>evelopment of a future ground movement (if any) comparison against the baseline program</w:t>
      </w:r>
    </w:p>
    <w:p w:rsidR="001C5251" w:rsidRPr="006D540A" w:rsidRDefault="00CB4530" w:rsidP="006A1B62">
      <w:pPr>
        <w:pStyle w:val="BRbulletpoint"/>
      </w:pPr>
      <w:proofErr w:type="gramStart"/>
      <w:r w:rsidRPr="006D540A">
        <w:t>p</w:t>
      </w:r>
      <w:r w:rsidR="008E5474" w:rsidRPr="006D540A">
        <w:t>rovision</w:t>
      </w:r>
      <w:proofErr w:type="gramEnd"/>
      <w:r w:rsidR="008E5474" w:rsidRPr="006D540A">
        <w:t xml:space="preserve"> of an effective method for assessing potential future ground motion and any cumulative impacts.</w:t>
      </w:r>
    </w:p>
    <w:p w:rsidR="008E5474" w:rsidRPr="006D540A" w:rsidRDefault="008E5474" w:rsidP="0072661D">
      <w:pPr>
        <w:pStyle w:val="BRNormal"/>
      </w:pPr>
      <w:r w:rsidRPr="006D540A">
        <w:t>The proponents have entered into a collaborative program to monitor and evaluate the potential for subsidence as an impact from coal seam gas extraction. Following their individual and combined assessment of the potential</w:t>
      </w:r>
      <w:r w:rsidR="001B1F89" w:rsidRPr="006D540A">
        <w:t xml:space="preserve"> for subsidence</w:t>
      </w:r>
      <w:r w:rsidRPr="006D540A">
        <w:t xml:space="preserve">, the industry </w:t>
      </w:r>
      <w:r w:rsidR="001B1F89" w:rsidRPr="006D540A">
        <w:t xml:space="preserve">has indicated that it </w:t>
      </w:r>
      <w:r w:rsidRPr="006D540A">
        <w:t xml:space="preserve">expects no </w:t>
      </w:r>
      <w:r w:rsidR="0096123C" w:rsidRPr="006D540A">
        <w:t>discernible</w:t>
      </w:r>
      <w:r w:rsidRPr="006D540A">
        <w:t xml:space="preserve"> hydrologic implications due to coal seam gas extraction, based on deformation rates thus far established.</w:t>
      </w:r>
    </w:p>
    <w:p w:rsidR="00AF5FDC" w:rsidRPr="006F2073" w:rsidRDefault="008E5474" w:rsidP="00140FFB">
      <w:pPr>
        <w:pStyle w:val="Heading3"/>
      </w:pPr>
      <w:r w:rsidRPr="006F2073">
        <w:t>New South Wales</w:t>
      </w:r>
    </w:p>
    <w:p w:rsidR="0096123C" w:rsidRPr="006D540A" w:rsidRDefault="008E5474" w:rsidP="0072661D">
      <w:pPr>
        <w:pStyle w:val="BRNormal"/>
      </w:pPr>
      <w:r w:rsidRPr="006D540A">
        <w:t xml:space="preserve">Groundwater extraction for coal seam gas operations in New South Wales are generally much lower than those experienced in Queensland. Current production for wells in the Camden region is in the order of </w:t>
      </w:r>
      <w:r w:rsidR="00042B1F" w:rsidRPr="006D540A">
        <w:t xml:space="preserve">4.8 </w:t>
      </w:r>
      <w:r w:rsidRPr="006D540A">
        <w:t xml:space="preserve">ML/year, which </w:t>
      </w:r>
      <w:proofErr w:type="gramStart"/>
      <w:r w:rsidRPr="006D540A">
        <w:t>is</w:t>
      </w:r>
      <w:proofErr w:type="gramEnd"/>
      <w:r w:rsidRPr="006D540A">
        <w:t xml:space="preserve"> </w:t>
      </w:r>
      <w:r w:rsidR="00D87099" w:rsidRPr="006D540A">
        <w:t>one to two</w:t>
      </w:r>
      <w:r w:rsidRPr="006D540A">
        <w:t xml:space="preserve"> orders of magnitude less than for Surat Basin wells</w:t>
      </w:r>
      <w:r w:rsidR="0072661D">
        <w:t xml:space="preserve"> (Ross 2012; AGL</w:t>
      </w:r>
      <w:r w:rsidR="00042B1F" w:rsidRPr="006D540A">
        <w:t xml:space="preserve"> 2007)</w:t>
      </w:r>
      <w:r w:rsidRPr="006D540A">
        <w:t xml:space="preserve">. Consequently, the </w:t>
      </w:r>
      <w:r w:rsidR="003164F0" w:rsidRPr="006D540A">
        <w:t xml:space="preserve">subsidence </w:t>
      </w:r>
      <w:r w:rsidRPr="006D540A">
        <w:t>impacts from de</w:t>
      </w:r>
      <w:r w:rsidR="003164F0" w:rsidRPr="006D540A">
        <w:t>pressurisation</w:t>
      </w:r>
      <w:r w:rsidRPr="006D540A">
        <w:t xml:space="preserve"> are </w:t>
      </w:r>
      <w:r w:rsidR="003164F0" w:rsidRPr="006D540A">
        <w:t>though</w:t>
      </w:r>
      <w:r w:rsidR="00B74623" w:rsidRPr="006D540A">
        <w:t>t to</w:t>
      </w:r>
      <w:r w:rsidR="003164F0" w:rsidRPr="006D540A">
        <w:t xml:space="preserve"> </w:t>
      </w:r>
      <w:r w:rsidR="00D87099" w:rsidRPr="006D540A">
        <w:t xml:space="preserve">be </w:t>
      </w:r>
      <w:r w:rsidRPr="006D540A">
        <w:t>considerably less</w:t>
      </w:r>
      <w:r w:rsidR="003164F0" w:rsidRPr="006D540A">
        <w:t>.</w:t>
      </w:r>
      <w:r w:rsidRPr="006D540A">
        <w:t xml:space="preserve"> An assessment of potential subsidence impacts in the Camden region due to coal seam gas development was carried out by Mine Subsidence Engineering Consultants (</w:t>
      </w:r>
      <w:r w:rsidR="0072661D">
        <w:t>AGL</w:t>
      </w:r>
      <w:r w:rsidR="008A30FF" w:rsidRPr="006D540A">
        <w:t xml:space="preserve"> 2007; </w:t>
      </w:r>
      <w:r w:rsidR="0072661D">
        <w:t>MSEC 2007), who concluded that ‘</w:t>
      </w:r>
      <w:r w:rsidRPr="006D540A">
        <w:t>the potential for subsidence to occur as the gas is</w:t>
      </w:r>
      <w:r w:rsidR="0072661D">
        <w:t xml:space="preserve"> extracted is almost negligible’</w:t>
      </w:r>
      <w:r w:rsidRPr="006D540A">
        <w:t>.</w:t>
      </w:r>
    </w:p>
    <w:p w:rsidR="00AF5FDC" w:rsidRPr="006F2073" w:rsidRDefault="008E5474" w:rsidP="00140FFB">
      <w:pPr>
        <w:pStyle w:val="Heading3"/>
      </w:pPr>
      <w:r w:rsidRPr="006F2073">
        <w:t xml:space="preserve">International </w:t>
      </w:r>
      <w:r w:rsidR="00031E49">
        <w:t>c</w:t>
      </w:r>
      <w:r w:rsidRPr="006F2073">
        <w:t xml:space="preserve">ase </w:t>
      </w:r>
      <w:r w:rsidR="00031E49">
        <w:t>s</w:t>
      </w:r>
      <w:r w:rsidRPr="006F2073">
        <w:t>tudies</w:t>
      </w:r>
    </w:p>
    <w:p w:rsidR="002E4050" w:rsidRPr="006D540A" w:rsidRDefault="003D0290" w:rsidP="0072661D">
      <w:pPr>
        <w:pStyle w:val="BRNormal"/>
      </w:pPr>
      <w:r w:rsidRPr="006D540A">
        <w:t>A</w:t>
      </w:r>
      <w:r w:rsidR="003164F0" w:rsidRPr="006D540A">
        <w:t xml:space="preserve"> </w:t>
      </w:r>
      <w:r w:rsidR="008E5474" w:rsidRPr="006D540A">
        <w:t>search of international literature for examples of coal seam gas extraction</w:t>
      </w:r>
      <w:r w:rsidR="00F87AB6" w:rsidRPr="006D540A">
        <w:t>-</w:t>
      </w:r>
      <w:r w:rsidR="008E5474" w:rsidRPr="006D540A">
        <w:t>induced subsidence and its measurement returned few actual examples. In the</w:t>
      </w:r>
      <w:r w:rsidR="0072661D">
        <w:t xml:space="preserve"> Powder River Basin, Wyoming US</w:t>
      </w:r>
      <w:r w:rsidR="008E5474" w:rsidRPr="006D540A">
        <w:t xml:space="preserve">, preliminary estimates of subsidence due to aquifer drawdown for coalbed methane generation were found to be approximately 12 mm (Case </w:t>
      </w:r>
      <w:r w:rsidR="00526B57" w:rsidRPr="006D540A">
        <w:t>et al</w:t>
      </w:r>
      <w:r w:rsidR="0072661D">
        <w:t>.</w:t>
      </w:r>
      <w:r w:rsidR="008E5474" w:rsidRPr="006D540A">
        <w:t xml:space="preserve"> 2000)</w:t>
      </w:r>
      <w:r w:rsidR="00B74623" w:rsidRPr="006D540A">
        <w:t xml:space="preserve"> and several centimetres (Grigg </w:t>
      </w:r>
      <w:r w:rsidR="0072661D">
        <w:t>&amp; Katzenstein</w:t>
      </w:r>
      <w:r w:rsidR="00B74623" w:rsidRPr="006D540A">
        <w:t xml:space="preserve"> 2013) in two separate studies</w:t>
      </w:r>
      <w:r w:rsidR="008E5474" w:rsidRPr="006D540A">
        <w:t xml:space="preserve">. </w:t>
      </w:r>
      <w:r w:rsidR="00F12084" w:rsidRPr="006D540A">
        <w:t>For example, in the Powder River Basin</w:t>
      </w:r>
      <w:r w:rsidR="0072661D">
        <w:t>,</w:t>
      </w:r>
      <w:r w:rsidR="00F12084" w:rsidRPr="006D540A">
        <w:t xml:space="preserve"> InSAR data collected from 1997 to 2000 and 2004 to 2007 indicate </w:t>
      </w:r>
      <w:r w:rsidR="00EE412F" w:rsidRPr="006D540A">
        <w:t>47</w:t>
      </w:r>
      <w:r w:rsidR="00F87AB6" w:rsidRPr="006D540A">
        <w:t xml:space="preserve"> mm</w:t>
      </w:r>
      <w:r w:rsidR="00EE412F" w:rsidRPr="006D540A">
        <w:t xml:space="preserve"> and 83 </w:t>
      </w:r>
      <w:r w:rsidR="00F87AB6" w:rsidRPr="006D540A">
        <w:t xml:space="preserve">mm </w:t>
      </w:r>
      <w:r w:rsidR="00F12084" w:rsidRPr="006D540A">
        <w:t>of subsidence</w:t>
      </w:r>
      <w:r w:rsidR="00EE412F" w:rsidRPr="006D540A">
        <w:t xml:space="preserve"> respectively, with the major subsidence signals correlating spatially with the areas of greatest groundwater drawdown (</w:t>
      </w:r>
      <w:r w:rsidR="00094096" w:rsidRPr="006D540A">
        <w:t xml:space="preserve">Grigg </w:t>
      </w:r>
      <w:r w:rsidR="0072661D">
        <w:t>&amp; Katzenstein</w:t>
      </w:r>
      <w:r w:rsidR="00094096" w:rsidRPr="006D540A">
        <w:t xml:space="preserve"> 2013</w:t>
      </w:r>
      <w:r w:rsidR="00EE412F" w:rsidRPr="006D540A">
        <w:t>)</w:t>
      </w:r>
      <w:r w:rsidR="0072661D">
        <w:t>. In the east</w:t>
      </w:r>
      <w:r w:rsidR="0072661D">
        <w:noBreakHyphen/>
      </w:r>
      <w:r w:rsidR="00F12084" w:rsidRPr="006D540A">
        <w:t>central part of the study area, the largest subsidence values of 4</w:t>
      </w:r>
      <w:r w:rsidR="006D64EA" w:rsidRPr="006D540A">
        <w:t xml:space="preserve">0 </w:t>
      </w:r>
      <w:r w:rsidR="00F87AB6" w:rsidRPr="006D540A">
        <w:t xml:space="preserve">mm </w:t>
      </w:r>
      <w:r w:rsidR="00F12084" w:rsidRPr="006D540A">
        <w:t>and 6</w:t>
      </w:r>
      <w:r w:rsidR="006D64EA" w:rsidRPr="006D540A">
        <w:t xml:space="preserve">0 </w:t>
      </w:r>
      <w:r w:rsidR="00F87AB6" w:rsidRPr="006D540A">
        <w:t xml:space="preserve">mm </w:t>
      </w:r>
      <w:r w:rsidRPr="006D540A">
        <w:t>were</w:t>
      </w:r>
      <w:r w:rsidR="00F12084" w:rsidRPr="006D540A">
        <w:t xml:space="preserve"> correlated </w:t>
      </w:r>
      <w:r w:rsidRPr="006D540A">
        <w:t>with</w:t>
      </w:r>
      <w:r w:rsidR="00F12084" w:rsidRPr="006D540A">
        <w:t xml:space="preserve"> large clusters of </w:t>
      </w:r>
      <w:r w:rsidRPr="006D540A">
        <w:t xml:space="preserve">coal bed methane </w:t>
      </w:r>
      <w:r w:rsidR="00F12084" w:rsidRPr="006D540A">
        <w:t>pumping wells (</w:t>
      </w:r>
      <w:r w:rsidR="00094096" w:rsidRPr="006D540A">
        <w:t xml:space="preserve">Grigg </w:t>
      </w:r>
      <w:r w:rsidR="0072661D">
        <w:t>&amp; Katzenstein</w:t>
      </w:r>
      <w:r w:rsidR="00094096" w:rsidRPr="006D540A">
        <w:t xml:space="preserve"> 2013</w:t>
      </w:r>
      <w:r w:rsidR="00F12084" w:rsidRPr="006D540A">
        <w:t xml:space="preserve">). </w:t>
      </w:r>
    </w:p>
    <w:p w:rsidR="008E5474" w:rsidRPr="006D540A" w:rsidRDefault="008E5474" w:rsidP="0072661D">
      <w:pPr>
        <w:pStyle w:val="BRNormal"/>
      </w:pPr>
      <w:r w:rsidRPr="006D540A">
        <w:t xml:space="preserve">Several investigations into other types of anthropogenic dewatering subsidence have also been undertaken in the </w:t>
      </w:r>
      <w:r w:rsidR="0072661D">
        <w:t>US</w:t>
      </w:r>
      <w:r w:rsidRPr="006D540A">
        <w:t>, particularly in California, though these relate to subsidence due directly to groundwater extraction from an aquifer, rather than from coal seams</w:t>
      </w:r>
      <w:r w:rsidR="0072661D">
        <w:t xml:space="preserve"> (Katzenstein</w:t>
      </w:r>
      <w:r w:rsidR="006D64EA" w:rsidRPr="006D540A">
        <w:t xml:space="preserve"> 2013)</w:t>
      </w:r>
      <w:r w:rsidRPr="006D540A">
        <w:t>.</w:t>
      </w:r>
    </w:p>
    <w:p w:rsidR="001855E0" w:rsidRPr="006F2073" w:rsidRDefault="00AF5FDC" w:rsidP="00F406DD">
      <w:pPr>
        <w:pStyle w:val="Heading2"/>
      </w:pPr>
      <w:bookmarkStart w:id="493" w:name="_Toc333927029"/>
      <w:bookmarkStart w:id="494" w:name="_Toc389042793"/>
      <w:r w:rsidRPr="006F2073">
        <w:t xml:space="preserve">Coalbed </w:t>
      </w:r>
      <w:r w:rsidR="00031E49">
        <w:t>m</w:t>
      </w:r>
      <w:r w:rsidRPr="006F2073">
        <w:t xml:space="preserve">ethane </w:t>
      </w:r>
      <w:r w:rsidR="00031E49">
        <w:t>r</w:t>
      </w:r>
      <w:r w:rsidRPr="006F2073">
        <w:t xml:space="preserve">eservoir </w:t>
      </w:r>
      <w:r w:rsidR="00031E49">
        <w:t>s</w:t>
      </w:r>
      <w:r w:rsidRPr="006F2073">
        <w:t>imulators</w:t>
      </w:r>
      <w:bookmarkEnd w:id="493"/>
      <w:bookmarkEnd w:id="494"/>
    </w:p>
    <w:p w:rsidR="00DA5590" w:rsidRPr="006D540A" w:rsidRDefault="009752EC" w:rsidP="0072661D">
      <w:pPr>
        <w:pStyle w:val="BRNormal"/>
      </w:pPr>
      <w:r w:rsidRPr="006D540A">
        <w:t>M</w:t>
      </w:r>
      <w:r w:rsidR="00E95312" w:rsidRPr="006D540A">
        <w:t xml:space="preserve">odelling </w:t>
      </w:r>
      <w:r w:rsidR="005537F4" w:rsidRPr="006D540A">
        <w:t xml:space="preserve">of coal seams </w:t>
      </w:r>
      <w:r w:rsidR="00E95312" w:rsidRPr="006D540A">
        <w:t xml:space="preserve">based purely on the movement of water tends </w:t>
      </w:r>
      <w:r w:rsidR="00DA5590" w:rsidRPr="006D540A">
        <w:t xml:space="preserve">to over-estimate the </w:t>
      </w:r>
      <w:r w:rsidR="005537F4" w:rsidRPr="006D540A">
        <w:t xml:space="preserve">water </w:t>
      </w:r>
      <w:r w:rsidR="00DA5590" w:rsidRPr="006D540A">
        <w:t>volume</w:t>
      </w:r>
      <w:r w:rsidR="00212A98" w:rsidRPr="006D540A">
        <w:t xml:space="preserve"> produced for a given de</w:t>
      </w:r>
      <w:r w:rsidR="00DA5590" w:rsidRPr="006D540A">
        <w:t>pressurisation</w:t>
      </w:r>
      <w:r w:rsidR="00D87286" w:rsidRPr="006D540A">
        <w:t>,</w:t>
      </w:r>
      <w:r w:rsidR="00DA5590" w:rsidRPr="006D540A">
        <w:t xml:space="preserve"> and hence over-estimates the relative changes in pressure,</w:t>
      </w:r>
      <w:r w:rsidR="00B97C2D" w:rsidRPr="006D540A">
        <w:t xml:space="preserve"> </w:t>
      </w:r>
      <w:r w:rsidR="00DA5590" w:rsidRPr="006D540A">
        <w:t xml:space="preserve">when compared to dual-phase models. The latter can only model single bore effects so are impractical </w:t>
      </w:r>
      <w:r w:rsidR="00E92F26" w:rsidRPr="006D540A">
        <w:t>for</w:t>
      </w:r>
      <w:r w:rsidR="00DA5590" w:rsidRPr="006D540A">
        <w:t xml:space="preserve"> whole</w:t>
      </w:r>
      <w:r w:rsidR="00651D55" w:rsidRPr="006D540A">
        <w:t>-</w:t>
      </w:r>
      <w:r w:rsidR="00DA5590" w:rsidRPr="006D540A">
        <w:t>of</w:t>
      </w:r>
      <w:r w:rsidR="00651D55" w:rsidRPr="006D540A">
        <w:t>-</w:t>
      </w:r>
      <w:r w:rsidR="00DA5590" w:rsidRPr="006D540A">
        <w:t>gas</w:t>
      </w:r>
      <w:r w:rsidR="00651D55" w:rsidRPr="006D540A">
        <w:t>-</w:t>
      </w:r>
      <w:r w:rsidR="00DA5590" w:rsidRPr="006D540A">
        <w:t xml:space="preserve">field dynamics. A number of simulators have recently been developed to overcome these limitations of scale and coupling of water and gas movement. </w:t>
      </w:r>
    </w:p>
    <w:p w:rsidR="004A697F" w:rsidRPr="006D540A" w:rsidRDefault="00DA5590" w:rsidP="0072661D">
      <w:pPr>
        <w:pStyle w:val="BRNormal"/>
        <w:rPr>
          <w:b/>
        </w:rPr>
      </w:pPr>
      <w:r w:rsidRPr="006D540A">
        <w:t xml:space="preserve">To determine the consequences of changes to pore pressure on settlement, the dual-phase fluid flow model must be coupled to a model that determines the effect on the physical structure of the coal seam materials, the changes to cleat spacing and concentration and the structural changes that are induced by exchanging water and gas. </w:t>
      </w:r>
      <w:bookmarkStart w:id="495" w:name="2"/>
      <w:bookmarkEnd w:id="495"/>
    </w:p>
    <w:p w:rsidR="004A697F" w:rsidRPr="006D540A" w:rsidRDefault="004A697F" w:rsidP="0072661D">
      <w:pPr>
        <w:pStyle w:val="BRNormal"/>
      </w:pPr>
      <w:r w:rsidRPr="006D540A">
        <w:t>CSIRO has developed a coupled numerical model for gas dr</w:t>
      </w:r>
      <w:r w:rsidR="0072661D">
        <w:t>ainage from coal seams (Connell</w:t>
      </w:r>
      <w:r w:rsidRPr="006D540A">
        <w:t xml:space="preserve"> 2009). Simulation of gas migration in coal seams requires an approach that </w:t>
      </w:r>
      <w:r w:rsidR="00811294" w:rsidRPr="006D540A">
        <w:t xml:space="preserve">combines </w:t>
      </w:r>
      <w:r w:rsidRPr="006D540A">
        <w:t>flow with geomechanical behaviour. The CSIRO</w:t>
      </w:r>
      <w:r w:rsidR="005537F4" w:rsidRPr="006D540A">
        <w:t>-</w:t>
      </w:r>
      <w:r w:rsidRPr="006D540A">
        <w:t xml:space="preserve">developed simulation tool FLAMED, numerically solves this problem during gas production and can improve the prediction of potential paths for gas migration in coal seams. CSIRO’s modelling involved coupling the existing </w:t>
      </w:r>
      <w:r w:rsidR="00BC6BDB" w:rsidRPr="006D540A">
        <w:t>coal seam gas</w:t>
      </w:r>
      <w:r w:rsidRPr="006D540A">
        <w:t xml:space="preserve"> reservoir simulator SIMEDWin with the geomechanical simulator FLAC3D.</w:t>
      </w:r>
    </w:p>
    <w:p w:rsidR="004A697F" w:rsidRPr="006D540A" w:rsidRDefault="004A697F" w:rsidP="0072661D">
      <w:pPr>
        <w:pStyle w:val="BRNormal"/>
      </w:pPr>
      <w:r w:rsidRPr="00A53218">
        <w:t>SIMEDWin</w:t>
      </w:r>
      <w:r w:rsidR="00BA630C" w:rsidRPr="00A53218">
        <w:t xml:space="preserve"> (the windows user interface version of SIMED II)</w:t>
      </w:r>
      <w:r w:rsidRPr="00A53218">
        <w:t xml:space="preserve"> simulates</w:t>
      </w:r>
      <w:r w:rsidRPr="006D540A">
        <w:t xml:space="preserve"> gas migration representing the two-phase water and gas flow in the dual porosity coal structure</w:t>
      </w:r>
      <w:r w:rsidR="00BA630C" w:rsidRPr="006D540A">
        <w:t>,</w:t>
      </w:r>
      <w:r w:rsidRPr="006D540A">
        <w:t xml:space="preserve"> where gas is stored through adsorption. FLAC3D simulates the geomechanical response of the coal and the adjacent non-coal geological formations to fluid pressure and gas content changes imported from SIMEDWin. Coupling SIMEDWin with FLAC3D gives FLAMED the capability to simulate </w:t>
      </w:r>
      <w:r w:rsidR="00BC6BDB" w:rsidRPr="006D540A">
        <w:t>coal seam gas</w:t>
      </w:r>
      <w:r w:rsidRPr="006D540A">
        <w:t xml:space="preserve"> migration with geomechanical behaviour for a simulation of vertical stress pattern during depressurisation.</w:t>
      </w:r>
      <w:r w:rsidR="003F06F3" w:rsidRPr="006D540A">
        <w:t xml:space="preserve"> </w:t>
      </w:r>
      <w:r w:rsidR="00BB0477" w:rsidRPr="006D540A">
        <w:t>Other modelling tools include COMET, TOUGH2, CMG, Eclipse</w:t>
      </w:r>
      <w:r w:rsidR="0072661D">
        <w:t>, FAST CBM, and FEKETE (Esterle</w:t>
      </w:r>
      <w:r w:rsidR="00BB0477" w:rsidRPr="006D540A">
        <w:t xml:space="preserve"> 2013</w:t>
      </w:r>
      <w:r w:rsidR="00BB0477">
        <w:t xml:space="preserve">; </w:t>
      </w:r>
      <w:r w:rsidR="0072661D">
        <w:t>Moore</w:t>
      </w:r>
      <w:r w:rsidR="00BB0477" w:rsidRPr="006D540A">
        <w:t xml:space="preserve"> 2012).</w:t>
      </w:r>
    </w:p>
    <w:p w:rsidR="004A697F" w:rsidRPr="006D540A" w:rsidRDefault="00B06BF4" w:rsidP="0010334B">
      <w:pPr>
        <w:pStyle w:val="Body"/>
        <w:rPr>
          <w:rFonts w:ascii="Arial" w:hAnsi="Arial"/>
          <w:sz w:val="22"/>
          <w:szCs w:val="22"/>
        </w:rPr>
      </w:pPr>
      <w:r w:rsidRPr="006D540A">
        <w:rPr>
          <w:rFonts w:ascii="Arial" w:hAnsi="Arial"/>
          <w:sz w:val="22"/>
          <w:szCs w:val="22"/>
        </w:rPr>
        <w:t>For example, modelling software such as</w:t>
      </w:r>
      <w:r w:rsidR="004A697F" w:rsidRPr="006D540A">
        <w:rPr>
          <w:rFonts w:ascii="Arial" w:hAnsi="Arial"/>
          <w:sz w:val="22"/>
          <w:szCs w:val="22"/>
        </w:rPr>
        <w:t xml:space="preserve"> FLAMED </w:t>
      </w:r>
      <w:r w:rsidRPr="006D540A">
        <w:rPr>
          <w:rFonts w:ascii="Arial" w:hAnsi="Arial"/>
          <w:sz w:val="22"/>
          <w:szCs w:val="22"/>
        </w:rPr>
        <w:t>produce outputs that support</w:t>
      </w:r>
      <w:r w:rsidR="004A697F" w:rsidRPr="006D540A">
        <w:rPr>
          <w:rFonts w:ascii="Arial" w:hAnsi="Arial"/>
          <w:sz w:val="22"/>
          <w:szCs w:val="22"/>
        </w:rPr>
        <w:t>:</w:t>
      </w:r>
    </w:p>
    <w:p w:rsidR="001C5251" w:rsidRPr="006D540A" w:rsidRDefault="00CB4530" w:rsidP="006A1B62">
      <w:pPr>
        <w:pStyle w:val="BRbulletpoint"/>
      </w:pPr>
      <w:r w:rsidRPr="006D540A">
        <w:t>i</w:t>
      </w:r>
      <w:r w:rsidR="00AF5FDC" w:rsidRPr="006D540A">
        <w:t>mprovement of the prediction of gas production from coal seams</w:t>
      </w:r>
    </w:p>
    <w:p w:rsidR="001C5251" w:rsidRPr="006D540A" w:rsidRDefault="00CB4530" w:rsidP="006A1B62">
      <w:pPr>
        <w:pStyle w:val="BRbulletpoint"/>
      </w:pPr>
      <w:r w:rsidRPr="006D540A">
        <w:t>t</w:t>
      </w:r>
      <w:r w:rsidR="00AF5FDC" w:rsidRPr="006D540A">
        <w:t>he ability to investigate other geomechanical effects during gas production</w:t>
      </w:r>
    </w:p>
    <w:p w:rsidR="001C5251" w:rsidRPr="006D540A" w:rsidRDefault="00CB4530" w:rsidP="006A1B62">
      <w:pPr>
        <w:pStyle w:val="BRbulletpoint"/>
      </w:pPr>
      <w:r w:rsidRPr="006D540A">
        <w:t>b</w:t>
      </w:r>
      <w:r w:rsidR="00AF5FDC" w:rsidRPr="006D540A">
        <w:t>etter understanding of the complex mechanical behaviour of coal under the presence of</w:t>
      </w:r>
      <w:r w:rsidR="00FD4D82" w:rsidRPr="006D540A">
        <w:t xml:space="preserve"> </w:t>
      </w:r>
      <w:r w:rsidR="00AF5FDC" w:rsidRPr="006D540A">
        <w:t>carbon dioxide</w:t>
      </w:r>
      <w:r w:rsidR="00FD4D82" w:rsidRPr="006D540A">
        <w:t xml:space="preserve"> </w:t>
      </w:r>
      <w:r w:rsidR="00AF5FDC" w:rsidRPr="006D540A">
        <w:t>or</w:t>
      </w:r>
      <w:r w:rsidR="00FD4D82" w:rsidRPr="006D540A">
        <w:t xml:space="preserve"> </w:t>
      </w:r>
      <w:r w:rsidR="00AF5FDC" w:rsidRPr="006D540A">
        <w:t>methane and water</w:t>
      </w:r>
    </w:p>
    <w:p w:rsidR="001C5251" w:rsidRPr="006D540A" w:rsidRDefault="00CB4530" w:rsidP="006A1B62">
      <w:pPr>
        <w:pStyle w:val="BRbulletpoint"/>
      </w:pPr>
      <w:proofErr w:type="gramStart"/>
      <w:r w:rsidRPr="006D540A">
        <w:t>d</w:t>
      </w:r>
      <w:r w:rsidR="00AF5FDC" w:rsidRPr="006D540A">
        <w:t>etermination</w:t>
      </w:r>
      <w:proofErr w:type="gramEnd"/>
      <w:r w:rsidR="00AF5FDC" w:rsidRPr="006D540A">
        <w:t xml:space="preserve"> of</w:t>
      </w:r>
      <w:r w:rsidR="00FD4D82" w:rsidRPr="006D540A">
        <w:t xml:space="preserve"> </w:t>
      </w:r>
      <w:r w:rsidR="00AF5FDC" w:rsidRPr="006D540A">
        <w:t>geomechanical effects around gas production wells to allow for coal matrix shrinkage and associated stress changes.</w:t>
      </w:r>
    </w:p>
    <w:p w:rsidR="004A697F" w:rsidRPr="006D540A" w:rsidRDefault="004A697F" w:rsidP="007C7D1B">
      <w:pPr>
        <w:pStyle w:val="BRNormal"/>
      </w:pPr>
      <w:r w:rsidRPr="006D540A">
        <w:t xml:space="preserve">This latter capability enables the estimation of subsidence effects during </w:t>
      </w:r>
      <w:r w:rsidR="00BC6BDB" w:rsidRPr="006D540A">
        <w:t>coal seam gas</w:t>
      </w:r>
      <w:r w:rsidRPr="006D540A">
        <w:t xml:space="preserve"> production, with maximum modelled effects in the o</w:t>
      </w:r>
      <w:r w:rsidR="00E54B43">
        <w:t>rder of centimetres (Freij-Ayoub</w:t>
      </w:r>
      <w:r w:rsidRPr="006D540A">
        <w:t xml:space="preserve"> 201</w:t>
      </w:r>
      <w:r w:rsidR="00E54B43">
        <w:t>2</w:t>
      </w:r>
      <w:r w:rsidR="0072661D">
        <w:t>)</w:t>
      </w:r>
      <w:r w:rsidRPr="006D540A">
        <w:t>. The</w:t>
      </w:r>
      <w:r w:rsidR="00607702" w:rsidRPr="006D540A">
        <w:t>se kinds of</w:t>
      </w:r>
      <w:r w:rsidRPr="006D540A">
        <w:t xml:space="preserve"> model</w:t>
      </w:r>
      <w:r w:rsidR="00607702" w:rsidRPr="006D540A">
        <w:t>s</w:t>
      </w:r>
      <w:r w:rsidRPr="006D540A">
        <w:t xml:space="preserve"> can also predict the damage to the coal seams </w:t>
      </w:r>
      <w:r w:rsidRPr="007C7D1B">
        <w:t>during</w:t>
      </w:r>
      <w:r w:rsidRPr="006D540A">
        <w:t xml:space="preserve"> </w:t>
      </w:r>
      <w:r w:rsidR="00607702" w:rsidRPr="006D540A">
        <w:t xml:space="preserve">coal seam gas </w:t>
      </w:r>
      <w:r w:rsidRPr="006D540A">
        <w:t>production</w:t>
      </w:r>
      <w:r w:rsidR="00607702" w:rsidRPr="006D540A">
        <w:t>, and can incorporate geomechanical rock f</w:t>
      </w:r>
      <w:r w:rsidRPr="006D540A">
        <w:t>ailure in the coal seams</w:t>
      </w:r>
      <w:r w:rsidR="00607702" w:rsidRPr="006D540A">
        <w:t>, where stress may be both</w:t>
      </w:r>
      <w:r w:rsidRPr="006D540A">
        <w:t xml:space="preserve"> in shear and tension</w:t>
      </w:r>
      <w:r w:rsidR="00607702" w:rsidRPr="006D540A">
        <w:t>;</w:t>
      </w:r>
      <w:r w:rsidR="006A35EA" w:rsidRPr="006D540A">
        <w:t xml:space="preserve"> and may be problematic</w:t>
      </w:r>
      <w:r w:rsidRPr="006D540A">
        <w:t xml:space="preserve"> for </w:t>
      </w:r>
      <w:r w:rsidR="00607702" w:rsidRPr="006D540A">
        <w:t xml:space="preserve">coal </w:t>
      </w:r>
      <w:r w:rsidRPr="006D540A">
        <w:t>seams surrounded by aquitards (</w:t>
      </w:r>
      <w:r w:rsidR="00E54B43">
        <w:t>Freij-Ayoub</w:t>
      </w:r>
      <w:r w:rsidR="008E5474" w:rsidRPr="006D540A">
        <w:t xml:space="preserve"> 201</w:t>
      </w:r>
      <w:r w:rsidR="00E54B43">
        <w:t>2)</w:t>
      </w:r>
      <w:r w:rsidRPr="006D540A">
        <w:t>.</w:t>
      </w:r>
      <w:r w:rsidR="005537F4" w:rsidRPr="006D540A">
        <w:t xml:space="preserve"> </w:t>
      </w:r>
    </w:p>
    <w:p w:rsidR="0048145C" w:rsidRPr="006D540A" w:rsidRDefault="00A40997" w:rsidP="007C7D1B">
      <w:pPr>
        <w:pStyle w:val="BRNormal"/>
      </w:pPr>
      <w:r w:rsidRPr="006D540A">
        <w:t>Other modelling capabilities are also becoming available, including analytical and numerical transient groundwater response models</w:t>
      </w:r>
      <w:r w:rsidR="007D6798" w:rsidRPr="006D540A">
        <w:t>,</w:t>
      </w:r>
      <w:r w:rsidRPr="006D540A">
        <w:t xml:space="preserve"> such as MODFLOW, FEFLOW and SEEP/W, often with associated 2D and 3D outputs (Gray </w:t>
      </w:r>
      <w:r w:rsidR="00526B57" w:rsidRPr="006D540A">
        <w:t>et al</w:t>
      </w:r>
      <w:r w:rsidR="007C7D1B">
        <w:t>. 2013; Morris</w:t>
      </w:r>
      <w:r w:rsidRPr="006D540A">
        <w:t xml:space="preserve"> 2013; Rotter </w:t>
      </w:r>
      <w:r w:rsidR="007C7D1B">
        <w:t>&amp; Best</w:t>
      </w:r>
      <w:r w:rsidRPr="006D540A">
        <w:t xml:space="preserve"> 2013). </w:t>
      </w:r>
      <w:r w:rsidR="00920C31" w:rsidRPr="006D540A">
        <w:t>A typical prediction output is shown in</w:t>
      </w:r>
      <w:r w:rsidR="00653A27" w:rsidRPr="006D540A">
        <w:t xml:space="preserve"> </w:t>
      </w:r>
      <w:r w:rsidR="00D17394">
        <w:t>Figure 11</w:t>
      </w:r>
      <w:r w:rsidR="00920C31" w:rsidRPr="006D540A">
        <w:t>.</w:t>
      </w:r>
    </w:p>
    <w:p w:rsidR="001A51DB" w:rsidRPr="006F2073" w:rsidRDefault="00377167" w:rsidP="001A51DB">
      <w:pPr>
        <w:pStyle w:val="Body"/>
        <w:rPr>
          <w:rFonts w:ascii="Arial" w:hAnsi="Arial"/>
        </w:rPr>
      </w:pPr>
      <w:r w:rsidRPr="006F2073">
        <w:rPr>
          <w:rFonts w:ascii="Arial" w:hAnsi="Arial"/>
        </w:rPr>
        <w:t xml:space="preserve"> </w:t>
      </w:r>
      <w:r w:rsidR="003718DA" w:rsidRPr="006F2073">
        <w:rPr>
          <w:rFonts w:ascii="Arial" w:hAnsi="Arial"/>
          <w:noProof/>
          <w:sz w:val="16"/>
          <w:szCs w:val="16"/>
        </w:rPr>
        <w:drawing>
          <wp:inline distT="0" distB="0" distL="0" distR="0">
            <wp:extent cx="5755640" cy="2939050"/>
            <wp:effectExtent l="0" t="0" r="0" b="0"/>
            <wp:docPr id="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640" cy="2939050"/>
                    </a:xfrm>
                    <a:prstGeom prst="rect">
                      <a:avLst/>
                    </a:prstGeom>
                    <a:noFill/>
                    <a:ln>
                      <a:noFill/>
                    </a:ln>
                  </pic:spPr>
                </pic:pic>
              </a:graphicData>
            </a:graphic>
          </wp:inline>
        </w:drawing>
      </w:r>
    </w:p>
    <w:p w:rsidR="007C7D1B" w:rsidRPr="007C7D1B" w:rsidRDefault="007C7D1B" w:rsidP="007C7D1B">
      <w:pPr>
        <w:pStyle w:val="BRNormal"/>
        <w:rPr>
          <w:sz w:val="20"/>
          <w:szCs w:val="20"/>
        </w:rPr>
      </w:pPr>
      <w:r w:rsidRPr="007C7D1B">
        <w:rPr>
          <w:sz w:val="20"/>
          <w:szCs w:val="20"/>
        </w:rPr>
        <w:t>Note. Scale on z-axis is in 10 mm increments.</w:t>
      </w:r>
    </w:p>
    <w:p w:rsidR="001A51DB" w:rsidRDefault="001A51DB" w:rsidP="006636E7">
      <w:pPr>
        <w:pStyle w:val="BRcaption"/>
      </w:pPr>
      <w:r w:rsidRPr="006D540A">
        <w:t xml:space="preserve">Figure </w:t>
      </w:r>
      <w:r w:rsidR="002B6AB3" w:rsidRPr="006D540A">
        <w:rPr>
          <w:noProof w:val="0"/>
        </w:rPr>
        <w:fldChar w:fldCharType="begin"/>
      </w:r>
      <w:r w:rsidR="00CA7208" w:rsidRPr="006D540A">
        <w:instrText xml:space="preserve"> SEQ Figure \* ARABIC </w:instrText>
      </w:r>
      <w:r w:rsidR="002B6AB3" w:rsidRPr="006D540A">
        <w:rPr>
          <w:noProof w:val="0"/>
        </w:rPr>
        <w:fldChar w:fldCharType="separate"/>
      </w:r>
      <w:r w:rsidR="00944BD9">
        <w:t>11</w:t>
      </w:r>
      <w:r w:rsidR="002B6AB3" w:rsidRPr="006D540A">
        <w:fldChar w:fldCharType="end"/>
      </w:r>
      <w:r w:rsidRPr="006D540A">
        <w:t xml:space="preserve"> Schematic 3D modelled example showing predicted potential ground subsidence in the vicinity of two theoretical production wells (</w:t>
      </w:r>
      <w:r w:rsidR="007C7D1B">
        <w:rPr>
          <w:rFonts w:cs="Arial"/>
        </w:rPr>
        <w:t>©</w:t>
      </w:r>
      <w:r w:rsidR="007C7D1B">
        <w:t> Copyright, Gray et al. 2013; Rotter &amp; Best</w:t>
      </w:r>
      <w:r w:rsidRPr="006D540A">
        <w:t xml:space="preserve"> 2013).</w:t>
      </w:r>
    </w:p>
    <w:p w:rsidR="00E27E52" w:rsidRPr="006F2073" w:rsidRDefault="00E27E52" w:rsidP="00E27E52">
      <w:pPr>
        <w:pStyle w:val="Body"/>
        <w:rPr>
          <w:rFonts w:ascii="Arial" w:hAnsi="Arial"/>
        </w:rPr>
      </w:pPr>
    </w:p>
    <w:p w:rsidR="00AF5FDC" w:rsidRPr="006F2073" w:rsidRDefault="00C26532" w:rsidP="00F406DD">
      <w:pPr>
        <w:pStyle w:val="Heading1"/>
      </w:pPr>
      <w:bookmarkStart w:id="496" w:name="_Toc333479364"/>
      <w:bookmarkStart w:id="497" w:name="_Toc333927033"/>
      <w:bookmarkStart w:id="498" w:name="_Toc389042794"/>
      <w:r w:rsidRPr="006F2073">
        <w:t>T</w:t>
      </w:r>
      <w:r w:rsidR="004A697F" w:rsidRPr="006F2073">
        <w:t xml:space="preserve">echnology for </w:t>
      </w:r>
      <w:r w:rsidR="00031E49">
        <w:t>m</w:t>
      </w:r>
      <w:r w:rsidR="004A697F" w:rsidRPr="006F2073">
        <w:t xml:space="preserve">onitoring, </w:t>
      </w:r>
      <w:r w:rsidR="00031E49">
        <w:t>m</w:t>
      </w:r>
      <w:r w:rsidR="004A697F" w:rsidRPr="006F2073">
        <w:t xml:space="preserve">easuring and </w:t>
      </w:r>
      <w:r w:rsidR="00031E49">
        <w:t>a</w:t>
      </w:r>
      <w:r w:rsidR="004A697F" w:rsidRPr="006F2073">
        <w:t xml:space="preserve">ssessing the </w:t>
      </w:r>
      <w:r w:rsidR="00031E49">
        <w:t>e</w:t>
      </w:r>
      <w:r w:rsidR="004A697F" w:rsidRPr="006F2073">
        <w:t xml:space="preserve">xtent of </w:t>
      </w:r>
      <w:r w:rsidR="00031E49">
        <w:t>s</w:t>
      </w:r>
      <w:r w:rsidR="004A697F" w:rsidRPr="006F2073">
        <w:t>ubsidence</w:t>
      </w:r>
      <w:bookmarkEnd w:id="496"/>
      <w:r w:rsidR="004A697F" w:rsidRPr="006F2073">
        <w:t xml:space="preserve"> </w:t>
      </w:r>
      <w:bookmarkEnd w:id="497"/>
      <w:r w:rsidR="00031E49">
        <w:t>c</w:t>
      </w:r>
      <w:r w:rsidR="00D53AE5" w:rsidRPr="006F2073">
        <w:t xml:space="preserve">aused by </w:t>
      </w:r>
      <w:r w:rsidR="00031E49">
        <w:t>c</w:t>
      </w:r>
      <w:r w:rsidR="00BC6BDB" w:rsidRPr="006F2073">
        <w:t xml:space="preserve">oal </w:t>
      </w:r>
      <w:r w:rsidR="00031E49">
        <w:t>s</w:t>
      </w:r>
      <w:r w:rsidR="00BC6BDB" w:rsidRPr="006F2073">
        <w:t xml:space="preserve">eam </w:t>
      </w:r>
      <w:r w:rsidR="00031E49">
        <w:t>g</w:t>
      </w:r>
      <w:r w:rsidR="00BC6BDB" w:rsidRPr="006F2073">
        <w:t>as</w:t>
      </w:r>
      <w:r w:rsidR="00D53AE5" w:rsidRPr="006F2073">
        <w:t xml:space="preserve"> </w:t>
      </w:r>
      <w:r w:rsidR="00031E49">
        <w:t>e</w:t>
      </w:r>
      <w:r w:rsidR="00D53AE5" w:rsidRPr="006F2073">
        <w:t>xtraction</w:t>
      </w:r>
      <w:bookmarkEnd w:id="498"/>
    </w:p>
    <w:p w:rsidR="00AF5FDC" w:rsidRPr="006F2073" w:rsidRDefault="000C2121" w:rsidP="00F406DD">
      <w:pPr>
        <w:pStyle w:val="Heading2"/>
      </w:pPr>
      <w:bookmarkStart w:id="499" w:name="_Toc389042795"/>
      <w:r w:rsidRPr="006F2073">
        <w:t>Overview</w:t>
      </w:r>
      <w:bookmarkEnd w:id="499"/>
    </w:p>
    <w:p w:rsidR="000C2121" w:rsidRPr="006D540A" w:rsidRDefault="000C2121" w:rsidP="007C7D1B">
      <w:pPr>
        <w:pStyle w:val="BRNormal"/>
      </w:pPr>
      <w:r w:rsidRPr="006D540A">
        <w:t>In this section</w:t>
      </w:r>
      <w:r w:rsidR="00D3025D" w:rsidRPr="006D540A">
        <w:t>,</w:t>
      </w:r>
      <w:r w:rsidRPr="006D540A">
        <w:t xml:space="preserve"> various techniques and technologies for monitoring and assessing the extent of subsidence caused by coal seam gas extraction are compared and reviewed.</w:t>
      </w:r>
    </w:p>
    <w:p w:rsidR="00AF5FDC" w:rsidRPr="006F2073" w:rsidRDefault="000C2121" w:rsidP="00F406DD">
      <w:pPr>
        <w:pStyle w:val="Heading2"/>
      </w:pPr>
      <w:bookmarkStart w:id="500" w:name="_Toc389042796"/>
      <w:r w:rsidRPr="006F2073">
        <w:t xml:space="preserve">Available </w:t>
      </w:r>
      <w:r w:rsidR="00031E49">
        <w:t>m</w:t>
      </w:r>
      <w:r w:rsidRPr="006F2073">
        <w:t>ethods</w:t>
      </w:r>
      <w:bookmarkEnd w:id="500"/>
    </w:p>
    <w:p w:rsidR="004A697F" w:rsidRDefault="004A697F" w:rsidP="007C7D1B">
      <w:pPr>
        <w:pStyle w:val="BRNormal"/>
      </w:pPr>
      <w:r w:rsidRPr="006D540A">
        <w:t xml:space="preserve">A number of techniques at varying scales are available to assess land subsidence. Of these, a mixture of broad regional methods </w:t>
      </w:r>
      <w:r w:rsidR="00C7661F" w:rsidRPr="006D540A">
        <w:t xml:space="preserve">combined </w:t>
      </w:r>
      <w:r w:rsidRPr="006D540A">
        <w:t xml:space="preserve">with local calibrations are required to cover the large areas </w:t>
      </w:r>
      <w:r w:rsidR="001D5E9E" w:rsidRPr="006D540A">
        <w:t>of</w:t>
      </w:r>
      <w:r w:rsidR="008F4DFB" w:rsidRPr="006D540A">
        <w:t xml:space="preserve"> </w:t>
      </w:r>
      <w:r w:rsidRPr="006D540A">
        <w:t xml:space="preserve">several hundred square kilometres that may be affected by </w:t>
      </w:r>
      <w:r w:rsidR="00BC6BDB" w:rsidRPr="006D540A">
        <w:t>coal seam gas</w:t>
      </w:r>
      <w:r w:rsidRPr="006D540A">
        <w:t xml:space="preserve"> groundwater extraction. The technique of choice by </w:t>
      </w:r>
      <w:r w:rsidR="00BC6BDB" w:rsidRPr="006D540A">
        <w:t>coal seam gas</w:t>
      </w:r>
      <w:r w:rsidRPr="006D540A">
        <w:t xml:space="preserve"> developers has been satellite-based remote sensing combined with local extensometer measurements.</w:t>
      </w:r>
      <w:r w:rsidR="00D76554" w:rsidRPr="006D540A">
        <w:t xml:space="preserve"> </w:t>
      </w:r>
      <w:r w:rsidR="00D17394">
        <w:t>Table 4</w:t>
      </w:r>
      <w:r w:rsidR="00653A27" w:rsidRPr="006D540A">
        <w:t xml:space="preserve"> </w:t>
      </w:r>
      <w:r w:rsidR="00D76554" w:rsidRPr="006D540A">
        <w:t>shows a range of techniques and their resolutions.</w:t>
      </w:r>
      <w:r w:rsidR="0002701D" w:rsidRPr="006D540A">
        <w:t xml:space="preserve"> Selected techniques are discussed further below.</w:t>
      </w:r>
    </w:p>
    <w:p w:rsidR="00E4490C" w:rsidRPr="006F2073" w:rsidRDefault="00E4490C" w:rsidP="00F406DD">
      <w:pPr>
        <w:pStyle w:val="Heading2"/>
      </w:pPr>
      <w:bookmarkStart w:id="501" w:name="_Toc333479366"/>
      <w:bookmarkStart w:id="502" w:name="_Toc333927034"/>
      <w:bookmarkStart w:id="503" w:name="_Toc389042797"/>
      <w:r w:rsidRPr="006F2073">
        <w:t>InSAR</w:t>
      </w:r>
      <w:bookmarkEnd w:id="501"/>
      <w:bookmarkEnd w:id="502"/>
      <w:bookmarkEnd w:id="503"/>
    </w:p>
    <w:p w:rsidR="00E4490C" w:rsidRPr="006D540A" w:rsidRDefault="00E4490C" w:rsidP="007C7D1B">
      <w:pPr>
        <w:pStyle w:val="BRNormal"/>
      </w:pPr>
      <w:r w:rsidRPr="006D540A">
        <w:t>Satellite Interferometric S</w:t>
      </w:r>
      <w:r w:rsidR="007C7D1B">
        <w:t>ynthetic Aperture Radar (InSAR)</w:t>
      </w:r>
      <w:r w:rsidRPr="006D540A">
        <w:t xml:space="preserve"> is a remote sensing technique that uses radar signals to interpolate land surface elevation changes. InSAR is a cost-effective solution for measuring land surface deformation on a regional scale, while offering a high degree of spatial detail and resolution. InSAR can detect how much the ground surface has subsided or uplifted by measuring the distance between it and a spacecraft. This is accomplished by measuring the differences between radar signals transmitted to the ground surface from the same point in space at different times, usually months or years apart. The radar data is combined into an interferogram image, which shows the magnitude of the differences between the successive signals, detecting movement as little as five </w:t>
      </w:r>
      <w:r w:rsidR="007C7D1B">
        <w:t>to 10 mm (Grigg &amp; Katzenstein 2013; Altimara</w:t>
      </w:r>
      <w:r w:rsidRPr="006D540A">
        <w:t xml:space="preserve"> 2012). InSAR is less expensive than other methods, providing millions of data points over areas as large as 10 000 </w:t>
      </w:r>
      <w:r w:rsidR="007C7D1B">
        <w:t>km</w:t>
      </w:r>
      <w:r w:rsidR="007C7D1B" w:rsidRPr="007C7D1B">
        <w:rPr>
          <w:vertAlign w:val="superscript"/>
        </w:rPr>
        <w:t>2</w:t>
      </w:r>
      <w:r w:rsidRPr="006D540A">
        <w:t>.</w:t>
      </w:r>
    </w:p>
    <w:p w:rsidR="00E4490C" w:rsidRPr="006D540A" w:rsidRDefault="00E4490C" w:rsidP="007C7D1B">
      <w:pPr>
        <w:pStyle w:val="BRNormal"/>
      </w:pPr>
      <w:r w:rsidRPr="006D540A">
        <w:t xml:space="preserve">Ordinary radar on a typical Earth-orbiting satellite has a very poor ground resolution of about </w:t>
      </w:r>
      <w:r w:rsidR="007C7D1B">
        <w:t>5</w:t>
      </w:r>
      <w:r w:rsidRPr="006D540A">
        <w:t xml:space="preserve"> to </w:t>
      </w:r>
      <w:r w:rsidR="007C7D1B">
        <w:t>6.5 km</w:t>
      </w:r>
      <w:r w:rsidRPr="006D540A">
        <w:t xml:space="preserve"> because of the restricted size of the antenna on the satellite. Synthetic Aperture Radar (SAR) takes advantage of the motion of the spacecraft along its orbital track to mathematically reconstruct an operationally larger antenna and yield high-spatial-resolution imaging capability on the order of </w:t>
      </w:r>
      <w:r w:rsidR="007C7D1B">
        <w:t>tens of metres (Galloway et al.</w:t>
      </w:r>
      <w:r w:rsidRPr="006D540A">
        <w:t xml:space="preserve"> 2000).</w:t>
      </w:r>
    </w:p>
    <w:p w:rsidR="00E4490C" w:rsidRPr="006D540A" w:rsidRDefault="00E4490C" w:rsidP="007C7D1B">
      <w:pPr>
        <w:pStyle w:val="BRNormal"/>
      </w:pPr>
      <w:r w:rsidRPr="006D540A">
        <w:t>Successful measurements using InSAR requires stable radar reflectors. High precision measurements of the change in the position of the reflectors are made</w:t>
      </w:r>
      <w:r w:rsidR="007C7D1B">
        <w:t xml:space="preserve"> by subtracting or ‘interfering’</w:t>
      </w:r>
      <w:r w:rsidRPr="006D540A">
        <w:t xml:space="preserve"> two radar scans made of the same area at different times. The change in the position of the reflectors represents the magnitude and direction of subsidence.</w:t>
      </w:r>
    </w:p>
    <w:p w:rsidR="00E4490C" w:rsidRPr="006D540A" w:rsidRDefault="00E4490C" w:rsidP="0010334B">
      <w:pPr>
        <w:pStyle w:val="Body"/>
        <w:rPr>
          <w:rFonts w:ascii="Arial" w:hAnsi="Arial"/>
          <w:sz w:val="22"/>
          <w:szCs w:val="22"/>
        </w:rPr>
      </w:pPr>
    </w:p>
    <w:p w:rsidR="001255F7" w:rsidRPr="006D540A" w:rsidRDefault="00653A27" w:rsidP="006636E7">
      <w:pPr>
        <w:pStyle w:val="BRcaption"/>
      </w:pPr>
      <w:bookmarkStart w:id="504" w:name="_Ref381719165"/>
      <w:r w:rsidRPr="006D540A">
        <w:t xml:space="preserve">Table </w:t>
      </w:r>
      <w:r w:rsidR="002B6AB3" w:rsidRPr="006D540A">
        <w:rPr>
          <w:noProof w:val="0"/>
        </w:rPr>
        <w:fldChar w:fldCharType="begin"/>
      </w:r>
      <w:r w:rsidR="00F51760" w:rsidRPr="006D540A">
        <w:instrText xml:space="preserve"> SEQ Table \* ARABIC </w:instrText>
      </w:r>
      <w:r w:rsidR="002B6AB3" w:rsidRPr="006D540A">
        <w:rPr>
          <w:noProof w:val="0"/>
        </w:rPr>
        <w:fldChar w:fldCharType="separate"/>
      </w:r>
      <w:r w:rsidR="00944BD9">
        <w:t>4</w:t>
      </w:r>
      <w:r w:rsidR="002B6AB3" w:rsidRPr="006D540A">
        <w:fldChar w:fldCharType="end"/>
      </w:r>
      <w:bookmarkEnd w:id="504"/>
      <w:r w:rsidRPr="006D540A">
        <w:t xml:space="preserve"> </w:t>
      </w:r>
      <w:r w:rsidR="001255F7" w:rsidRPr="006D540A">
        <w:t>Methods of measuring land subsidence (</w:t>
      </w:r>
      <w:r w:rsidR="007C7D1B">
        <w:rPr>
          <w:rFonts w:cs="Arial"/>
        </w:rPr>
        <w:t>©</w:t>
      </w:r>
      <w:r w:rsidR="007C7D1B">
        <w:t> Copyright, UNSW</w:t>
      </w:r>
      <w:r w:rsidR="001255F7" w:rsidRPr="006D540A">
        <w:t xml:space="preserve"> 2011)</w:t>
      </w:r>
      <w:r w:rsidR="006D540A">
        <w:t>.</w:t>
      </w:r>
    </w:p>
    <w:tbl>
      <w:tblPr>
        <w:tblStyle w:val="TableGrid"/>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310"/>
        <w:gridCol w:w="1839"/>
        <w:gridCol w:w="1648"/>
        <w:gridCol w:w="2225"/>
        <w:gridCol w:w="1258"/>
      </w:tblGrid>
      <w:tr w:rsidR="00637E8E" w:rsidRPr="006D540A" w:rsidTr="00B936B1">
        <w:trPr>
          <w:tblHeader/>
          <w:jc w:val="center"/>
        </w:trPr>
        <w:tc>
          <w:tcPr>
            <w:tcW w:w="1244" w:type="pct"/>
            <w:shd w:val="clear" w:color="auto" w:fill="C6D9F1" w:themeFill="text2" w:themeFillTint="33"/>
          </w:tcPr>
          <w:p w:rsidR="00AF5FDC" w:rsidRPr="006D540A" w:rsidRDefault="00AF5FDC" w:rsidP="007C7D1B">
            <w:pPr>
              <w:pStyle w:val="Tableheading"/>
            </w:pPr>
            <w:r w:rsidRPr="006D540A">
              <w:t>Method</w:t>
            </w:r>
          </w:p>
        </w:tc>
        <w:tc>
          <w:tcPr>
            <w:tcW w:w="991" w:type="pct"/>
            <w:shd w:val="clear" w:color="auto" w:fill="C6D9F1" w:themeFill="text2" w:themeFillTint="33"/>
          </w:tcPr>
          <w:p w:rsidR="00AF5FDC" w:rsidRPr="006D540A" w:rsidRDefault="00AF5FDC" w:rsidP="007C7D1B">
            <w:pPr>
              <w:pStyle w:val="Tableheading"/>
            </w:pPr>
            <w:r w:rsidRPr="006D540A">
              <w:t>Measurement</w:t>
            </w:r>
          </w:p>
        </w:tc>
        <w:tc>
          <w:tcPr>
            <w:tcW w:w="888" w:type="pct"/>
            <w:shd w:val="clear" w:color="auto" w:fill="C6D9F1" w:themeFill="text2" w:themeFillTint="33"/>
          </w:tcPr>
          <w:p w:rsidR="00AF5FDC" w:rsidRPr="006D540A" w:rsidRDefault="00443449" w:rsidP="007C7D1B">
            <w:pPr>
              <w:pStyle w:val="Tableheading"/>
            </w:pPr>
            <w:r>
              <w:t>Resolution</w:t>
            </w:r>
            <w:r>
              <w:rPr>
                <w:rStyle w:val="FootnoteReference"/>
                <w:b w:val="0"/>
              </w:rPr>
              <w:footnoteReference w:id="3"/>
            </w:r>
            <w:r w:rsidR="00AF5FDC" w:rsidRPr="006D540A">
              <w:t xml:space="preserve"> (</w:t>
            </w:r>
            <w:r w:rsidR="007C7D1B">
              <w:t>mm</w:t>
            </w:r>
            <w:r w:rsidR="00AF5FDC" w:rsidRPr="006D540A">
              <w:t>)</w:t>
            </w:r>
          </w:p>
        </w:tc>
        <w:tc>
          <w:tcPr>
            <w:tcW w:w="1199" w:type="pct"/>
            <w:shd w:val="clear" w:color="auto" w:fill="C6D9F1" w:themeFill="text2" w:themeFillTint="33"/>
          </w:tcPr>
          <w:p w:rsidR="00AF5FDC" w:rsidRPr="006D540A" w:rsidRDefault="00443449" w:rsidP="007C7D1B">
            <w:pPr>
              <w:pStyle w:val="Tableheading"/>
            </w:pPr>
            <w:r>
              <w:t>Samples/survey</w:t>
            </w:r>
            <w:r>
              <w:rPr>
                <w:rStyle w:val="FootnoteReference"/>
                <w:b w:val="0"/>
              </w:rPr>
              <w:footnoteReference w:id="4"/>
            </w:r>
          </w:p>
        </w:tc>
        <w:tc>
          <w:tcPr>
            <w:tcW w:w="679" w:type="pct"/>
            <w:shd w:val="clear" w:color="auto" w:fill="C6D9F1" w:themeFill="text2" w:themeFillTint="33"/>
          </w:tcPr>
          <w:p w:rsidR="00AF5FDC" w:rsidRPr="006D540A" w:rsidRDefault="00AF5FDC" w:rsidP="007C7D1B">
            <w:pPr>
              <w:pStyle w:val="Tableheading"/>
            </w:pPr>
            <w:r w:rsidRPr="006D540A">
              <w:t>Spatial scale</w:t>
            </w:r>
          </w:p>
        </w:tc>
      </w:tr>
      <w:tr w:rsidR="00637E8E" w:rsidRPr="006D540A" w:rsidTr="00FF4F85">
        <w:trPr>
          <w:jc w:val="center"/>
        </w:trPr>
        <w:tc>
          <w:tcPr>
            <w:tcW w:w="1244" w:type="pct"/>
          </w:tcPr>
          <w:p w:rsidR="00AF5FDC" w:rsidRPr="006D540A" w:rsidRDefault="00637E8E" w:rsidP="007C7D1B">
            <w:pPr>
              <w:pStyle w:val="Tabletext"/>
            </w:pPr>
            <w:r w:rsidRPr="006D540A">
              <w:t>Spirit level</w:t>
            </w:r>
          </w:p>
        </w:tc>
        <w:tc>
          <w:tcPr>
            <w:tcW w:w="991" w:type="pct"/>
          </w:tcPr>
          <w:p w:rsidR="00AF5FDC" w:rsidRPr="006D540A" w:rsidRDefault="00637E8E" w:rsidP="007C7D1B">
            <w:pPr>
              <w:pStyle w:val="Tabletext"/>
            </w:pPr>
            <w:r w:rsidRPr="006D540A">
              <w:t>Vertical</w:t>
            </w:r>
          </w:p>
        </w:tc>
        <w:tc>
          <w:tcPr>
            <w:tcW w:w="888" w:type="pct"/>
          </w:tcPr>
          <w:p w:rsidR="00AF5FDC" w:rsidRPr="006D540A" w:rsidRDefault="00637E8E" w:rsidP="007C7D1B">
            <w:pPr>
              <w:pStyle w:val="Tabletext"/>
            </w:pPr>
            <w:r w:rsidRPr="006D540A">
              <w:t>0.1-1</w:t>
            </w:r>
          </w:p>
        </w:tc>
        <w:tc>
          <w:tcPr>
            <w:tcW w:w="1199" w:type="pct"/>
          </w:tcPr>
          <w:p w:rsidR="00AF5FDC" w:rsidRPr="006D540A" w:rsidRDefault="00637E8E" w:rsidP="007C7D1B">
            <w:pPr>
              <w:pStyle w:val="Tabletext"/>
            </w:pPr>
            <w:r w:rsidRPr="006D540A">
              <w:t>10-100</w:t>
            </w:r>
          </w:p>
        </w:tc>
        <w:tc>
          <w:tcPr>
            <w:tcW w:w="679" w:type="pct"/>
          </w:tcPr>
          <w:p w:rsidR="00AF5FDC" w:rsidRPr="006D540A" w:rsidRDefault="00637E8E" w:rsidP="007C7D1B">
            <w:pPr>
              <w:pStyle w:val="Tabletext"/>
            </w:pPr>
            <w:r w:rsidRPr="006D540A">
              <w:t>Line-network</w:t>
            </w:r>
          </w:p>
        </w:tc>
      </w:tr>
      <w:tr w:rsidR="00637E8E" w:rsidRPr="006D540A" w:rsidTr="00FF4F85">
        <w:trPr>
          <w:jc w:val="center"/>
        </w:trPr>
        <w:tc>
          <w:tcPr>
            <w:tcW w:w="1244" w:type="pct"/>
          </w:tcPr>
          <w:p w:rsidR="00AF5FDC" w:rsidRPr="006D540A" w:rsidRDefault="00637E8E" w:rsidP="007C7D1B">
            <w:pPr>
              <w:pStyle w:val="Tabletext"/>
            </w:pPr>
            <w:r w:rsidRPr="006D540A">
              <w:t>Geodimeter</w:t>
            </w:r>
          </w:p>
        </w:tc>
        <w:tc>
          <w:tcPr>
            <w:tcW w:w="991" w:type="pct"/>
          </w:tcPr>
          <w:p w:rsidR="00AF5FDC" w:rsidRPr="006D540A" w:rsidRDefault="00637E8E" w:rsidP="007C7D1B">
            <w:pPr>
              <w:pStyle w:val="Tabletext"/>
            </w:pPr>
            <w:r w:rsidRPr="006D540A">
              <w:t>Horizontal</w:t>
            </w:r>
          </w:p>
        </w:tc>
        <w:tc>
          <w:tcPr>
            <w:tcW w:w="888" w:type="pct"/>
          </w:tcPr>
          <w:p w:rsidR="00AF5FDC" w:rsidRPr="006D540A" w:rsidRDefault="00637E8E" w:rsidP="007C7D1B">
            <w:pPr>
              <w:pStyle w:val="Tabletext"/>
            </w:pPr>
            <w:r w:rsidRPr="006D540A">
              <w:t>1</w:t>
            </w:r>
          </w:p>
        </w:tc>
        <w:tc>
          <w:tcPr>
            <w:tcW w:w="1199" w:type="pct"/>
          </w:tcPr>
          <w:p w:rsidR="00AF5FDC" w:rsidRPr="006D540A" w:rsidRDefault="00637E8E" w:rsidP="007C7D1B">
            <w:pPr>
              <w:pStyle w:val="Tabletext"/>
            </w:pPr>
            <w:r w:rsidRPr="006D540A">
              <w:t>10-100</w:t>
            </w:r>
          </w:p>
        </w:tc>
        <w:tc>
          <w:tcPr>
            <w:tcW w:w="679" w:type="pct"/>
          </w:tcPr>
          <w:p w:rsidR="00AF5FDC" w:rsidRPr="006D540A" w:rsidRDefault="00637E8E" w:rsidP="007C7D1B">
            <w:pPr>
              <w:pStyle w:val="Tabletext"/>
            </w:pPr>
            <w:r w:rsidRPr="006D540A">
              <w:t>Line-network</w:t>
            </w:r>
          </w:p>
        </w:tc>
      </w:tr>
      <w:tr w:rsidR="00637E8E" w:rsidRPr="006D540A" w:rsidTr="00FF4F85">
        <w:trPr>
          <w:jc w:val="center"/>
        </w:trPr>
        <w:tc>
          <w:tcPr>
            <w:tcW w:w="1244" w:type="pct"/>
          </w:tcPr>
          <w:p w:rsidR="00AF5FDC" w:rsidRPr="006D540A" w:rsidRDefault="00637E8E" w:rsidP="007C7D1B">
            <w:pPr>
              <w:pStyle w:val="Tabletext"/>
            </w:pPr>
            <w:r w:rsidRPr="006D540A">
              <w:t xml:space="preserve">Borehole </w:t>
            </w:r>
            <w:r w:rsidR="00AA6A9D" w:rsidRPr="006D540A">
              <w:t>extensometer</w:t>
            </w:r>
          </w:p>
        </w:tc>
        <w:tc>
          <w:tcPr>
            <w:tcW w:w="991" w:type="pct"/>
          </w:tcPr>
          <w:p w:rsidR="00AF5FDC" w:rsidRPr="006D540A" w:rsidRDefault="00637E8E" w:rsidP="007C7D1B">
            <w:pPr>
              <w:pStyle w:val="Tabletext"/>
            </w:pPr>
            <w:r w:rsidRPr="006D540A">
              <w:t>Vertical</w:t>
            </w:r>
          </w:p>
        </w:tc>
        <w:tc>
          <w:tcPr>
            <w:tcW w:w="888" w:type="pct"/>
          </w:tcPr>
          <w:p w:rsidR="00AF5FDC" w:rsidRPr="006D540A" w:rsidRDefault="00637E8E" w:rsidP="007C7D1B">
            <w:pPr>
              <w:pStyle w:val="Tabletext"/>
            </w:pPr>
            <w:r w:rsidRPr="006D540A">
              <w:t>0.01-0.1</w:t>
            </w:r>
          </w:p>
        </w:tc>
        <w:tc>
          <w:tcPr>
            <w:tcW w:w="1199" w:type="pct"/>
          </w:tcPr>
          <w:p w:rsidR="00AF5FDC" w:rsidRPr="006D540A" w:rsidRDefault="00637E8E" w:rsidP="007C7D1B">
            <w:pPr>
              <w:pStyle w:val="Tabletext"/>
            </w:pPr>
            <w:r w:rsidRPr="006D540A">
              <w:t>1-3</w:t>
            </w:r>
          </w:p>
        </w:tc>
        <w:tc>
          <w:tcPr>
            <w:tcW w:w="679" w:type="pct"/>
          </w:tcPr>
          <w:p w:rsidR="00AF5FDC" w:rsidRPr="006D540A" w:rsidRDefault="00637E8E" w:rsidP="007C7D1B">
            <w:pPr>
              <w:pStyle w:val="Tabletext"/>
            </w:pPr>
            <w:r w:rsidRPr="006D540A">
              <w:t>Point</w:t>
            </w:r>
          </w:p>
        </w:tc>
      </w:tr>
      <w:tr w:rsidR="00637E8E" w:rsidRPr="006D540A" w:rsidTr="00FF4F85">
        <w:trPr>
          <w:jc w:val="center"/>
        </w:trPr>
        <w:tc>
          <w:tcPr>
            <w:tcW w:w="1244" w:type="pct"/>
          </w:tcPr>
          <w:p w:rsidR="00AF5FDC" w:rsidRPr="006D540A" w:rsidRDefault="00637E8E" w:rsidP="007C7D1B">
            <w:pPr>
              <w:pStyle w:val="Tabletext"/>
            </w:pPr>
            <w:r w:rsidRPr="006D540A">
              <w:t xml:space="preserve">Tape </w:t>
            </w:r>
            <w:r w:rsidR="00AA6A9D" w:rsidRPr="006D540A">
              <w:t>extensometer</w:t>
            </w:r>
          </w:p>
        </w:tc>
        <w:tc>
          <w:tcPr>
            <w:tcW w:w="991" w:type="pct"/>
          </w:tcPr>
          <w:p w:rsidR="00AF5FDC" w:rsidRPr="006D540A" w:rsidRDefault="00637E8E" w:rsidP="007C7D1B">
            <w:pPr>
              <w:pStyle w:val="Tabletext"/>
            </w:pPr>
            <w:r w:rsidRPr="006D540A">
              <w:t>Horizontal</w:t>
            </w:r>
          </w:p>
        </w:tc>
        <w:tc>
          <w:tcPr>
            <w:tcW w:w="888" w:type="pct"/>
          </w:tcPr>
          <w:p w:rsidR="00AF5FDC" w:rsidRPr="006D540A" w:rsidRDefault="00637E8E" w:rsidP="007C7D1B">
            <w:pPr>
              <w:pStyle w:val="Tabletext"/>
            </w:pPr>
            <w:r w:rsidRPr="006D540A">
              <w:t>0.3</w:t>
            </w:r>
          </w:p>
        </w:tc>
        <w:tc>
          <w:tcPr>
            <w:tcW w:w="1199" w:type="pct"/>
          </w:tcPr>
          <w:p w:rsidR="00AF5FDC" w:rsidRPr="006D540A" w:rsidRDefault="00637E8E" w:rsidP="007C7D1B">
            <w:pPr>
              <w:pStyle w:val="Tabletext"/>
            </w:pPr>
            <w:r w:rsidRPr="006D540A">
              <w:t>1-10</w:t>
            </w:r>
          </w:p>
        </w:tc>
        <w:tc>
          <w:tcPr>
            <w:tcW w:w="679" w:type="pct"/>
          </w:tcPr>
          <w:p w:rsidR="00AF5FDC" w:rsidRPr="006D540A" w:rsidRDefault="00637E8E" w:rsidP="007C7D1B">
            <w:pPr>
              <w:pStyle w:val="Tabletext"/>
            </w:pPr>
            <w:r w:rsidRPr="006D540A">
              <w:t>Line-array</w:t>
            </w:r>
          </w:p>
        </w:tc>
      </w:tr>
      <w:tr w:rsidR="00637E8E" w:rsidRPr="006D540A" w:rsidTr="00FF4F85">
        <w:trPr>
          <w:jc w:val="center"/>
        </w:trPr>
        <w:tc>
          <w:tcPr>
            <w:tcW w:w="1244" w:type="pct"/>
          </w:tcPr>
          <w:p w:rsidR="00AF5FDC" w:rsidRPr="006D540A" w:rsidRDefault="00637E8E" w:rsidP="007C7D1B">
            <w:pPr>
              <w:pStyle w:val="Tabletext"/>
            </w:pPr>
            <w:r w:rsidRPr="006D540A">
              <w:t xml:space="preserve">Invar wire </w:t>
            </w:r>
            <w:r w:rsidR="00AA6A9D" w:rsidRPr="006D540A">
              <w:t>extensometer</w:t>
            </w:r>
          </w:p>
        </w:tc>
        <w:tc>
          <w:tcPr>
            <w:tcW w:w="991" w:type="pct"/>
          </w:tcPr>
          <w:p w:rsidR="00AF5FDC" w:rsidRPr="006D540A" w:rsidRDefault="00637E8E" w:rsidP="007C7D1B">
            <w:pPr>
              <w:pStyle w:val="Tabletext"/>
            </w:pPr>
            <w:r w:rsidRPr="006D540A">
              <w:t>Horizontal</w:t>
            </w:r>
          </w:p>
        </w:tc>
        <w:tc>
          <w:tcPr>
            <w:tcW w:w="888" w:type="pct"/>
          </w:tcPr>
          <w:p w:rsidR="00AF5FDC" w:rsidRPr="006D540A" w:rsidRDefault="00637E8E" w:rsidP="007C7D1B">
            <w:pPr>
              <w:pStyle w:val="Tabletext"/>
            </w:pPr>
            <w:r w:rsidRPr="006D540A">
              <w:t>0.0001</w:t>
            </w:r>
          </w:p>
        </w:tc>
        <w:tc>
          <w:tcPr>
            <w:tcW w:w="1199" w:type="pct"/>
          </w:tcPr>
          <w:p w:rsidR="00AF5FDC" w:rsidRPr="006D540A" w:rsidRDefault="00637E8E" w:rsidP="007C7D1B">
            <w:pPr>
              <w:pStyle w:val="Tabletext"/>
            </w:pPr>
            <w:r w:rsidRPr="006D540A">
              <w:t>1</w:t>
            </w:r>
          </w:p>
        </w:tc>
        <w:tc>
          <w:tcPr>
            <w:tcW w:w="679" w:type="pct"/>
          </w:tcPr>
          <w:p w:rsidR="00AF5FDC" w:rsidRPr="006D540A" w:rsidRDefault="00637E8E" w:rsidP="007C7D1B">
            <w:pPr>
              <w:pStyle w:val="Tabletext"/>
            </w:pPr>
            <w:r w:rsidRPr="006D540A">
              <w:t>Line</w:t>
            </w:r>
          </w:p>
        </w:tc>
      </w:tr>
      <w:tr w:rsidR="00637E8E" w:rsidRPr="006D540A" w:rsidTr="00FF4F85">
        <w:trPr>
          <w:jc w:val="center"/>
        </w:trPr>
        <w:tc>
          <w:tcPr>
            <w:tcW w:w="1244" w:type="pct"/>
          </w:tcPr>
          <w:p w:rsidR="00AF5FDC" w:rsidRPr="006D540A" w:rsidRDefault="00637E8E" w:rsidP="007C7D1B">
            <w:pPr>
              <w:pStyle w:val="Tabletext"/>
            </w:pPr>
            <w:r w:rsidRPr="006D540A">
              <w:t xml:space="preserve">Quartz tube </w:t>
            </w:r>
            <w:r w:rsidR="00AA6A9D" w:rsidRPr="006D540A">
              <w:t>extensometer</w:t>
            </w:r>
          </w:p>
        </w:tc>
        <w:tc>
          <w:tcPr>
            <w:tcW w:w="991" w:type="pct"/>
          </w:tcPr>
          <w:p w:rsidR="00AF5FDC" w:rsidRPr="006D540A" w:rsidRDefault="00637E8E" w:rsidP="007C7D1B">
            <w:pPr>
              <w:pStyle w:val="Tabletext"/>
            </w:pPr>
            <w:r w:rsidRPr="006D540A">
              <w:t>Horizontal</w:t>
            </w:r>
          </w:p>
        </w:tc>
        <w:tc>
          <w:tcPr>
            <w:tcW w:w="888" w:type="pct"/>
          </w:tcPr>
          <w:p w:rsidR="00AF5FDC" w:rsidRPr="006D540A" w:rsidRDefault="00637E8E" w:rsidP="007C7D1B">
            <w:pPr>
              <w:pStyle w:val="Tabletext"/>
            </w:pPr>
            <w:r w:rsidRPr="006D540A">
              <w:t>0.00001</w:t>
            </w:r>
          </w:p>
        </w:tc>
        <w:tc>
          <w:tcPr>
            <w:tcW w:w="1199" w:type="pct"/>
          </w:tcPr>
          <w:p w:rsidR="00AF5FDC" w:rsidRPr="006D540A" w:rsidRDefault="00637E8E" w:rsidP="007C7D1B">
            <w:pPr>
              <w:pStyle w:val="Tabletext"/>
            </w:pPr>
            <w:r w:rsidRPr="006D540A">
              <w:t>1</w:t>
            </w:r>
          </w:p>
        </w:tc>
        <w:tc>
          <w:tcPr>
            <w:tcW w:w="679" w:type="pct"/>
          </w:tcPr>
          <w:p w:rsidR="00AF5FDC" w:rsidRPr="006D540A" w:rsidRDefault="00637E8E" w:rsidP="007C7D1B">
            <w:pPr>
              <w:pStyle w:val="Tabletext"/>
            </w:pPr>
            <w:r w:rsidRPr="006D540A">
              <w:t>Line</w:t>
            </w:r>
          </w:p>
        </w:tc>
      </w:tr>
      <w:tr w:rsidR="00637E8E" w:rsidRPr="006D540A" w:rsidTr="00FF4F85">
        <w:trPr>
          <w:jc w:val="center"/>
        </w:trPr>
        <w:tc>
          <w:tcPr>
            <w:tcW w:w="1244" w:type="pct"/>
          </w:tcPr>
          <w:p w:rsidR="00AF5FDC" w:rsidRPr="006D540A" w:rsidRDefault="00637E8E" w:rsidP="007C7D1B">
            <w:pPr>
              <w:pStyle w:val="Tabletext"/>
            </w:pPr>
            <w:r w:rsidRPr="006D540A">
              <w:t>GPS</w:t>
            </w:r>
          </w:p>
        </w:tc>
        <w:tc>
          <w:tcPr>
            <w:tcW w:w="991" w:type="pct"/>
          </w:tcPr>
          <w:p w:rsidR="00AF5FDC" w:rsidRPr="006D540A" w:rsidRDefault="00637E8E" w:rsidP="007C7D1B">
            <w:pPr>
              <w:pStyle w:val="Tabletext"/>
            </w:pPr>
            <w:r w:rsidRPr="006D540A">
              <w:t>Vertical and horizontal</w:t>
            </w:r>
          </w:p>
        </w:tc>
        <w:tc>
          <w:tcPr>
            <w:tcW w:w="888" w:type="pct"/>
          </w:tcPr>
          <w:p w:rsidR="00AF5FDC" w:rsidRPr="006D540A" w:rsidRDefault="00637E8E" w:rsidP="007C7D1B">
            <w:pPr>
              <w:pStyle w:val="Tabletext"/>
            </w:pPr>
            <w:r w:rsidRPr="006D540A">
              <w:t>20 (vertical)</w:t>
            </w:r>
            <w:r w:rsidR="000F49CC" w:rsidRPr="006D540A">
              <w:br/>
            </w:r>
            <w:r w:rsidRPr="006D540A">
              <w:t>5 (horizontal)</w:t>
            </w:r>
          </w:p>
        </w:tc>
        <w:tc>
          <w:tcPr>
            <w:tcW w:w="1199" w:type="pct"/>
          </w:tcPr>
          <w:p w:rsidR="00AF5FDC" w:rsidRPr="006D540A" w:rsidRDefault="00637E8E" w:rsidP="007C7D1B">
            <w:pPr>
              <w:pStyle w:val="Tabletext"/>
            </w:pPr>
            <w:r w:rsidRPr="006D540A">
              <w:t>10-100</w:t>
            </w:r>
          </w:p>
        </w:tc>
        <w:tc>
          <w:tcPr>
            <w:tcW w:w="679" w:type="pct"/>
          </w:tcPr>
          <w:p w:rsidR="00AF5FDC" w:rsidRPr="006D540A" w:rsidRDefault="00637E8E" w:rsidP="007C7D1B">
            <w:pPr>
              <w:pStyle w:val="Tabletext"/>
            </w:pPr>
            <w:r w:rsidRPr="006D540A">
              <w:t>Network</w:t>
            </w:r>
          </w:p>
        </w:tc>
      </w:tr>
      <w:tr w:rsidR="00637E8E" w:rsidRPr="006D540A" w:rsidTr="00FF4F85">
        <w:trPr>
          <w:jc w:val="center"/>
        </w:trPr>
        <w:tc>
          <w:tcPr>
            <w:tcW w:w="1244" w:type="pct"/>
          </w:tcPr>
          <w:p w:rsidR="00AF5FDC" w:rsidRPr="006D540A" w:rsidRDefault="00637E8E" w:rsidP="007C7D1B">
            <w:pPr>
              <w:pStyle w:val="Tabletext"/>
            </w:pPr>
            <w:r w:rsidRPr="006D540A">
              <w:t>Geotechnical survey</w:t>
            </w:r>
          </w:p>
        </w:tc>
        <w:tc>
          <w:tcPr>
            <w:tcW w:w="991" w:type="pct"/>
          </w:tcPr>
          <w:p w:rsidR="00AF5FDC" w:rsidRPr="006D540A" w:rsidRDefault="00637E8E" w:rsidP="007C7D1B">
            <w:pPr>
              <w:pStyle w:val="Tabletext"/>
            </w:pPr>
            <w:r w:rsidRPr="006D540A">
              <w:t>Vertical and horizontal</w:t>
            </w:r>
          </w:p>
        </w:tc>
        <w:tc>
          <w:tcPr>
            <w:tcW w:w="888" w:type="pct"/>
          </w:tcPr>
          <w:p w:rsidR="00AF5FDC" w:rsidRPr="006D540A" w:rsidRDefault="00637E8E" w:rsidP="007C7D1B">
            <w:pPr>
              <w:pStyle w:val="Tabletext"/>
            </w:pPr>
            <w:r w:rsidRPr="006D540A">
              <w:t>1-5</w:t>
            </w:r>
          </w:p>
        </w:tc>
        <w:tc>
          <w:tcPr>
            <w:tcW w:w="1199" w:type="pct"/>
          </w:tcPr>
          <w:p w:rsidR="00AF5FDC" w:rsidRPr="006D540A" w:rsidRDefault="00637E8E" w:rsidP="007C7D1B">
            <w:pPr>
              <w:pStyle w:val="Tabletext"/>
            </w:pPr>
            <w:r w:rsidRPr="006D540A">
              <w:t>Operator controlled</w:t>
            </w:r>
          </w:p>
        </w:tc>
        <w:tc>
          <w:tcPr>
            <w:tcW w:w="679" w:type="pct"/>
          </w:tcPr>
          <w:p w:rsidR="00AF5FDC" w:rsidRPr="006D540A" w:rsidRDefault="00637E8E" w:rsidP="007C7D1B">
            <w:pPr>
              <w:pStyle w:val="Tabletext"/>
            </w:pPr>
            <w:r w:rsidRPr="006D540A">
              <w:t>Local</w:t>
            </w:r>
          </w:p>
        </w:tc>
      </w:tr>
      <w:tr w:rsidR="00637E8E" w:rsidRPr="006D540A" w:rsidTr="00FF4F85">
        <w:trPr>
          <w:jc w:val="center"/>
        </w:trPr>
        <w:tc>
          <w:tcPr>
            <w:tcW w:w="1244" w:type="pct"/>
          </w:tcPr>
          <w:p w:rsidR="00AF5FDC" w:rsidRPr="006D540A" w:rsidRDefault="00637E8E" w:rsidP="007C7D1B">
            <w:pPr>
              <w:pStyle w:val="Tabletext"/>
            </w:pPr>
            <w:r w:rsidRPr="006D540A">
              <w:t>Radioactive bullet logging</w:t>
            </w:r>
          </w:p>
        </w:tc>
        <w:tc>
          <w:tcPr>
            <w:tcW w:w="991" w:type="pct"/>
          </w:tcPr>
          <w:p w:rsidR="00AF5FDC" w:rsidRPr="006D540A" w:rsidRDefault="00637E8E" w:rsidP="007C7D1B">
            <w:pPr>
              <w:pStyle w:val="Tabletext"/>
            </w:pPr>
            <w:r w:rsidRPr="006D540A">
              <w:t>Horizontal</w:t>
            </w:r>
          </w:p>
        </w:tc>
        <w:tc>
          <w:tcPr>
            <w:tcW w:w="888" w:type="pct"/>
          </w:tcPr>
          <w:p w:rsidR="00AF5FDC" w:rsidRPr="006D540A" w:rsidRDefault="00637E8E" w:rsidP="007C7D1B">
            <w:pPr>
              <w:pStyle w:val="Tabletext"/>
            </w:pPr>
            <w:r w:rsidRPr="006D540A">
              <w:t>10</w:t>
            </w:r>
          </w:p>
        </w:tc>
        <w:tc>
          <w:tcPr>
            <w:tcW w:w="1199" w:type="pct"/>
          </w:tcPr>
          <w:p w:rsidR="00AF5FDC" w:rsidRPr="006D540A" w:rsidRDefault="00637E8E" w:rsidP="007C7D1B">
            <w:pPr>
              <w:pStyle w:val="Tabletext"/>
            </w:pPr>
            <w:r w:rsidRPr="006D540A">
              <w:t>1</w:t>
            </w:r>
          </w:p>
        </w:tc>
        <w:tc>
          <w:tcPr>
            <w:tcW w:w="679" w:type="pct"/>
          </w:tcPr>
          <w:p w:rsidR="00AF5FDC" w:rsidRPr="006D540A" w:rsidRDefault="00637E8E" w:rsidP="007C7D1B">
            <w:pPr>
              <w:pStyle w:val="Tabletext"/>
            </w:pPr>
            <w:r w:rsidRPr="006D540A">
              <w:t>Point</w:t>
            </w:r>
          </w:p>
        </w:tc>
      </w:tr>
      <w:tr w:rsidR="00637E8E" w:rsidRPr="006D540A" w:rsidTr="00FF4F85">
        <w:trPr>
          <w:jc w:val="center"/>
        </w:trPr>
        <w:tc>
          <w:tcPr>
            <w:tcW w:w="1244" w:type="pct"/>
          </w:tcPr>
          <w:p w:rsidR="00AF5FDC" w:rsidRPr="006D540A" w:rsidRDefault="00637E8E" w:rsidP="007C7D1B">
            <w:pPr>
              <w:pStyle w:val="Tabletext"/>
            </w:pPr>
            <w:r w:rsidRPr="006D540A">
              <w:t>3D laser</w:t>
            </w:r>
          </w:p>
        </w:tc>
        <w:tc>
          <w:tcPr>
            <w:tcW w:w="991" w:type="pct"/>
          </w:tcPr>
          <w:p w:rsidR="00AF5FDC" w:rsidRPr="006D540A" w:rsidRDefault="00637E8E" w:rsidP="007C7D1B">
            <w:pPr>
              <w:pStyle w:val="Tabletext"/>
            </w:pPr>
            <w:r w:rsidRPr="006D540A">
              <w:t>Vertical and horizontal</w:t>
            </w:r>
          </w:p>
        </w:tc>
        <w:tc>
          <w:tcPr>
            <w:tcW w:w="888" w:type="pct"/>
          </w:tcPr>
          <w:p w:rsidR="00AF5FDC" w:rsidRPr="006D540A" w:rsidRDefault="00637E8E" w:rsidP="007C7D1B">
            <w:pPr>
              <w:pStyle w:val="Tabletext"/>
            </w:pPr>
            <w:r w:rsidRPr="006D540A">
              <w:t>1-2</w:t>
            </w:r>
          </w:p>
        </w:tc>
        <w:tc>
          <w:tcPr>
            <w:tcW w:w="1199" w:type="pct"/>
          </w:tcPr>
          <w:p w:rsidR="00AF5FDC" w:rsidRPr="006D540A" w:rsidRDefault="00637E8E" w:rsidP="007C7D1B">
            <w:pPr>
              <w:pStyle w:val="Tabletext"/>
            </w:pPr>
            <w:r w:rsidRPr="006D540A">
              <w:t>Holographic images</w:t>
            </w:r>
          </w:p>
        </w:tc>
        <w:tc>
          <w:tcPr>
            <w:tcW w:w="679" w:type="pct"/>
          </w:tcPr>
          <w:p w:rsidR="00AF5FDC" w:rsidRPr="006D540A" w:rsidRDefault="00637E8E" w:rsidP="007C7D1B">
            <w:pPr>
              <w:pStyle w:val="Tabletext"/>
            </w:pPr>
            <w:r w:rsidRPr="006D540A">
              <w:t>Local</w:t>
            </w:r>
          </w:p>
        </w:tc>
      </w:tr>
      <w:tr w:rsidR="00637E8E" w:rsidRPr="006D540A" w:rsidTr="00FF4F85">
        <w:trPr>
          <w:jc w:val="center"/>
        </w:trPr>
        <w:tc>
          <w:tcPr>
            <w:tcW w:w="1244" w:type="pct"/>
          </w:tcPr>
          <w:p w:rsidR="00AF5FDC" w:rsidRPr="006D540A" w:rsidRDefault="00637E8E" w:rsidP="007C7D1B">
            <w:pPr>
              <w:pStyle w:val="Tabletext"/>
            </w:pPr>
            <w:r w:rsidRPr="006D540A">
              <w:t>LiDAR</w:t>
            </w:r>
          </w:p>
        </w:tc>
        <w:tc>
          <w:tcPr>
            <w:tcW w:w="991" w:type="pct"/>
          </w:tcPr>
          <w:p w:rsidR="00AF5FDC" w:rsidRPr="006D540A" w:rsidRDefault="00637E8E" w:rsidP="007C7D1B">
            <w:pPr>
              <w:pStyle w:val="Tabletext"/>
            </w:pPr>
            <w:r w:rsidRPr="006D540A">
              <w:t>Range</w:t>
            </w:r>
          </w:p>
        </w:tc>
        <w:tc>
          <w:tcPr>
            <w:tcW w:w="888" w:type="pct"/>
          </w:tcPr>
          <w:p w:rsidR="00AF5FDC" w:rsidRPr="006D540A" w:rsidRDefault="00637E8E" w:rsidP="007C7D1B">
            <w:pPr>
              <w:pStyle w:val="Tabletext"/>
            </w:pPr>
            <w:r w:rsidRPr="006D540A">
              <w:t>1-10</w:t>
            </w:r>
          </w:p>
        </w:tc>
        <w:tc>
          <w:tcPr>
            <w:tcW w:w="1199" w:type="pct"/>
          </w:tcPr>
          <w:p w:rsidR="00AF5FDC" w:rsidRPr="006D540A" w:rsidRDefault="00637E8E" w:rsidP="007C7D1B">
            <w:pPr>
              <w:pStyle w:val="Tabletext"/>
            </w:pPr>
            <w:r w:rsidRPr="006D540A">
              <w:t>Custom flight paths</w:t>
            </w:r>
          </w:p>
        </w:tc>
        <w:tc>
          <w:tcPr>
            <w:tcW w:w="679" w:type="pct"/>
          </w:tcPr>
          <w:p w:rsidR="00AF5FDC" w:rsidRPr="006D540A" w:rsidRDefault="00637E8E" w:rsidP="007C7D1B">
            <w:pPr>
              <w:pStyle w:val="Tabletext"/>
            </w:pPr>
            <w:r w:rsidRPr="006D540A">
              <w:t>Areas</w:t>
            </w:r>
          </w:p>
        </w:tc>
      </w:tr>
      <w:tr w:rsidR="00637E8E" w:rsidRPr="006D540A" w:rsidTr="00FF4F85">
        <w:trPr>
          <w:jc w:val="center"/>
        </w:trPr>
        <w:tc>
          <w:tcPr>
            <w:tcW w:w="1244" w:type="pct"/>
          </w:tcPr>
          <w:p w:rsidR="00AF5FDC" w:rsidRPr="006D540A" w:rsidRDefault="00637E8E" w:rsidP="007C7D1B">
            <w:pPr>
              <w:pStyle w:val="Tabletext"/>
            </w:pPr>
            <w:r w:rsidRPr="006D540A">
              <w:t>RADAR</w:t>
            </w:r>
          </w:p>
        </w:tc>
        <w:tc>
          <w:tcPr>
            <w:tcW w:w="991" w:type="pct"/>
          </w:tcPr>
          <w:p w:rsidR="00AF5FDC" w:rsidRPr="006D540A" w:rsidRDefault="00637E8E" w:rsidP="007C7D1B">
            <w:pPr>
              <w:pStyle w:val="Tabletext"/>
            </w:pPr>
            <w:r w:rsidRPr="006D540A">
              <w:t>Range</w:t>
            </w:r>
          </w:p>
        </w:tc>
        <w:tc>
          <w:tcPr>
            <w:tcW w:w="888" w:type="pct"/>
          </w:tcPr>
          <w:p w:rsidR="00AF5FDC" w:rsidRPr="006D540A" w:rsidRDefault="00637E8E" w:rsidP="007C7D1B">
            <w:pPr>
              <w:pStyle w:val="Tabletext"/>
            </w:pPr>
            <w:r w:rsidRPr="006D540A">
              <w:t>3-5 km</w:t>
            </w:r>
          </w:p>
        </w:tc>
        <w:tc>
          <w:tcPr>
            <w:tcW w:w="1199" w:type="pct"/>
          </w:tcPr>
          <w:p w:rsidR="00AF5FDC" w:rsidRPr="006D540A" w:rsidRDefault="00637E8E" w:rsidP="007C7D1B">
            <w:pPr>
              <w:pStyle w:val="Tabletext"/>
            </w:pPr>
            <w:r w:rsidRPr="006D540A">
              <w:t>Single swaths</w:t>
            </w:r>
          </w:p>
        </w:tc>
        <w:tc>
          <w:tcPr>
            <w:tcW w:w="679" w:type="pct"/>
          </w:tcPr>
          <w:p w:rsidR="00AF5FDC" w:rsidRPr="006D540A" w:rsidRDefault="00637E8E" w:rsidP="007C7D1B">
            <w:pPr>
              <w:pStyle w:val="Tabletext"/>
            </w:pPr>
            <w:r w:rsidRPr="006D540A">
              <w:t>Regions</w:t>
            </w:r>
          </w:p>
        </w:tc>
      </w:tr>
      <w:tr w:rsidR="00637E8E" w:rsidRPr="006D540A" w:rsidTr="00FF4F85">
        <w:trPr>
          <w:jc w:val="center"/>
        </w:trPr>
        <w:tc>
          <w:tcPr>
            <w:tcW w:w="1244" w:type="pct"/>
          </w:tcPr>
          <w:p w:rsidR="00AF5FDC" w:rsidRPr="006D540A" w:rsidRDefault="00637E8E" w:rsidP="007C7D1B">
            <w:pPr>
              <w:pStyle w:val="Tabletext"/>
            </w:pPr>
            <w:r w:rsidRPr="006D540A">
              <w:t>Seismic</w:t>
            </w:r>
          </w:p>
        </w:tc>
        <w:tc>
          <w:tcPr>
            <w:tcW w:w="991" w:type="pct"/>
          </w:tcPr>
          <w:p w:rsidR="00AF5FDC" w:rsidRPr="006D540A" w:rsidRDefault="00637E8E" w:rsidP="007C7D1B">
            <w:pPr>
              <w:pStyle w:val="Tabletext"/>
            </w:pPr>
            <w:r w:rsidRPr="006D540A">
              <w:t>vertical</w:t>
            </w:r>
          </w:p>
        </w:tc>
        <w:tc>
          <w:tcPr>
            <w:tcW w:w="888" w:type="pct"/>
          </w:tcPr>
          <w:p w:rsidR="00AF5FDC" w:rsidRPr="006D540A" w:rsidRDefault="00637E8E" w:rsidP="007C7D1B">
            <w:pPr>
              <w:pStyle w:val="Tabletext"/>
            </w:pPr>
            <w:r w:rsidRPr="006D540A">
              <w:t>1-2 km</w:t>
            </w:r>
          </w:p>
        </w:tc>
        <w:tc>
          <w:tcPr>
            <w:tcW w:w="1199" w:type="pct"/>
          </w:tcPr>
          <w:p w:rsidR="00AF5FDC" w:rsidRPr="006D540A" w:rsidRDefault="00AF5FDC" w:rsidP="007C7D1B">
            <w:pPr>
              <w:pStyle w:val="Tabletext"/>
            </w:pPr>
          </w:p>
        </w:tc>
        <w:tc>
          <w:tcPr>
            <w:tcW w:w="679" w:type="pct"/>
          </w:tcPr>
          <w:p w:rsidR="00AF5FDC" w:rsidRPr="006D540A" w:rsidRDefault="00637E8E" w:rsidP="007C7D1B">
            <w:pPr>
              <w:pStyle w:val="Tabletext"/>
            </w:pPr>
            <w:r w:rsidRPr="006D540A">
              <w:t>Line</w:t>
            </w:r>
          </w:p>
        </w:tc>
      </w:tr>
      <w:tr w:rsidR="00637E8E" w:rsidRPr="006D540A" w:rsidTr="00FF4F85">
        <w:trPr>
          <w:jc w:val="center"/>
        </w:trPr>
        <w:tc>
          <w:tcPr>
            <w:tcW w:w="1244" w:type="pct"/>
          </w:tcPr>
          <w:p w:rsidR="00AF5FDC" w:rsidRPr="006D540A" w:rsidRDefault="00637E8E" w:rsidP="007C7D1B">
            <w:pPr>
              <w:pStyle w:val="Tabletext"/>
            </w:pPr>
            <w:r w:rsidRPr="006D540A">
              <w:t>InSAR</w:t>
            </w:r>
          </w:p>
        </w:tc>
        <w:tc>
          <w:tcPr>
            <w:tcW w:w="991" w:type="pct"/>
          </w:tcPr>
          <w:p w:rsidR="00AF5FDC" w:rsidRPr="006D540A" w:rsidRDefault="00637E8E" w:rsidP="007C7D1B">
            <w:pPr>
              <w:pStyle w:val="Tabletext"/>
            </w:pPr>
            <w:r w:rsidRPr="006D540A">
              <w:t>Range</w:t>
            </w:r>
          </w:p>
        </w:tc>
        <w:tc>
          <w:tcPr>
            <w:tcW w:w="888" w:type="pct"/>
          </w:tcPr>
          <w:p w:rsidR="00AF5FDC" w:rsidRPr="006D540A" w:rsidRDefault="00637E8E" w:rsidP="007C7D1B">
            <w:pPr>
              <w:pStyle w:val="Tabletext"/>
            </w:pPr>
            <w:r w:rsidRPr="006D540A">
              <w:t>5-10</w:t>
            </w:r>
          </w:p>
        </w:tc>
        <w:tc>
          <w:tcPr>
            <w:tcW w:w="1199" w:type="pct"/>
          </w:tcPr>
          <w:p w:rsidR="00AF5FDC" w:rsidRPr="006D540A" w:rsidRDefault="00670740" w:rsidP="007C7D1B">
            <w:pPr>
              <w:pStyle w:val="Tabletext"/>
            </w:pPr>
            <w:r>
              <w:t xml:space="preserve">100 000-10 000 </w:t>
            </w:r>
            <w:r w:rsidR="00637E8E" w:rsidRPr="006D540A">
              <w:t>000</w:t>
            </w:r>
          </w:p>
        </w:tc>
        <w:tc>
          <w:tcPr>
            <w:tcW w:w="679" w:type="pct"/>
          </w:tcPr>
          <w:p w:rsidR="00AF5FDC" w:rsidRPr="006D540A" w:rsidRDefault="00443449" w:rsidP="007C7D1B">
            <w:pPr>
              <w:pStyle w:val="Tabletext"/>
            </w:pPr>
            <w:r>
              <w:t>Map pixel</w:t>
            </w:r>
            <w:r>
              <w:rPr>
                <w:rStyle w:val="FootnoteReference"/>
              </w:rPr>
              <w:footnoteReference w:id="5"/>
            </w:r>
          </w:p>
        </w:tc>
      </w:tr>
    </w:tbl>
    <w:p w:rsidR="00AF5FDC" w:rsidRPr="006F2073" w:rsidRDefault="00AF5FDC" w:rsidP="00AF5FDC">
      <w:pPr>
        <w:pStyle w:val="Body"/>
        <w:spacing w:after="0"/>
        <w:rPr>
          <w:rFonts w:ascii="Arial" w:hAnsi="Arial"/>
          <w:sz w:val="16"/>
          <w:szCs w:val="16"/>
        </w:rPr>
      </w:pPr>
    </w:p>
    <w:p w:rsidR="00AF5FDC" w:rsidRPr="006F2073" w:rsidRDefault="00AF5FDC" w:rsidP="00AF5FDC">
      <w:pPr>
        <w:pStyle w:val="Body"/>
        <w:rPr>
          <w:rFonts w:ascii="Arial" w:hAnsi="Arial"/>
        </w:rPr>
      </w:pPr>
    </w:p>
    <w:p w:rsidR="004A697F" w:rsidRPr="006D540A" w:rsidRDefault="004A697F" w:rsidP="007C7D1B">
      <w:pPr>
        <w:pStyle w:val="BRNormal"/>
      </w:pPr>
      <w:r w:rsidRPr="006D540A">
        <w:t xml:space="preserve">Both GPS and InSAR were used to detect and measure land subsidence in the Coachella Valley, California, between 1996 and 1998 (Sneed </w:t>
      </w:r>
      <w:r w:rsidR="00526B57" w:rsidRPr="006D540A">
        <w:t>et al.</w:t>
      </w:r>
      <w:r w:rsidRPr="006D540A">
        <w:t xml:space="preserve"> 2001). The results indicated that InSAR produced more spatially detailed data over large areas and was useful where vertical land-surface changes were previously unrecognised or outside the geodetic network. </w:t>
      </w:r>
      <w:r w:rsidR="00FA40DE" w:rsidRPr="006D540A">
        <w:t>T</w:t>
      </w:r>
      <w:r w:rsidRPr="006D540A">
        <w:t>he detailed spatial resolution of InSAR</w:t>
      </w:r>
      <w:r w:rsidR="008F4DFB" w:rsidRPr="006D540A">
        <w:t xml:space="preserve"> </w:t>
      </w:r>
      <w:r w:rsidR="00FA40DE" w:rsidRPr="006D540A">
        <w:t xml:space="preserve">also </w:t>
      </w:r>
      <w:r w:rsidRPr="006D540A">
        <w:t xml:space="preserve">generated maps complemented </w:t>
      </w:r>
      <w:r w:rsidR="00C321F7" w:rsidRPr="006D540A">
        <w:t xml:space="preserve">by </w:t>
      </w:r>
      <w:r w:rsidRPr="006D540A">
        <w:t xml:space="preserve">the coarse spatial resolution of the GPS network. </w:t>
      </w:r>
    </w:p>
    <w:p w:rsidR="004A697F" w:rsidRPr="006D540A" w:rsidRDefault="004A697F" w:rsidP="007C7D1B">
      <w:pPr>
        <w:pStyle w:val="BRNormal"/>
      </w:pPr>
      <w:r w:rsidRPr="006D540A">
        <w:t>A further investigation for this same region</w:t>
      </w:r>
      <w:r w:rsidR="00C321F7" w:rsidRPr="006D540A">
        <w:t>,</w:t>
      </w:r>
      <w:r w:rsidR="007C7D1B">
        <w:t xml:space="preserve"> covering the period 1998 to </w:t>
      </w:r>
      <w:r w:rsidRPr="006D540A">
        <w:t xml:space="preserve">2000 (Sneed </w:t>
      </w:r>
      <w:r w:rsidR="00526B57" w:rsidRPr="006D540A">
        <w:t>et al</w:t>
      </w:r>
      <w:r w:rsidR="004D5892" w:rsidRPr="006D540A">
        <w:t>.</w:t>
      </w:r>
      <w:r w:rsidRPr="006D540A">
        <w:t xml:space="preserve"> 2002)</w:t>
      </w:r>
      <w:r w:rsidR="00C321F7" w:rsidRPr="006D540A">
        <w:t>,</w:t>
      </w:r>
      <w:r w:rsidRPr="006D540A">
        <w:t xml:space="preserve"> revealed </w:t>
      </w:r>
      <w:r w:rsidR="00AF5FDC" w:rsidRPr="006D540A">
        <w:t xml:space="preserve">the InSAR-generated maps were more useful for determining land-surface changes in urban areas than were the GPS measurements, and the GPS measurements were more useful for determining changes in agricultural areas. However, five locations had both GPS and InSAR measurements that were comparable and these measurements agreed reasonably well. The study also highlighted that </w:t>
      </w:r>
      <w:r w:rsidRPr="006D540A">
        <w:t xml:space="preserve">the localised </w:t>
      </w:r>
      <w:r w:rsidR="00AF5FDC" w:rsidRPr="006D540A">
        <w:t>character of the subsidence signals look typical of the type of subsidence characteristically caused by</w:t>
      </w:r>
      <w:r w:rsidRPr="006D540A">
        <w:rPr>
          <w:rStyle w:val="SC92515"/>
        </w:rPr>
        <w:t xml:space="preserve"> localised pumping</w:t>
      </w:r>
      <w:r w:rsidR="00C568E1" w:rsidRPr="006D540A">
        <w:rPr>
          <w:rStyle w:val="SC92515"/>
        </w:rPr>
        <w:t>;</w:t>
      </w:r>
      <w:r w:rsidRPr="006D540A">
        <w:rPr>
          <w:rStyle w:val="SC92515"/>
        </w:rPr>
        <w:t xml:space="preserve"> however, the subsidence also may be related to tectonic activity in the valley.</w:t>
      </w:r>
    </w:p>
    <w:p w:rsidR="004A697F" w:rsidRPr="006D540A" w:rsidRDefault="004A697F" w:rsidP="007C7D1B">
      <w:pPr>
        <w:pStyle w:val="BRNormal"/>
      </w:pPr>
      <w:r w:rsidRPr="006D540A">
        <w:t>InSAR has also been used to map regional-scale land subsidence caused by aquifer-system compaction in the Antelope Valley, California. A correlation between the regions of maximum subsidence and declining wate</w:t>
      </w:r>
      <w:r w:rsidR="007C7D1B">
        <w:t xml:space="preserve">r levels was observed from 1993 to </w:t>
      </w:r>
      <w:r w:rsidRPr="006D540A">
        <w:t xml:space="preserve">1995. In a different area of the same valley, approximately </w:t>
      </w:r>
      <w:r w:rsidR="00AA6A9D" w:rsidRPr="006D540A">
        <w:t xml:space="preserve">25 </w:t>
      </w:r>
      <w:r w:rsidR="00C568E1" w:rsidRPr="006D540A">
        <w:t xml:space="preserve">mm </w:t>
      </w:r>
      <w:r w:rsidRPr="006D540A">
        <w:t>of additional subsidence was measured by InSAR, even though groundwater levels had been recovering since 1990, indicating a delay in the effects of groundwater pumping</w:t>
      </w:r>
      <w:r w:rsidR="00C321F7" w:rsidRPr="006D540A">
        <w:t>-</w:t>
      </w:r>
      <w:r w:rsidRPr="006D540A">
        <w:t>induced subsidence due to the presence of thick aquitards (</w:t>
      </w:r>
      <w:r w:rsidR="00AF5FDC" w:rsidRPr="006D540A">
        <w:t xml:space="preserve">Galloway </w:t>
      </w:r>
      <w:r w:rsidR="00526B57" w:rsidRPr="006D540A">
        <w:t>et al</w:t>
      </w:r>
      <w:r w:rsidR="007C7D1B">
        <w:t>.</w:t>
      </w:r>
      <w:r w:rsidR="00AF5FDC" w:rsidRPr="006D540A">
        <w:t xml:space="preserve"> 1998; Galloway </w:t>
      </w:r>
      <w:r w:rsidR="00526B57" w:rsidRPr="006D540A">
        <w:t>et al</w:t>
      </w:r>
      <w:r w:rsidR="007C7D1B">
        <w:t>.</w:t>
      </w:r>
      <w:r w:rsidR="00AF5FDC" w:rsidRPr="006D540A">
        <w:t xml:space="preserve"> 2000</w:t>
      </w:r>
      <w:r w:rsidRPr="006D540A">
        <w:t>).</w:t>
      </w:r>
    </w:p>
    <w:p w:rsidR="004A697F" w:rsidRPr="006D540A" w:rsidRDefault="00AF5FDC" w:rsidP="007C7D1B">
      <w:pPr>
        <w:pStyle w:val="BRNormal"/>
      </w:pPr>
      <w:r w:rsidRPr="006D540A">
        <w:t>In the south</w:t>
      </w:r>
      <w:r w:rsidR="00C568E1" w:rsidRPr="006D540A">
        <w:t>-</w:t>
      </w:r>
      <w:r w:rsidRPr="006D540A">
        <w:t xml:space="preserve">western Santa Clara Valley, land-surface uplift of up to about 25 </w:t>
      </w:r>
      <w:r w:rsidR="00C568E1" w:rsidRPr="006D540A">
        <w:t xml:space="preserve">mm </w:t>
      </w:r>
      <w:r w:rsidRPr="006D540A">
        <w:t>was</w:t>
      </w:r>
      <w:r w:rsidR="004A697F" w:rsidRPr="006D540A">
        <w:t xml:space="preserve"> determined by InSAR measurements over a period of </w:t>
      </w:r>
      <w:r w:rsidR="00FA40DE" w:rsidRPr="006D540A">
        <w:t>five</w:t>
      </w:r>
      <w:r w:rsidR="004A697F" w:rsidRPr="006D540A">
        <w:t xml:space="preserve"> years. This uplift was attributed to groundwater recovery following a reduction of groundwater pumping and increased recharge (Ikehara </w:t>
      </w:r>
      <w:r w:rsidR="00526B57" w:rsidRPr="006D540A">
        <w:t>et al</w:t>
      </w:r>
      <w:r w:rsidR="004D5892" w:rsidRPr="006D540A">
        <w:t>.</w:t>
      </w:r>
      <w:r w:rsidR="004A697F" w:rsidRPr="006D540A">
        <w:t xml:space="preserve"> 1998).</w:t>
      </w:r>
    </w:p>
    <w:p w:rsidR="00714EA1" w:rsidRPr="006D540A" w:rsidRDefault="00DA6BB9" w:rsidP="007C7D1B">
      <w:pPr>
        <w:pStyle w:val="BRNormal"/>
      </w:pPr>
      <w:r w:rsidRPr="006D540A">
        <w:t>Altamira (2012) demonstrated the effectiveness of InSAR techniques across the Surat and Bowen coal basins using ALSO imagery</w:t>
      </w:r>
      <w:r w:rsidR="000E4EDB" w:rsidRPr="006D540A">
        <w:t xml:space="preserve"> </w:t>
      </w:r>
      <w:r w:rsidR="00A007E0" w:rsidRPr="006D540A">
        <w:t xml:space="preserve">sourced </w:t>
      </w:r>
      <w:r w:rsidR="000E4EDB" w:rsidRPr="006D540A">
        <w:t>from JAXA, the Japanese Space Agency. The Altamira study reported 96.7</w:t>
      </w:r>
      <w:r w:rsidR="006570A6" w:rsidRPr="006D540A">
        <w:t xml:space="preserve"> per cent </w:t>
      </w:r>
      <w:r w:rsidR="000E4EDB" w:rsidRPr="006D540A">
        <w:t>of the differential movement across the study area (some 55</w:t>
      </w:r>
      <w:r w:rsidR="00F97797" w:rsidRPr="006D540A">
        <w:t xml:space="preserve"> </w:t>
      </w:r>
      <w:r w:rsidR="000E4EDB" w:rsidRPr="006D540A">
        <w:t>000 km</w:t>
      </w:r>
      <w:r w:rsidR="00AF5FDC" w:rsidRPr="006D540A">
        <w:rPr>
          <w:vertAlign w:val="superscript"/>
        </w:rPr>
        <w:t>2</w:t>
      </w:r>
      <w:r w:rsidR="007C7D1B">
        <w:t xml:space="preserve">) being in the order of </w:t>
      </w:r>
      <w:r w:rsidR="007C7D1B">
        <w:noBreakHyphen/>
      </w:r>
      <w:r w:rsidR="000E4EDB" w:rsidRPr="006D540A">
        <w:t xml:space="preserve">8 mm to +8 mm </w:t>
      </w:r>
      <w:r w:rsidR="00070CD3" w:rsidRPr="006D540A">
        <w:t xml:space="preserve">per </w:t>
      </w:r>
      <w:r w:rsidR="000E4EDB" w:rsidRPr="006D540A">
        <w:t>year. More significant, localised subsidence displacement</w:t>
      </w:r>
      <w:r w:rsidR="00610422" w:rsidRPr="006D540A">
        <w:t xml:space="preserve"> </w:t>
      </w:r>
      <w:r w:rsidR="004332AE" w:rsidRPr="006D540A">
        <w:t>was also detected at selected sites</w:t>
      </w:r>
      <w:r w:rsidR="00610422" w:rsidRPr="006D540A">
        <w:t xml:space="preserve"> in the study area (</w:t>
      </w:r>
      <w:r w:rsidR="00A007E0" w:rsidRPr="006D540A">
        <w:t xml:space="preserve">reported </w:t>
      </w:r>
      <w:r w:rsidR="00610422" w:rsidRPr="006D540A">
        <w:t>subsidence at selected non-coal seam gas sites range</w:t>
      </w:r>
      <w:r w:rsidR="007C7D1B">
        <w:t xml:space="preserve">d from approximately +65 mm to </w:t>
      </w:r>
      <w:r w:rsidR="007C7D1B">
        <w:noBreakHyphen/>
      </w:r>
      <w:r w:rsidR="00610422" w:rsidRPr="006D540A">
        <w:t>156</w:t>
      </w:r>
      <w:r w:rsidR="007C7D1B">
        <w:t> </w:t>
      </w:r>
      <w:r w:rsidR="0047620D">
        <w:t>mm</w:t>
      </w:r>
      <w:r w:rsidR="00610422" w:rsidRPr="006D540A">
        <w:t xml:space="preserve"> over four years)</w:t>
      </w:r>
      <w:r w:rsidR="004332AE" w:rsidRPr="006D540A">
        <w:t>.</w:t>
      </w:r>
    </w:p>
    <w:p w:rsidR="004A697F" w:rsidRPr="006D540A" w:rsidRDefault="007C7D1B" w:rsidP="007C7D1B">
      <w:pPr>
        <w:pStyle w:val="BRNormal"/>
      </w:pPr>
      <w:r>
        <w:t>Some a</w:t>
      </w:r>
      <w:r w:rsidR="004A697F" w:rsidRPr="006D540A">
        <w:t>dvantages</w:t>
      </w:r>
      <w:r w:rsidR="00F97797" w:rsidRPr="006D540A">
        <w:t xml:space="preserve"> of InSAR</w:t>
      </w:r>
      <w:r>
        <w:t xml:space="preserve"> include </w:t>
      </w:r>
      <w:r w:rsidRPr="006D540A">
        <w:t>(Galloway et al. 2000)</w:t>
      </w:r>
      <w:r w:rsidR="004332AE" w:rsidRPr="006D540A">
        <w:t>:</w:t>
      </w:r>
    </w:p>
    <w:p w:rsidR="001C5251" w:rsidRPr="006D540A" w:rsidRDefault="007C7D1B" w:rsidP="006A1B62">
      <w:pPr>
        <w:pStyle w:val="BRbulletpoint"/>
      </w:pPr>
      <w:r>
        <w:t>a</w:t>
      </w:r>
      <w:r w:rsidR="004A697F" w:rsidRPr="006D540A">
        <w:t xml:space="preserve">ctual spatial resolution is typically </w:t>
      </w:r>
      <w:r w:rsidR="001D15B5" w:rsidRPr="006D540A">
        <w:t>i</w:t>
      </w:r>
      <w:r w:rsidR="004A697F" w:rsidRPr="006D540A">
        <w:t xml:space="preserve">n the order of </w:t>
      </w:r>
      <w:r w:rsidR="00FA40DE" w:rsidRPr="006D540A">
        <w:t>10</w:t>
      </w:r>
      <w:r w:rsidR="00293E9E" w:rsidRPr="006D540A">
        <w:t>0</w:t>
      </w:r>
      <w:r w:rsidR="00FA40DE" w:rsidRPr="006D540A">
        <w:t xml:space="preserve"> </w:t>
      </w:r>
      <w:r w:rsidR="0047620D">
        <w:t>m</w:t>
      </w:r>
      <w:r w:rsidR="004A697F" w:rsidRPr="006D540A">
        <w:t xml:space="preserve"> or better</w:t>
      </w:r>
    </w:p>
    <w:p w:rsidR="001C5251" w:rsidRPr="006D540A" w:rsidRDefault="007C7D1B" w:rsidP="006A1B62">
      <w:pPr>
        <w:pStyle w:val="BRbulletpoint"/>
      </w:pPr>
      <w:r>
        <w:t>u</w:t>
      </w:r>
      <w:r w:rsidR="004A697F" w:rsidRPr="006D540A">
        <w:t xml:space="preserve">nder favourable radiometric conditions, </w:t>
      </w:r>
      <w:r>
        <w:t>10</w:t>
      </w:r>
      <w:r w:rsidR="00AA6A9D" w:rsidRPr="006D540A">
        <w:t xml:space="preserve"> </w:t>
      </w:r>
      <w:r w:rsidR="00F97797" w:rsidRPr="006D540A">
        <w:t xml:space="preserve">mm </w:t>
      </w:r>
      <w:r w:rsidR="00AA6A9D" w:rsidRPr="006D540A">
        <w:t xml:space="preserve">to </w:t>
      </w:r>
      <w:r>
        <w:t>5</w:t>
      </w:r>
      <w:r w:rsidR="00AA6A9D" w:rsidRPr="006D540A">
        <w:t xml:space="preserve"> </w:t>
      </w:r>
      <w:r w:rsidR="00F97797" w:rsidRPr="006D540A">
        <w:t xml:space="preserve">mm </w:t>
      </w:r>
      <w:r w:rsidR="004A697F" w:rsidRPr="006D540A">
        <w:t>resolution is possible in the line-of-sight of the radar</w:t>
      </w:r>
    </w:p>
    <w:p w:rsidR="001C5251" w:rsidRPr="006D540A" w:rsidRDefault="007C7D1B" w:rsidP="006A1B62">
      <w:pPr>
        <w:pStyle w:val="BRbulletpoint"/>
      </w:pPr>
      <w:proofErr w:type="gramStart"/>
      <w:r>
        <w:t>c</w:t>
      </w:r>
      <w:r w:rsidR="004A697F" w:rsidRPr="006D540A">
        <w:t>ost</w:t>
      </w:r>
      <w:r w:rsidR="00F97797" w:rsidRPr="006D540A">
        <w:t>-</w:t>
      </w:r>
      <w:r w:rsidR="004A697F" w:rsidRPr="006D540A">
        <w:t>effective</w:t>
      </w:r>
      <w:proofErr w:type="gramEnd"/>
      <w:r w:rsidR="004A697F" w:rsidRPr="006D540A">
        <w:t xml:space="preserve"> for measuring subsidence on a regional scale.</w:t>
      </w:r>
    </w:p>
    <w:p w:rsidR="004A697F" w:rsidRPr="006D540A" w:rsidRDefault="007C7D1B" w:rsidP="007C7D1B">
      <w:pPr>
        <w:pStyle w:val="BRNormal"/>
      </w:pPr>
      <w:r>
        <w:t>A key d</w:t>
      </w:r>
      <w:r w:rsidR="004A697F" w:rsidRPr="006D540A">
        <w:t>isadvantage</w:t>
      </w:r>
      <w:r w:rsidR="00F97797" w:rsidRPr="006D540A">
        <w:t xml:space="preserve"> of InSAR</w:t>
      </w:r>
      <w:r>
        <w:t xml:space="preserve"> is that (Dixon et al. 2006; Sabins</w:t>
      </w:r>
      <w:r w:rsidRPr="006D540A">
        <w:t xml:space="preserve"> 1996)</w:t>
      </w:r>
      <w:r w:rsidR="004332AE" w:rsidRPr="006D540A">
        <w:t>:</w:t>
      </w:r>
    </w:p>
    <w:p w:rsidR="001C5251" w:rsidRPr="006D540A" w:rsidRDefault="007C7D1B" w:rsidP="007C7D1B">
      <w:pPr>
        <w:pStyle w:val="BRbulletpoint"/>
      </w:pPr>
      <w:proofErr w:type="gramStart"/>
      <w:r>
        <w:t>a</w:t>
      </w:r>
      <w:r w:rsidR="00BB0477" w:rsidRPr="006D540A">
        <w:t>ccuracy</w:t>
      </w:r>
      <w:proofErr w:type="gramEnd"/>
      <w:r w:rsidR="00BB0477" w:rsidRPr="006D540A">
        <w:t xml:space="preserve"> is dependent on the sensor, image processing methods,</w:t>
      </w:r>
      <w:r w:rsidR="00BB0477">
        <w:t xml:space="preserve"> ground-</w:t>
      </w:r>
      <w:r w:rsidR="00BB0477" w:rsidRPr="006D540A">
        <w:t>truthing and the atmospheric conditions when the measurements were acquired.</w:t>
      </w:r>
    </w:p>
    <w:p w:rsidR="00AF5FDC" w:rsidRPr="006F2073" w:rsidRDefault="004A697F" w:rsidP="00F406DD">
      <w:pPr>
        <w:pStyle w:val="Heading2"/>
      </w:pPr>
      <w:bookmarkStart w:id="505" w:name="_Toc333479367"/>
      <w:bookmarkStart w:id="506" w:name="_Toc333927035"/>
      <w:bookmarkStart w:id="507" w:name="_Toc389042798"/>
      <w:r w:rsidRPr="006F2073">
        <w:t xml:space="preserve">Borehole </w:t>
      </w:r>
      <w:r w:rsidR="00031E49">
        <w:t>e</w:t>
      </w:r>
      <w:r w:rsidRPr="006F2073">
        <w:t>xtensometer</w:t>
      </w:r>
      <w:bookmarkEnd w:id="505"/>
      <w:bookmarkEnd w:id="506"/>
      <w:bookmarkEnd w:id="507"/>
    </w:p>
    <w:p w:rsidR="00E03D46" w:rsidRPr="006D540A" w:rsidRDefault="004A697F" w:rsidP="004979B5">
      <w:pPr>
        <w:pStyle w:val="BRNormal"/>
      </w:pPr>
      <w:r w:rsidRPr="006D540A">
        <w:t>An extensometer is a stationary instrument that measures subsidence in time at a single location. Extensometers</w:t>
      </w:r>
      <w:r w:rsidR="00AA6A9D" w:rsidRPr="006D540A">
        <w:t xml:space="preserve"> consist of a vertical shaft in</w:t>
      </w:r>
      <w:r w:rsidRPr="006D540A">
        <w:t xml:space="preserve"> the order </w:t>
      </w:r>
      <w:r w:rsidR="00AA6A9D" w:rsidRPr="006D540A">
        <w:t xml:space="preserve">of more than </w:t>
      </w:r>
      <w:r w:rsidR="007C7D1B">
        <w:t>10</w:t>
      </w:r>
      <w:r w:rsidR="00AA6A9D" w:rsidRPr="006D540A">
        <w:t xml:space="preserve"> </w:t>
      </w:r>
      <w:r w:rsidR="00FB7659" w:rsidRPr="006D540A">
        <w:t xml:space="preserve">m </w:t>
      </w:r>
      <w:r w:rsidR="00AA6A9D" w:rsidRPr="006D540A">
        <w:t xml:space="preserve">deep and approximately </w:t>
      </w:r>
      <w:r w:rsidR="00FB7659" w:rsidRPr="006D540A">
        <w:t>10 cm</w:t>
      </w:r>
      <w:r w:rsidR="00AA6A9D" w:rsidRPr="006D540A">
        <w:t xml:space="preserve"> </w:t>
      </w:r>
      <w:r w:rsidRPr="006D540A">
        <w:t xml:space="preserve">in diameter encased </w:t>
      </w:r>
      <w:r w:rsidR="00FA40DE" w:rsidRPr="006D540A">
        <w:t>in</w:t>
      </w:r>
      <w:r w:rsidRPr="006D540A">
        <w:t xml:space="preserve"> a metal tube. A thin metal rod or wire passes through the tube and is anchored at the bottom of the bore in cement. The rod or wire extends to the surface where it is attached to a device that calculates the distance from the bottom of the rod or wire to the topographical surface on which it rests. As subsidence occurs, the length of the rod or wire between the bottom of the bore and </w:t>
      </w:r>
      <w:r w:rsidRPr="004979B5">
        <w:t>the</w:t>
      </w:r>
      <w:r w:rsidRPr="006D540A">
        <w:t xml:space="preserve"> measurement device at the surface becomes smaller. The monitoring device records the change in distance as local subsidence. Extensometers report subsidence that occurs between the </w:t>
      </w:r>
      <w:proofErr w:type="gramStart"/>
      <w:r w:rsidRPr="006D540A">
        <w:t>bottom</w:t>
      </w:r>
      <w:proofErr w:type="gramEnd"/>
      <w:r w:rsidRPr="006D540A">
        <w:t xml:space="preserve"> of the bore to the topographical surface with a vertical accuracy near </w:t>
      </w:r>
      <w:r w:rsidR="007C7D1B">
        <w:t>3</w:t>
      </w:r>
      <w:r w:rsidRPr="006D540A">
        <w:t xml:space="preserve"> </w:t>
      </w:r>
      <w:r w:rsidR="00FB7659" w:rsidRPr="006D540A">
        <w:t xml:space="preserve">mm </w:t>
      </w:r>
      <w:r w:rsidRPr="006D540A">
        <w:t xml:space="preserve">(Reed </w:t>
      </w:r>
      <w:r w:rsidR="007C7D1B">
        <w:t>&amp;</w:t>
      </w:r>
      <w:r w:rsidRPr="006D540A">
        <w:t xml:space="preserve"> Yuill 2009).</w:t>
      </w:r>
      <w:r w:rsidR="00714EA1" w:rsidRPr="006D540A">
        <w:t xml:space="preserve"> </w:t>
      </w:r>
    </w:p>
    <w:p w:rsidR="004A697F" w:rsidRPr="006D540A" w:rsidRDefault="00714EA1" w:rsidP="004979B5">
      <w:pPr>
        <w:pStyle w:val="BRNormal"/>
      </w:pPr>
      <w:r w:rsidRPr="006D540A">
        <w:t xml:space="preserve">By way of example, the Queensland Government has recently installed a bore line in the Condamine Alluvium that will be used to monitor subsidence on </w:t>
      </w:r>
      <w:proofErr w:type="gramStart"/>
      <w:r w:rsidRPr="006D540A">
        <w:t>a transect</w:t>
      </w:r>
      <w:proofErr w:type="gramEnd"/>
      <w:r w:rsidRPr="006D540A">
        <w:t xml:space="preserve"> across the alluvium on an ongoing basis (Moran </w:t>
      </w:r>
      <w:r w:rsidR="007C7D1B">
        <w:t>&amp;</w:t>
      </w:r>
      <w:r w:rsidRPr="006D540A">
        <w:t xml:space="preserve"> V</w:t>
      </w:r>
      <w:r w:rsidR="007C7D1B">
        <w:t>ink</w:t>
      </w:r>
      <w:r w:rsidRPr="006D540A">
        <w:t xml:space="preserve"> 2010). The Queensland coal seam gas companies have also employed extensometers in the Surat region</w:t>
      </w:r>
      <w:r w:rsidR="00E03D46" w:rsidRPr="006D540A">
        <w:t xml:space="preserve"> to monitor subsidence </w:t>
      </w:r>
      <w:r w:rsidRPr="006D540A">
        <w:t>(</w:t>
      </w:r>
      <w:r w:rsidR="007C7D1B">
        <w:t>Morris</w:t>
      </w:r>
      <w:r w:rsidR="00E03D46" w:rsidRPr="006D540A">
        <w:t xml:space="preserve"> 2013</w:t>
      </w:r>
      <w:r w:rsidRPr="006D540A">
        <w:t>)</w:t>
      </w:r>
      <w:r w:rsidR="00E03D46" w:rsidRPr="006D540A">
        <w:t>.</w:t>
      </w:r>
    </w:p>
    <w:p w:rsidR="004A697F" w:rsidRPr="006D540A" w:rsidRDefault="007C7D1B" w:rsidP="004979B5">
      <w:pPr>
        <w:pStyle w:val="BRNormal"/>
      </w:pPr>
      <w:r>
        <w:t>Some a</w:t>
      </w:r>
      <w:r w:rsidR="004A697F" w:rsidRPr="006D540A">
        <w:t>dvantages</w:t>
      </w:r>
      <w:r w:rsidR="00BA11D8" w:rsidRPr="006D540A">
        <w:t xml:space="preserve"> of extensometers</w:t>
      </w:r>
      <w:r>
        <w:t xml:space="preserve"> include</w:t>
      </w:r>
      <w:r w:rsidR="000C2121" w:rsidRPr="006D540A">
        <w:t>:</w:t>
      </w:r>
    </w:p>
    <w:p w:rsidR="001C5251" w:rsidRPr="006D540A" w:rsidRDefault="007C7D1B" w:rsidP="006A1B62">
      <w:pPr>
        <w:pStyle w:val="BRbulletpoint"/>
      </w:pPr>
      <w:r>
        <w:t>d</w:t>
      </w:r>
      <w:r w:rsidR="004A697F" w:rsidRPr="006D540A">
        <w:t>etailed subsidence measurements can be achieved for a point source of subsidence, such as near a pumping bore</w:t>
      </w:r>
    </w:p>
    <w:p w:rsidR="001C5251" w:rsidRPr="006D540A" w:rsidRDefault="007C7D1B" w:rsidP="006A1B62">
      <w:pPr>
        <w:pStyle w:val="BRbulletpoint"/>
      </w:pPr>
      <w:proofErr w:type="gramStart"/>
      <w:r>
        <w:t>e</w:t>
      </w:r>
      <w:r w:rsidR="004A697F" w:rsidRPr="006D540A">
        <w:t>xtensometers</w:t>
      </w:r>
      <w:proofErr w:type="gramEnd"/>
      <w:r w:rsidR="004A697F" w:rsidRPr="006D540A">
        <w:t xml:space="preserve"> measure near continuous subsidence during the period of instrumentation.</w:t>
      </w:r>
    </w:p>
    <w:p w:rsidR="004A697F" w:rsidRPr="006D540A" w:rsidRDefault="004979B5" w:rsidP="004979B5">
      <w:pPr>
        <w:pStyle w:val="BRNormal"/>
      </w:pPr>
      <w:r>
        <w:t>A key d</w:t>
      </w:r>
      <w:r w:rsidR="004A697F" w:rsidRPr="006D540A">
        <w:t>isadvantage</w:t>
      </w:r>
      <w:r w:rsidR="00BA11D8" w:rsidRPr="006D540A">
        <w:t xml:space="preserve"> of extensometers</w:t>
      </w:r>
      <w:r>
        <w:t xml:space="preserve"> is</w:t>
      </w:r>
      <w:r w:rsidR="000C2121" w:rsidRPr="006D540A">
        <w:t>:</w:t>
      </w:r>
    </w:p>
    <w:p w:rsidR="001C5251" w:rsidRPr="006D540A" w:rsidRDefault="004979B5" w:rsidP="006A1B62">
      <w:pPr>
        <w:pStyle w:val="BRbulletpoint"/>
      </w:pPr>
      <w:proofErr w:type="gramStart"/>
      <w:r>
        <w:t>m</w:t>
      </w:r>
      <w:r w:rsidR="004A697F" w:rsidRPr="006D540A">
        <w:t>ultiple</w:t>
      </w:r>
      <w:proofErr w:type="gramEnd"/>
      <w:r w:rsidR="004A697F" w:rsidRPr="006D540A">
        <w:t xml:space="preserve"> extensometers are required to assess subsidence over a broad area, and to measure the cumulative subsidence due to the cumulative impacts from multiple pumping bores.</w:t>
      </w:r>
    </w:p>
    <w:p w:rsidR="001855E0" w:rsidRPr="006F2073" w:rsidRDefault="004A697F" w:rsidP="00F406DD">
      <w:pPr>
        <w:pStyle w:val="Heading2"/>
      </w:pPr>
      <w:bookmarkStart w:id="508" w:name="_Toc333479368"/>
      <w:bookmarkStart w:id="509" w:name="_Toc333927036"/>
      <w:bookmarkStart w:id="510" w:name="_Toc389042799"/>
      <w:r w:rsidRPr="006F2073">
        <w:t xml:space="preserve">Radioactive </w:t>
      </w:r>
      <w:r w:rsidR="00031E49">
        <w:t>b</w:t>
      </w:r>
      <w:r w:rsidRPr="006F2073">
        <w:t>ullet</w:t>
      </w:r>
      <w:r w:rsidR="00031E49">
        <w:t xml:space="preserve"> l</w:t>
      </w:r>
      <w:r w:rsidRPr="006F2073">
        <w:t>ogging</w:t>
      </w:r>
      <w:bookmarkEnd w:id="508"/>
      <w:bookmarkEnd w:id="509"/>
      <w:bookmarkEnd w:id="510"/>
    </w:p>
    <w:p w:rsidR="004A697F" w:rsidRPr="006D540A" w:rsidRDefault="004A697F" w:rsidP="004979B5">
      <w:pPr>
        <w:pStyle w:val="BRNormal"/>
      </w:pPr>
      <w:r w:rsidRPr="006D540A">
        <w:t>This method involves shooting radioactive bullets into a formation at known depths. Each bullet contains a low strength, long</w:t>
      </w:r>
      <w:r w:rsidR="00BA11D8" w:rsidRPr="006D540A">
        <w:t>-</w:t>
      </w:r>
      <w:r w:rsidRPr="006D540A">
        <w:t xml:space="preserve">lived radioactive source, generally Caesium. The positions of the bullets are later resurveyed by a gamma-ray sonde and any change in position is used to measure compaction or expansion. The sonde may have up to </w:t>
      </w:r>
      <w:r w:rsidR="00AA6A9D" w:rsidRPr="006D540A">
        <w:t xml:space="preserve">four </w:t>
      </w:r>
      <w:r w:rsidRPr="006D540A">
        <w:t>gamma ray detectors, which minimises the effect of unintentional tool movement by detecting two radioactive markers almost simultaneously.</w:t>
      </w:r>
    </w:p>
    <w:p w:rsidR="004A697F" w:rsidRPr="006D540A" w:rsidRDefault="004979B5" w:rsidP="004979B5">
      <w:pPr>
        <w:pStyle w:val="BRNormal"/>
      </w:pPr>
      <w:r>
        <w:t>A key a</w:t>
      </w:r>
      <w:r w:rsidR="004A697F" w:rsidRPr="006D540A">
        <w:t>dvantage</w:t>
      </w:r>
      <w:r w:rsidR="00BA11D8" w:rsidRPr="006D540A">
        <w:t xml:space="preserve"> of bullet logging</w:t>
      </w:r>
      <w:r>
        <w:t xml:space="preserve"> is</w:t>
      </w:r>
      <w:r w:rsidR="000C2121" w:rsidRPr="006D540A">
        <w:t>:</w:t>
      </w:r>
    </w:p>
    <w:p w:rsidR="001C5251" w:rsidRPr="006D540A" w:rsidRDefault="004979B5" w:rsidP="006A1B62">
      <w:pPr>
        <w:pStyle w:val="BRbulletpoint"/>
      </w:pPr>
      <w:proofErr w:type="gramStart"/>
      <w:r>
        <w:t>m</w:t>
      </w:r>
      <w:r w:rsidR="004A697F" w:rsidRPr="006D540A">
        <w:t>easurement</w:t>
      </w:r>
      <w:proofErr w:type="gramEnd"/>
      <w:r w:rsidR="004A697F" w:rsidRPr="006D540A">
        <w:t xml:space="preserve"> error can be as low as </w:t>
      </w:r>
      <w:r>
        <w:t>1</w:t>
      </w:r>
      <w:r w:rsidR="004A697F" w:rsidRPr="006D540A">
        <w:t xml:space="preserve"> </w:t>
      </w:r>
      <w:r w:rsidR="00BA11D8" w:rsidRPr="006D540A">
        <w:t xml:space="preserve">cm </w:t>
      </w:r>
      <w:r w:rsidR="004A697F" w:rsidRPr="006D540A">
        <w:t xml:space="preserve">per 100 </w:t>
      </w:r>
      <w:r w:rsidR="00BA11D8" w:rsidRPr="006D540A">
        <w:t>cm</w:t>
      </w:r>
      <w:r w:rsidR="004A697F" w:rsidRPr="006D540A">
        <w:t>.</w:t>
      </w:r>
    </w:p>
    <w:p w:rsidR="004A697F" w:rsidRPr="006D540A" w:rsidRDefault="004979B5" w:rsidP="004979B5">
      <w:pPr>
        <w:pStyle w:val="BRNormal"/>
      </w:pPr>
      <w:r>
        <w:t>A d</w:t>
      </w:r>
      <w:r w:rsidR="004A697F" w:rsidRPr="006D540A">
        <w:t>isadvantage</w:t>
      </w:r>
      <w:r w:rsidR="00BA11D8" w:rsidRPr="006D540A">
        <w:t xml:space="preserve"> of bullet logging</w:t>
      </w:r>
      <w:r>
        <w:t xml:space="preserve"> is </w:t>
      </w:r>
      <w:r w:rsidRPr="006D540A">
        <w:t>(Poland et al. 1984a)</w:t>
      </w:r>
      <w:r w:rsidR="000C2121" w:rsidRPr="006D540A">
        <w:t>:</w:t>
      </w:r>
    </w:p>
    <w:p w:rsidR="001C5251" w:rsidRPr="006D540A" w:rsidRDefault="004979B5" w:rsidP="006A1B62">
      <w:pPr>
        <w:pStyle w:val="BRbulletpoint"/>
      </w:pPr>
      <w:proofErr w:type="gramStart"/>
      <w:r>
        <w:t>l</w:t>
      </w:r>
      <w:r w:rsidR="004A697F" w:rsidRPr="006D540A">
        <w:t>ogging</w:t>
      </w:r>
      <w:proofErr w:type="gramEnd"/>
      <w:r w:rsidR="004A697F" w:rsidRPr="006D540A">
        <w:t xml:space="preserve"> time of approximately 20 </w:t>
      </w:r>
      <w:r w:rsidR="00BA11D8" w:rsidRPr="006D540A">
        <w:t xml:space="preserve">m </w:t>
      </w:r>
      <w:r w:rsidR="004A697F" w:rsidRPr="006D540A">
        <w:t>per hour is required for accurate measurements</w:t>
      </w:r>
      <w:r>
        <w:t>.</w:t>
      </w:r>
    </w:p>
    <w:p w:rsidR="004A697F" w:rsidRPr="006F2073" w:rsidRDefault="004A697F" w:rsidP="0010334B">
      <w:pPr>
        <w:pStyle w:val="Body"/>
        <w:rPr>
          <w:rFonts w:ascii="Arial" w:hAnsi="Arial"/>
        </w:rPr>
      </w:pPr>
    </w:p>
    <w:p w:rsidR="00AF5FDC" w:rsidRPr="006F2073" w:rsidRDefault="00031E49" w:rsidP="00F406DD">
      <w:pPr>
        <w:pStyle w:val="Heading1"/>
      </w:pPr>
      <w:bookmarkStart w:id="511" w:name="_Toc333479369"/>
      <w:bookmarkStart w:id="512" w:name="_Toc333927037"/>
      <w:bookmarkStart w:id="513" w:name="_Toc389042800"/>
      <w:r>
        <w:t>Remediation o</w:t>
      </w:r>
      <w:r w:rsidR="004A697F" w:rsidRPr="006F2073">
        <w:t>ptions</w:t>
      </w:r>
      <w:bookmarkEnd w:id="511"/>
      <w:bookmarkEnd w:id="512"/>
      <w:bookmarkEnd w:id="513"/>
    </w:p>
    <w:p w:rsidR="00AF5FDC" w:rsidRPr="006F2073" w:rsidRDefault="009319DA" w:rsidP="00F406DD">
      <w:pPr>
        <w:pStyle w:val="Heading2"/>
      </w:pPr>
      <w:bookmarkStart w:id="514" w:name="_Toc389042801"/>
      <w:r w:rsidRPr="006F2073">
        <w:t>Overview</w:t>
      </w:r>
      <w:bookmarkEnd w:id="514"/>
    </w:p>
    <w:p w:rsidR="009319DA" w:rsidRPr="002410BB" w:rsidRDefault="005B46BC" w:rsidP="0095465F">
      <w:pPr>
        <w:pStyle w:val="BRNormal"/>
      </w:pPr>
      <w:r w:rsidRPr="002410BB">
        <w:t>Limited options for remediating subsidence</w:t>
      </w:r>
      <w:r w:rsidR="00E800BD" w:rsidRPr="002410BB">
        <w:t>-</w:t>
      </w:r>
      <w:r w:rsidRPr="002410BB">
        <w:t xml:space="preserve">related impacts were identified during this review.  </w:t>
      </w:r>
      <w:r w:rsidR="009319DA" w:rsidRPr="002410BB">
        <w:t>The options</w:t>
      </w:r>
      <w:r w:rsidR="00AA068B" w:rsidRPr="002410BB">
        <w:t xml:space="preserve"> </w:t>
      </w:r>
      <w:r w:rsidR="009319DA" w:rsidRPr="002410BB">
        <w:t xml:space="preserve">currently available are briefly considered below. </w:t>
      </w:r>
    </w:p>
    <w:p w:rsidR="00AF5FDC" w:rsidRPr="006F2073" w:rsidRDefault="009319DA" w:rsidP="00F406DD">
      <w:pPr>
        <w:pStyle w:val="Heading2"/>
      </w:pPr>
      <w:bookmarkStart w:id="515" w:name="_Toc389042802"/>
      <w:r w:rsidRPr="006F2073">
        <w:t>Pote</w:t>
      </w:r>
      <w:r w:rsidR="00031E49">
        <w:t>ntial options for r</w:t>
      </w:r>
      <w:r w:rsidRPr="006F2073">
        <w:t>emediation</w:t>
      </w:r>
      <w:bookmarkEnd w:id="515"/>
    </w:p>
    <w:p w:rsidR="004A697F" w:rsidRPr="002410BB" w:rsidRDefault="004A697F" w:rsidP="0095465F">
      <w:pPr>
        <w:pStyle w:val="BRNormal"/>
      </w:pPr>
      <w:r w:rsidRPr="002410BB">
        <w:t xml:space="preserve">Commonwealth </w:t>
      </w:r>
      <w:r w:rsidR="005B46BC" w:rsidRPr="002410BB">
        <w:t xml:space="preserve">and state </w:t>
      </w:r>
      <w:r w:rsidRPr="002410BB">
        <w:t>approval conditions</w:t>
      </w:r>
      <w:r w:rsidR="00E800BD" w:rsidRPr="002410BB">
        <w:t xml:space="preserve"> for coal seam gas developments</w:t>
      </w:r>
      <w:r w:rsidRPr="002410BB">
        <w:t xml:space="preserve"> include </w:t>
      </w:r>
      <w:r w:rsidR="005B46BC" w:rsidRPr="002410BB">
        <w:t xml:space="preserve">requirements </w:t>
      </w:r>
      <w:r w:rsidRPr="002410BB">
        <w:t xml:space="preserve">to </w:t>
      </w:r>
      <w:proofErr w:type="gramStart"/>
      <w:r w:rsidRPr="002410BB">
        <w:t>monitor,</w:t>
      </w:r>
      <w:proofErr w:type="gramEnd"/>
      <w:r w:rsidRPr="002410BB">
        <w:t xml:space="preserve"> report and make good any observed subsidence</w:t>
      </w:r>
      <w:r w:rsidR="0047620D">
        <w:t xml:space="preserve"> associated with</w:t>
      </w:r>
      <w:r w:rsidRPr="002410BB">
        <w:t xml:space="preserve"> </w:t>
      </w:r>
      <w:r w:rsidR="00BC6BDB" w:rsidRPr="002410BB">
        <w:t>coal seam gas</w:t>
      </w:r>
      <w:r w:rsidRPr="002410BB">
        <w:t xml:space="preserve"> extraction. Current estimates of subsidence impacts are </w:t>
      </w:r>
      <w:r w:rsidR="005B46BC" w:rsidRPr="002410BB">
        <w:t>projected to be negligible</w:t>
      </w:r>
      <w:r w:rsidRPr="002410BB">
        <w:t>, but local effects may present if variability in the fabric of the landscape result</w:t>
      </w:r>
      <w:r w:rsidR="00A007E0" w:rsidRPr="002410BB">
        <w:t>s</w:t>
      </w:r>
      <w:r w:rsidRPr="002410BB">
        <w:t xml:space="preserve"> in highly compressible materials propagating their compaction to the surface. </w:t>
      </w:r>
    </w:p>
    <w:p w:rsidR="004A697F" w:rsidRPr="002410BB" w:rsidRDefault="004A697F" w:rsidP="0095465F">
      <w:pPr>
        <w:pStyle w:val="BRNormal"/>
      </w:pPr>
      <w:r w:rsidRPr="002410BB">
        <w:t xml:space="preserve">The only effective remediation for regional subsidence would be to reduce groundwater pumping and return the system to pre-development water pressures. Reducing groundwater pumping is a common remediation method where excessive extraction has caused subsidence. For the </w:t>
      </w:r>
      <w:r w:rsidR="00BC6BDB" w:rsidRPr="002410BB">
        <w:t>coal seam gas</w:t>
      </w:r>
      <w:r w:rsidRPr="002410BB">
        <w:t xml:space="preserve"> industry, however, the extraction is necessary to bring pore fluid pressures down, so is an unavoidable consequence of operations. </w:t>
      </w:r>
    </w:p>
    <w:p w:rsidR="004A697F" w:rsidRPr="002410BB" w:rsidRDefault="004A697F" w:rsidP="0095465F">
      <w:pPr>
        <w:pStyle w:val="BRNormal"/>
      </w:pPr>
      <w:r w:rsidRPr="002410BB">
        <w:t xml:space="preserve">If water pressures have to be regained, the following are standard measures to accomplish this (Poland </w:t>
      </w:r>
      <w:r w:rsidR="00526B57" w:rsidRPr="002410BB">
        <w:t>et al</w:t>
      </w:r>
      <w:r w:rsidR="004D5892" w:rsidRPr="002410BB">
        <w:t>.</w:t>
      </w:r>
      <w:r w:rsidRPr="002410BB">
        <w:t xml:space="preserve"> 1984b):</w:t>
      </w:r>
    </w:p>
    <w:p w:rsidR="001C5251" w:rsidRPr="002410BB" w:rsidRDefault="00CB4530" w:rsidP="006A1B62">
      <w:pPr>
        <w:pStyle w:val="BRbulletpoint"/>
      </w:pPr>
      <w:r w:rsidRPr="002410BB">
        <w:t>s</w:t>
      </w:r>
      <w:r w:rsidR="00AA6A9D" w:rsidRPr="002410BB">
        <w:t>ubstituting surface water</w:t>
      </w:r>
    </w:p>
    <w:p w:rsidR="001C5251" w:rsidRPr="002410BB" w:rsidRDefault="00CB4530" w:rsidP="006A1B62">
      <w:pPr>
        <w:pStyle w:val="BRbulletpoint"/>
      </w:pPr>
      <w:r w:rsidRPr="002410BB">
        <w:t>c</w:t>
      </w:r>
      <w:r w:rsidR="004A697F" w:rsidRPr="002410BB">
        <w:t>onserving t</w:t>
      </w:r>
      <w:r w:rsidR="00AA6A9D" w:rsidRPr="002410BB">
        <w:t>he application and use of water</w:t>
      </w:r>
    </w:p>
    <w:p w:rsidR="001C5251" w:rsidRPr="002410BB" w:rsidRDefault="00CB4530" w:rsidP="006A1B62">
      <w:pPr>
        <w:pStyle w:val="BRbulletpoint"/>
      </w:pPr>
      <w:r w:rsidRPr="002410BB">
        <w:t>r</w:t>
      </w:r>
      <w:r w:rsidR="004A697F" w:rsidRPr="002410BB">
        <w:t>e-circulating and reusing treated water</w:t>
      </w:r>
      <w:r w:rsidR="00AA6A9D" w:rsidRPr="002410BB">
        <w:t xml:space="preserve"> by industrial plants</w:t>
      </w:r>
    </w:p>
    <w:p w:rsidR="001C5251" w:rsidRPr="002410BB" w:rsidRDefault="00CB4530" w:rsidP="006A1B62">
      <w:pPr>
        <w:pStyle w:val="BRbulletpoint"/>
      </w:pPr>
      <w:r w:rsidRPr="002410BB">
        <w:t>d</w:t>
      </w:r>
      <w:r w:rsidR="004A697F" w:rsidRPr="002410BB">
        <w:t xml:space="preserve">ecreasing irrigated areas or industrial plants </w:t>
      </w:r>
      <w:r w:rsidR="00AA6A9D" w:rsidRPr="002410BB">
        <w:t>using large quantities of water</w:t>
      </w:r>
    </w:p>
    <w:p w:rsidR="001C5251" w:rsidRPr="002410BB" w:rsidRDefault="00CB4530" w:rsidP="006A1B62">
      <w:pPr>
        <w:pStyle w:val="BRbulletpoint"/>
      </w:pPr>
      <w:r w:rsidRPr="002410BB">
        <w:t>m</w:t>
      </w:r>
      <w:r w:rsidR="004A697F" w:rsidRPr="002410BB">
        <w:t>oving the bore fields to tap more permeab</w:t>
      </w:r>
      <w:r w:rsidR="00AA6A9D" w:rsidRPr="002410BB">
        <w:t>le (less compressible) deposits</w:t>
      </w:r>
    </w:p>
    <w:p w:rsidR="001C5251" w:rsidRPr="002410BB" w:rsidRDefault="00CB4530" w:rsidP="006A1B62">
      <w:pPr>
        <w:pStyle w:val="BRbulletpoint"/>
      </w:pPr>
      <w:r w:rsidRPr="002410BB">
        <w:t>c</w:t>
      </w:r>
      <w:r w:rsidR="004A697F" w:rsidRPr="002410BB">
        <w:t>hanging the depth range of perforated intervals in bore casings or screens to</w:t>
      </w:r>
      <w:r w:rsidR="00AA6A9D" w:rsidRPr="002410BB">
        <w:t xml:space="preserve"> tap less compressible deposits</w:t>
      </w:r>
    </w:p>
    <w:p w:rsidR="001C5251" w:rsidRPr="002410BB" w:rsidRDefault="00CB4530" w:rsidP="006A1B62">
      <w:pPr>
        <w:pStyle w:val="BRbulletpoint"/>
      </w:pPr>
      <w:proofErr w:type="gramStart"/>
      <w:r w:rsidRPr="002410BB">
        <w:t>r</w:t>
      </w:r>
      <w:r w:rsidR="004A697F" w:rsidRPr="002410BB">
        <w:t>egulating</w:t>
      </w:r>
      <w:proofErr w:type="gramEnd"/>
      <w:r w:rsidR="004A697F" w:rsidRPr="002410BB">
        <w:t xml:space="preserve"> water distribution.</w:t>
      </w:r>
    </w:p>
    <w:p w:rsidR="00AF5FDC" w:rsidRPr="006F2073" w:rsidRDefault="004A697F" w:rsidP="00F406DD">
      <w:pPr>
        <w:pStyle w:val="Heading2"/>
      </w:pPr>
      <w:bookmarkStart w:id="516" w:name="_Toc333927038"/>
      <w:bookmarkStart w:id="517" w:name="_Toc389042803"/>
      <w:r w:rsidRPr="006F2073">
        <w:t xml:space="preserve">Artificial </w:t>
      </w:r>
      <w:r w:rsidR="00031E49">
        <w:t>r</w:t>
      </w:r>
      <w:r w:rsidR="00BC0185" w:rsidRPr="006F2073">
        <w:t xml:space="preserve">echarge </w:t>
      </w:r>
      <w:r w:rsidRPr="006F2073">
        <w:t xml:space="preserve">at the </w:t>
      </w:r>
      <w:bookmarkEnd w:id="516"/>
      <w:r w:rsidR="00031E49">
        <w:t>s</w:t>
      </w:r>
      <w:r w:rsidR="00BC0185" w:rsidRPr="006F2073">
        <w:t>urface</w:t>
      </w:r>
      <w:bookmarkEnd w:id="517"/>
    </w:p>
    <w:p w:rsidR="00293A69" w:rsidRPr="002410BB" w:rsidRDefault="004A697F" w:rsidP="0095465F">
      <w:pPr>
        <w:pStyle w:val="BRNormal"/>
      </w:pPr>
      <w:r w:rsidRPr="002410BB">
        <w:t xml:space="preserve">Land subsidence usually results from compaction of compressible confined aquifer systems due to intensive withdrawal of groundwater and consequent decline of artesian head. Because confining beds restrict the vertical downward movement of water from the land surface, artificial recharge of confined system(s) by application of water at the land surface directly overhead ordinarily is not practicable. However, the geology of the system may be such that the confined aquifer system may crop out at or near the margins of the ground-water basin. If this outcrop area is near enough to the subsiding area, artificial recharge on the outcrop area may raise the local water table and also the potentiometric head in the confined system (Poland </w:t>
      </w:r>
      <w:r w:rsidR="00526B57" w:rsidRPr="002410BB">
        <w:t>et al</w:t>
      </w:r>
      <w:r w:rsidR="004D5892" w:rsidRPr="002410BB">
        <w:t>.</w:t>
      </w:r>
      <w:r w:rsidRPr="002410BB">
        <w:t xml:space="preserve"> 1984b)</w:t>
      </w:r>
      <w:r w:rsidR="00FF3262" w:rsidRPr="002410BB">
        <w:t>.</w:t>
      </w:r>
    </w:p>
    <w:p w:rsidR="004A697F" w:rsidRPr="006F2073" w:rsidRDefault="00293A69" w:rsidP="00293A69">
      <w:pPr>
        <w:rPr>
          <w:rFonts w:ascii="Arial" w:hAnsi="Arial" w:cs="Arial"/>
        </w:rPr>
      </w:pPr>
      <w:r w:rsidRPr="006F2073">
        <w:rPr>
          <w:rFonts w:ascii="Arial" w:hAnsi="Arial" w:cs="Arial"/>
        </w:rPr>
        <w:br w:type="page"/>
      </w:r>
    </w:p>
    <w:p w:rsidR="001855E0" w:rsidRPr="006F2073" w:rsidRDefault="004A697F" w:rsidP="00F406DD">
      <w:pPr>
        <w:pStyle w:val="Heading2"/>
      </w:pPr>
      <w:bookmarkStart w:id="518" w:name="_Toc333927039"/>
      <w:bookmarkStart w:id="519" w:name="_Toc389042804"/>
      <w:r w:rsidRPr="006F2073">
        <w:t xml:space="preserve">Reinjection </w:t>
      </w:r>
      <w:bookmarkEnd w:id="518"/>
      <w:r w:rsidR="00031E49">
        <w:t>b</w:t>
      </w:r>
      <w:r w:rsidR="00BC0185" w:rsidRPr="006F2073">
        <w:t>ores</w:t>
      </w:r>
      <w:bookmarkEnd w:id="519"/>
    </w:p>
    <w:p w:rsidR="004A697F" w:rsidRPr="002410BB" w:rsidRDefault="004A697F" w:rsidP="0095465F">
      <w:pPr>
        <w:pStyle w:val="BRNormal"/>
      </w:pPr>
      <w:r w:rsidRPr="002410BB">
        <w:t xml:space="preserve">Repressuring of confined aquifer systems by artificial recharge directly through bores may prove to be the only practical way to slow down or stop land subsidence in a particular area. At the Wilmington oil field in southern California, repressuring of the oil zones to increase oil production and to control subsidence reduced the subsiding area from 58 to </w:t>
      </w:r>
      <w:r w:rsidR="0095465F">
        <w:t>8</w:t>
      </w:r>
      <w:r w:rsidRPr="002410BB">
        <w:t xml:space="preserve"> </w:t>
      </w:r>
      <w:r w:rsidR="00415A09" w:rsidRPr="002410BB">
        <w:t>km</w:t>
      </w:r>
      <w:r w:rsidR="00415A09" w:rsidRPr="002410BB">
        <w:rPr>
          <w:vertAlign w:val="superscript"/>
        </w:rPr>
        <w:t>2</w:t>
      </w:r>
      <w:r w:rsidRPr="002410BB">
        <w:t xml:space="preserve">, over a period of 11 years, and locally the land surface had rebounded as much as 0.3 </w:t>
      </w:r>
      <w:r w:rsidR="00415A09" w:rsidRPr="002410BB">
        <w:t xml:space="preserve">m </w:t>
      </w:r>
      <w:r w:rsidRPr="002410BB">
        <w:t xml:space="preserve">(Mayuga </w:t>
      </w:r>
      <w:r w:rsidR="0095465F">
        <w:t>&amp; Allen</w:t>
      </w:r>
      <w:r w:rsidRPr="002410BB">
        <w:t xml:space="preserve"> 1969; Poland </w:t>
      </w:r>
      <w:r w:rsidR="00526B57" w:rsidRPr="002410BB">
        <w:t>et al</w:t>
      </w:r>
      <w:r w:rsidR="004D5892" w:rsidRPr="002410BB">
        <w:t>.</w:t>
      </w:r>
      <w:r w:rsidRPr="002410BB">
        <w:t xml:space="preserve"> 1984b). As with any other type of aquifer re-injection, the water quality needs to be carefully considered to minimise clogging of the bore screen and the formation.</w:t>
      </w:r>
      <w:r w:rsidR="00124547" w:rsidRPr="002410BB">
        <w:t xml:space="preserve"> Risks associated with induced seismicity should also be considered </w:t>
      </w:r>
      <w:r w:rsidR="00DD7BDD" w:rsidRPr="002410BB">
        <w:t>(</w:t>
      </w:r>
      <w:r w:rsidR="00C50C21" w:rsidRPr="002410BB">
        <w:t xml:space="preserve">Gibson </w:t>
      </w:r>
      <w:r w:rsidR="0095465F">
        <w:t>&amp; Sandiford</w:t>
      </w:r>
      <w:r w:rsidR="00C50C21" w:rsidRPr="002410BB">
        <w:t xml:space="preserve"> 2013; </w:t>
      </w:r>
      <w:r w:rsidR="00621352" w:rsidRPr="002410BB">
        <w:t xml:space="preserve">Royal Society </w:t>
      </w:r>
      <w:r w:rsidR="0095465F">
        <w:t>&amp;</w:t>
      </w:r>
      <w:r w:rsidR="00621352" w:rsidRPr="002410BB">
        <w:t xml:space="preserve"> Royal Academy of Engineering</w:t>
      </w:r>
      <w:r w:rsidR="00DD7BDD" w:rsidRPr="002410BB">
        <w:t xml:space="preserve"> 2012)</w:t>
      </w:r>
      <w:r w:rsidR="00124547" w:rsidRPr="002410BB">
        <w:t>.</w:t>
      </w:r>
    </w:p>
    <w:p w:rsidR="00AF5FDC" w:rsidRPr="006F2073" w:rsidRDefault="000B6156" w:rsidP="00F406DD">
      <w:pPr>
        <w:pStyle w:val="Heading2"/>
      </w:pPr>
      <w:bookmarkStart w:id="520" w:name="_Toc389042805"/>
      <w:r w:rsidRPr="006F2073">
        <w:t xml:space="preserve">Current Australian </w:t>
      </w:r>
      <w:r w:rsidR="00031E49">
        <w:t>p</w:t>
      </w:r>
      <w:r w:rsidR="00BC0185" w:rsidRPr="006F2073">
        <w:t>ractice</w:t>
      </w:r>
      <w:bookmarkEnd w:id="520"/>
    </w:p>
    <w:p w:rsidR="004A697F" w:rsidRPr="002410BB" w:rsidRDefault="00EB7484" w:rsidP="0095465F">
      <w:pPr>
        <w:pStyle w:val="BRNormal"/>
      </w:pPr>
      <w:r w:rsidRPr="002410BB">
        <w:t xml:space="preserve">Some of the </w:t>
      </w:r>
      <w:r w:rsidR="00BC6BDB" w:rsidRPr="002410BB">
        <w:t>coal seam gas</w:t>
      </w:r>
      <w:r w:rsidR="004A697F" w:rsidRPr="002410BB">
        <w:t xml:space="preserve"> </w:t>
      </w:r>
      <w:r w:rsidRPr="002410BB">
        <w:t xml:space="preserve">companies operating </w:t>
      </w:r>
      <w:r w:rsidR="004A697F" w:rsidRPr="002410BB">
        <w:t xml:space="preserve">in Queensland are currently undertaking investigations to assess the feasibility of re-injecting associated water. Although re-injection </w:t>
      </w:r>
      <w:r w:rsidR="00413B7F" w:rsidRPr="002410BB">
        <w:t>can</w:t>
      </w:r>
      <w:r w:rsidR="004A697F" w:rsidRPr="002410BB">
        <w:t xml:space="preserve"> arrest and reverse </w:t>
      </w:r>
      <w:r w:rsidR="00413B7F" w:rsidRPr="002410BB">
        <w:t>surface</w:t>
      </w:r>
      <w:r w:rsidR="004A697F" w:rsidRPr="002410BB">
        <w:t xml:space="preserve"> subsidence</w:t>
      </w:r>
      <w:r w:rsidR="00415A09" w:rsidRPr="002410BB">
        <w:t>,</w:t>
      </w:r>
      <w:r w:rsidR="004A697F" w:rsidRPr="002410BB">
        <w:t xml:space="preserve"> </w:t>
      </w:r>
      <w:r w:rsidR="00413B7F" w:rsidRPr="002410BB">
        <w:t>it</w:t>
      </w:r>
      <w:r w:rsidR="004A697F" w:rsidRPr="002410BB">
        <w:t xml:space="preserve"> </w:t>
      </w:r>
      <w:r w:rsidR="00415A09" w:rsidRPr="002410BB">
        <w:t>has</w:t>
      </w:r>
      <w:r w:rsidR="004A697F" w:rsidRPr="002410BB">
        <w:t xml:space="preserve"> not</w:t>
      </w:r>
      <w:r w:rsidR="00415A09" w:rsidRPr="002410BB">
        <w:t xml:space="preserve"> been</w:t>
      </w:r>
      <w:r w:rsidR="004A697F" w:rsidRPr="002410BB">
        <w:t xml:space="preserve"> the main reason for </w:t>
      </w:r>
      <w:r w:rsidR="00415A09" w:rsidRPr="002410BB">
        <w:t xml:space="preserve">the </w:t>
      </w:r>
      <w:r w:rsidR="004A697F" w:rsidRPr="002410BB">
        <w:t>re</w:t>
      </w:r>
      <w:r w:rsidR="0095465F">
        <w:noBreakHyphen/>
      </w:r>
      <w:r w:rsidR="004A697F" w:rsidRPr="002410BB">
        <w:t>injection feasibility assessments</w:t>
      </w:r>
      <w:r w:rsidR="00415A09" w:rsidRPr="002410BB">
        <w:t>;</w:t>
      </w:r>
      <w:r w:rsidR="004A697F" w:rsidRPr="002410BB">
        <w:t xml:space="preserve"> re-injection provides a convenient and practical method of disposal of associated water as opposed to storage and evaporation in surface dams</w:t>
      </w:r>
      <w:r w:rsidR="00413B7F" w:rsidRPr="002410BB">
        <w:t>. T</w:t>
      </w:r>
      <w:r w:rsidR="004A697F" w:rsidRPr="002410BB">
        <w:t xml:space="preserve">he construction of new </w:t>
      </w:r>
      <w:r w:rsidR="001B713A" w:rsidRPr="002410BB">
        <w:t xml:space="preserve">evaporation </w:t>
      </w:r>
      <w:r w:rsidR="004A697F" w:rsidRPr="002410BB">
        <w:t xml:space="preserve">dams </w:t>
      </w:r>
      <w:r w:rsidR="00413B7F" w:rsidRPr="002410BB">
        <w:t xml:space="preserve">is </w:t>
      </w:r>
      <w:r w:rsidR="004A697F" w:rsidRPr="002410BB">
        <w:t xml:space="preserve">no longer </w:t>
      </w:r>
      <w:r w:rsidR="001B713A" w:rsidRPr="002410BB">
        <w:t xml:space="preserve">a </w:t>
      </w:r>
      <w:r w:rsidR="00621352" w:rsidRPr="002410BB">
        <w:t>preferred</w:t>
      </w:r>
      <w:r w:rsidR="001B713A" w:rsidRPr="002410BB">
        <w:t xml:space="preserve"> disposal option of</w:t>
      </w:r>
      <w:r w:rsidR="004A697F" w:rsidRPr="002410BB">
        <w:t xml:space="preserve"> the Queensland </w:t>
      </w:r>
      <w:r w:rsidR="00AA6A9D" w:rsidRPr="002410BB">
        <w:t>Government.</w:t>
      </w:r>
      <w:r w:rsidR="004A697F" w:rsidRPr="002410BB">
        <w:t xml:space="preserve"> </w:t>
      </w:r>
      <w:r w:rsidR="00413B7F" w:rsidRPr="002410BB">
        <w:t>T</w:t>
      </w:r>
      <w:r w:rsidR="004A697F" w:rsidRPr="002410BB">
        <w:t>he suitability o</w:t>
      </w:r>
      <w:r w:rsidR="00413B7F" w:rsidRPr="002410BB">
        <w:t>f</w:t>
      </w:r>
      <w:r w:rsidR="004A697F" w:rsidRPr="002410BB">
        <w:t xml:space="preserve"> water for re-injection depend</w:t>
      </w:r>
      <w:r w:rsidR="00413B7F" w:rsidRPr="002410BB">
        <w:t>s</w:t>
      </w:r>
      <w:r w:rsidR="004A697F" w:rsidRPr="002410BB">
        <w:t xml:space="preserve"> on </w:t>
      </w:r>
      <w:r w:rsidR="00413B7F" w:rsidRPr="002410BB">
        <w:t>its</w:t>
      </w:r>
      <w:r w:rsidR="004A697F" w:rsidRPr="002410BB">
        <w:t xml:space="preserve"> hydrochemical character.</w:t>
      </w:r>
    </w:p>
    <w:p w:rsidR="004A697F" w:rsidRPr="002410BB" w:rsidRDefault="004A697F" w:rsidP="0095465F">
      <w:pPr>
        <w:pStyle w:val="BRNormal"/>
      </w:pPr>
      <w:r w:rsidRPr="002410BB">
        <w:t xml:space="preserve">Reinjection of associated water extracted from Walloon Coal Measures back into the Walloon Coal Measures is not likely to be feasible during </w:t>
      </w:r>
      <w:r w:rsidR="00BC6BDB" w:rsidRPr="002410BB">
        <w:t>coal seam gas</w:t>
      </w:r>
      <w:r w:rsidRPr="002410BB">
        <w:t xml:space="preserve"> operations without storing water for significant periods of time. That is, until the gas production ceases, possibly not for 10</w:t>
      </w:r>
      <w:r w:rsidR="0095465F">
        <w:t xml:space="preserve"> to </w:t>
      </w:r>
      <w:r w:rsidRPr="002410BB">
        <w:t xml:space="preserve">15 years. Reinjection into other aquifers affected by dewatering of the Walloon Coal Measures is the preferred option for the Queensland Government (Moran </w:t>
      </w:r>
      <w:r w:rsidR="0095465F">
        <w:t>&amp;</w:t>
      </w:r>
      <w:r w:rsidRPr="002410BB">
        <w:t xml:space="preserve"> Vink 2010). </w:t>
      </w:r>
    </w:p>
    <w:p w:rsidR="004A697F" w:rsidRPr="002410BB" w:rsidRDefault="00A64337" w:rsidP="0095465F">
      <w:pPr>
        <w:pStyle w:val="BRNormal"/>
      </w:pPr>
      <w:r w:rsidRPr="002410BB">
        <w:t xml:space="preserve">A </w:t>
      </w:r>
      <w:r w:rsidR="00413B7F" w:rsidRPr="002410BB">
        <w:t>small</w:t>
      </w:r>
      <w:r w:rsidRPr="002410BB">
        <w:t xml:space="preserve"> risk identified overseas is that m</w:t>
      </w:r>
      <w:r w:rsidR="004A697F" w:rsidRPr="002410BB">
        <w:t xml:space="preserve">inor </w:t>
      </w:r>
      <w:r w:rsidR="000F2722" w:rsidRPr="002410BB">
        <w:t xml:space="preserve">seismic activity </w:t>
      </w:r>
      <w:r w:rsidR="004A697F" w:rsidRPr="002410BB">
        <w:t>can be generated when water is rapidly re-injected into pumped formations</w:t>
      </w:r>
      <w:r w:rsidR="00D639DD" w:rsidRPr="002410BB">
        <w:t xml:space="preserve"> (</w:t>
      </w:r>
      <w:r w:rsidR="002879F6" w:rsidRPr="002410BB">
        <w:t xml:space="preserve">Gibson </w:t>
      </w:r>
      <w:r w:rsidR="0095465F">
        <w:t>&amp; Sandiford</w:t>
      </w:r>
      <w:r w:rsidR="002879F6" w:rsidRPr="002410BB">
        <w:t xml:space="preserve"> 2013; </w:t>
      </w:r>
      <w:r w:rsidR="00D639DD" w:rsidRPr="002410BB">
        <w:t xml:space="preserve">Royal Society </w:t>
      </w:r>
      <w:r w:rsidR="0095465F">
        <w:t>&amp; Royal Academy of Engineering</w:t>
      </w:r>
      <w:r w:rsidR="00D639DD" w:rsidRPr="002410BB">
        <w:t xml:space="preserve"> 2012)</w:t>
      </w:r>
      <w:r w:rsidR="004A697F" w:rsidRPr="002410BB">
        <w:t>. Appropriate hydrogeological investigation</w:t>
      </w:r>
      <w:r w:rsidR="00413B7F" w:rsidRPr="002410BB">
        <w:t>s</w:t>
      </w:r>
      <w:r w:rsidR="004A697F" w:rsidRPr="002410BB">
        <w:t xml:space="preserve"> need to be carried out to ensure that re-injection is not going to reactivate pre-existing faults and joints, or create new shear planes from the sudden change in pressure distribution.</w:t>
      </w:r>
    </w:p>
    <w:p w:rsidR="00AF5FDC" w:rsidRPr="006F2073" w:rsidRDefault="00031E49" w:rsidP="00F406DD">
      <w:pPr>
        <w:pStyle w:val="Heading1"/>
      </w:pPr>
      <w:bookmarkStart w:id="521" w:name="_Toc389042806"/>
      <w:r>
        <w:t>Summary and knowledge g</w:t>
      </w:r>
      <w:r w:rsidR="00124547" w:rsidRPr="006F2073">
        <w:t>aps</w:t>
      </w:r>
      <w:bookmarkEnd w:id="521"/>
    </w:p>
    <w:p w:rsidR="00AF5FDC" w:rsidRPr="006F2073" w:rsidRDefault="009319DA" w:rsidP="00F406DD">
      <w:pPr>
        <w:pStyle w:val="Heading2"/>
      </w:pPr>
      <w:bookmarkStart w:id="522" w:name="_Toc389042807"/>
      <w:r w:rsidRPr="006F2073">
        <w:t>Overview</w:t>
      </w:r>
      <w:bookmarkEnd w:id="522"/>
    </w:p>
    <w:p w:rsidR="009319DA" w:rsidRPr="002410BB" w:rsidRDefault="00AA068B" w:rsidP="0095465F">
      <w:pPr>
        <w:pStyle w:val="BRNormal"/>
      </w:pPr>
      <w:r w:rsidRPr="002410BB">
        <w:t xml:space="preserve">The section </w:t>
      </w:r>
      <w:r w:rsidR="00124547" w:rsidRPr="002410BB">
        <w:t>summarises</w:t>
      </w:r>
      <w:r w:rsidR="009319DA" w:rsidRPr="002410BB">
        <w:t xml:space="preserve"> the </w:t>
      </w:r>
      <w:r w:rsidR="00CE1693" w:rsidRPr="002410BB">
        <w:t xml:space="preserve">key </w:t>
      </w:r>
      <w:r w:rsidR="009319DA" w:rsidRPr="002410BB">
        <w:t>findings of the r</w:t>
      </w:r>
      <w:r w:rsidR="00124547" w:rsidRPr="002410BB">
        <w:t>eview</w:t>
      </w:r>
      <w:r w:rsidR="00EB7484" w:rsidRPr="002410BB">
        <w:t xml:space="preserve">, including </w:t>
      </w:r>
      <w:r w:rsidR="00976643" w:rsidRPr="002410BB">
        <w:t xml:space="preserve">the </w:t>
      </w:r>
      <w:r w:rsidR="009319DA" w:rsidRPr="002410BB">
        <w:t>knowledge gaps identified</w:t>
      </w:r>
      <w:r w:rsidR="00976643" w:rsidRPr="002410BB">
        <w:t xml:space="preserve"> during the review</w:t>
      </w:r>
      <w:r w:rsidR="009319DA" w:rsidRPr="002410BB">
        <w:t>.</w:t>
      </w:r>
    </w:p>
    <w:p w:rsidR="00AF5FDC" w:rsidRPr="006F2073" w:rsidRDefault="00124547" w:rsidP="00F406DD">
      <w:pPr>
        <w:pStyle w:val="Heading2"/>
      </w:pPr>
      <w:bookmarkStart w:id="523" w:name="_Toc389042808"/>
      <w:r w:rsidRPr="006F2073">
        <w:t xml:space="preserve">Summary: </w:t>
      </w:r>
      <w:r w:rsidR="00031E49">
        <w:t>coal seam gas e</w:t>
      </w:r>
      <w:r w:rsidR="00B26875" w:rsidRPr="006F2073">
        <w:t xml:space="preserve">xtraction </w:t>
      </w:r>
      <w:r w:rsidRPr="006F2073">
        <w:t xml:space="preserve">and </w:t>
      </w:r>
      <w:r w:rsidR="00031E49">
        <w:t>s</w:t>
      </w:r>
      <w:r w:rsidR="00B26875" w:rsidRPr="006F2073">
        <w:t>ubsidence</w:t>
      </w:r>
      <w:bookmarkEnd w:id="523"/>
    </w:p>
    <w:p w:rsidR="004A697F" w:rsidRPr="002410BB" w:rsidRDefault="004A697F" w:rsidP="0095465F">
      <w:pPr>
        <w:pStyle w:val="BRNormal"/>
      </w:pPr>
      <w:r w:rsidRPr="002410BB">
        <w:t>The extraction of large volumes of water f</w:t>
      </w:r>
      <w:r w:rsidR="00EB7484" w:rsidRPr="002410BB">
        <w:t xml:space="preserve">rom </w:t>
      </w:r>
      <w:r w:rsidRPr="002410BB">
        <w:t>coal seams</w:t>
      </w:r>
      <w:r w:rsidR="006D38EE" w:rsidRPr="002410BB">
        <w:t xml:space="preserve"> from the Surat and Bowen coal basins</w:t>
      </w:r>
      <w:r w:rsidRPr="002410BB">
        <w:t xml:space="preserve"> to enable </w:t>
      </w:r>
      <w:r w:rsidR="00BC6BDB" w:rsidRPr="002410BB">
        <w:t>coal seam gas</w:t>
      </w:r>
      <w:r w:rsidRPr="002410BB">
        <w:t xml:space="preserve"> </w:t>
      </w:r>
      <w:r w:rsidR="000A4257" w:rsidRPr="002410BB">
        <w:t xml:space="preserve">production </w:t>
      </w:r>
      <w:r w:rsidR="00352E4D" w:rsidRPr="002410BB">
        <w:t>has been</w:t>
      </w:r>
      <w:r w:rsidRPr="002410BB">
        <w:t xml:space="preserve"> predicted to lead to </w:t>
      </w:r>
      <w:r w:rsidR="00A40F38" w:rsidRPr="002410BB">
        <w:t xml:space="preserve">compaction and associated </w:t>
      </w:r>
      <w:r w:rsidRPr="002410BB">
        <w:t>settlement within the coal seams</w:t>
      </w:r>
      <w:r w:rsidR="00352E4D" w:rsidRPr="002410BB">
        <w:t xml:space="preserve"> and other strata</w:t>
      </w:r>
      <w:r w:rsidR="00A40F38" w:rsidRPr="002410BB">
        <w:t xml:space="preserve"> over time</w:t>
      </w:r>
      <w:r w:rsidRPr="002410BB">
        <w:t xml:space="preserve">. </w:t>
      </w:r>
      <w:r w:rsidR="00352E4D" w:rsidRPr="002410BB">
        <w:t>While</w:t>
      </w:r>
      <w:r w:rsidRPr="002410BB">
        <w:t xml:space="preserve"> </w:t>
      </w:r>
      <w:r w:rsidR="00A40F38" w:rsidRPr="002410BB">
        <w:t xml:space="preserve">the effects of </w:t>
      </w:r>
      <w:r w:rsidRPr="002410BB">
        <w:t xml:space="preserve">this </w:t>
      </w:r>
      <w:r w:rsidR="00A40F38" w:rsidRPr="002410BB">
        <w:t xml:space="preserve">settlement </w:t>
      </w:r>
      <w:r w:rsidR="00352E4D" w:rsidRPr="002410BB">
        <w:t xml:space="preserve">may </w:t>
      </w:r>
      <w:r w:rsidR="003A69D4" w:rsidRPr="002410BB">
        <w:t>propagate</w:t>
      </w:r>
      <w:r w:rsidR="002B6211" w:rsidRPr="002410BB">
        <w:t xml:space="preserve"> </w:t>
      </w:r>
      <w:r w:rsidRPr="002410BB">
        <w:t>to the surface</w:t>
      </w:r>
      <w:r w:rsidR="0080778C" w:rsidRPr="002410BB">
        <w:t>,</w:t>
      </w:r>
      <w:r w:rsidRPr="002410BB">
        <w:t xml:space="preserve"> </w:t>
      </w:r>
      <w:r w:rsidR="00976643" w:rsidRPr="002410BB">
        <w:t xml:space="preserve">bridging is likely to be a mitigating factor </w:t>
      </w:r>
      <w:r w:rsidRPr="002410BB">
        <w:t>where extracti</w:t>
      </w:r>
      <w:r w:rsidR="006D64EA" w:rsidRPr="002410BB">
        <w:t>on targets are in excess of 300 </w:t>
      </w:r>
      <w:r w:rsidR="0075357A" w:rsidRPr="002410BB">
        <w:t xml:space="preserve">m </w:t>
      </w:r>
      <w:r w:rsidRPr="002410BB">
        <w:t>deep and overlain by rocks of sufficient competency</w:t>
      </w:r>
      <w:r w:rsidR="00413B7F" w:rsidRPr="002410BB">
        <w:t>.</w:t>
      </w:r>
      <w:r w:rsidRPr="002410BB">
        <w:t xml:space="preserve"> </w:t>
      </w:r>
      <w:r w:rsidR="00352E4D" w:rsidRPr="002410BB">
        <w:t xml:space="preserve">This bridging effect is likely to minimise subsidence effects at the land surface. </w:t>
      </w:r>
      <w:r w:rsidR="00A40F38" w:rsidRPr="002410BB">
        <w:t xml:space="preserve">In the Surat and Bowen coal basins in Queensland, company estimates of land surface subsidence range from 30 </w:t>
      </w:r>
      <w:r w:rsidR="0075357A" w:rsidRPr="002410BB">
        <w:t xml:space="preserve">mm </w:t>
      </w:r>
      <w:r w:rsidR="00A40F38" w:rsidRPr="002410BB">
        <w:t xml:space="preserve">to 850 </w:t>
      </w:r>
      <w:r w:rsidR="0075357A" w:rsidRPr="002410BB">
        <w:t>mm</w:t>
      </w:r>
      <w:r w:rsidR="00A40F38" w:rsidRPr="002410BB">
        <w:t xml:space="preserve">. </w:t>
      </w:r>
    </w:p>
    <w:p w:rsidR="00D43E0C" w:rsidRPr="002410BB" w:rsidRDefault="00D43E0C" w:rsidP="0095465F">
      <w:pPr>
        <w:pStyle w:val="BRNormal"/>
      </w:pPr>
      <w:r w:rsidRPr="002410BB">
        <w:t>Numerical groundwater flow models such as MODFLOW and FEFLOW are commonly used to predict subsidence induced by depressurisation of coal seams. They assist in estimating pore reduction volumes and hence</w:t>
      </w:r>
      <w:r w:rsidR="0095465F">
        <w:t>,</w:t>
      </w:r>
      <w:r w:rsidRPr="002410BB">
        <w:t xml:space="preserve"> the maximum settlement potential. Reservoir simulation models are also used for a wide range of coal seam gas modelling, including estimation of settlement potential. </w:t>
      </w:r>
      <w:r w:rsidR="00255FFD" w:rsidRPr="002410BB">
        <w:t>Currently, all modelling</w:t>
      </w:r>
      <w:r w:rsidR="0047620D">
        <w:t xml:space="preserve"> undertaken by scientists for the development of coal seam gas operations </w:t>
      </w:r>
      <w:r w:rsidR="00255FFD" w:rsidRPr="002410BB">
        <w:t xml:space="preserve">in Queensland suggests that the subsidence impact from coal seam gas operations will be minimal and </w:t>
      </w:r>
      <w:r w:rsidR="008C17F9" w:rsidRPr="002410BB">
        <w:t xml:space="preserve">that it </w:t>
      </w:r>
      <w:r w:rsidR="00255FFD" w:rsidRPr="002410BB">
        <w:t xml:space="preserve">may </w:t>
      </w:r>
      <w:r w:rsidR="00A40F38" w:rsidRPr="002410BB">
        <w:t xml:space="preserve">prove to </w:t>
      </w:r>
      <w:r w:rsidR="00255FFD" w:rsidRPr="002410BB">
        <w:t xml:space="preserve">be </w:t>
      </w:r>
      <w:r w:rsidR="00DD328B" w:rsidRPr="002410BB">
        <w:t>of a similar magnitude to</w:t>
      </w:r>
      <w:r w:rsidR="00255FFD" w:rsidRPr="002410BB">
        <w:t xml:space="preserve"> background landscape movement. </w:t>
      </w:r>
      <w:r w:rsidR="00A40F38" w:rsidRPr="002410BB">
        <w:t xml:space="preserve">Landform monitoring technologies </w:t>
      </w:r>
      <w:r w:rsidR="00DD328B" w:rsidRPr="002410BB">
        <w:t xml:space="preserve">are capable of detecting </w:t>
      </w:r>
      <w:r w:rsidR="00A40F38" w:rsidRPr="002410BB">
        <w:t>sub-centimetre changes in surface heights and these can be used to evaluate changes to the land surface during coal seam gas extraction activities.</w:t>
      </w:r>
    </w:p>
    <w:p w:rsidR="004A697F" w:rsidRPr="002410BB" w:rsidRDefault="004A697F" w:rsidP="0095465F">
      <w:pPr>
        <w:pStyle w:val="BRNormal"/>
      </w:pPr>
      <w:r w:rsidRPr="002410BB">
        <w:t>InSAR has been u</w:t>
      </w:r>
      <w:r w:rsidR="00890420" w:rsidRPr="002410BB">
        <w:t>sed</w:t>
      </w:r>
      <w:r w:rsidRPr="002410BB">
        <w:t xml:space="preserve"> internationally to effectively measure and assess the magnitude of anthropogenic subsidence. </w:t>
      </w:r>
      <w:r w:rsidR="00255FFD" w:rsidRPr="002410BB">
        <w:t>T</w:t>
      </w:r>
      <w:r w:rsidRPr="002410BB">
        <w:t xml:space="preserve">he four </w:t>
      </w:r>
      <w:r w:rsidR="00BC6BDB" w:rsidRPr="002410BB">
        <w:t>coal seam gas</w:t>
      </w:r>
      <w:r w:rsidRPr="002410BB">
        <w:t xml:space="preserve"> </w:t>
      </w:r>
      <w:r w:rsidR="00C305ED" w:rsidRPr="002410BB">
        <w:t xml:space="preserve">companies </w:t>
      </w:r>
      <w:r w:rsidR="00540E99" w:rsidRPr="002410BB">
        <w:t xml:space="preserve">operating </w:t>
      </w:r>
      <w:r w:rsidRPr="002410BB">
        <w:t xml:space="preserve">in Queensland are collaborating </w:t>
      </w:r>
      <w:r w:rsidR="00255FFD" w:rsidRPr="002410BB">
        <w:t>in</w:t>
      </w:r>
      <w:r w:rsidRPr="002410BB">
        <w:t xml:space="preserve"> a regional InSAR study of historical and current earth surface movements to provide </w:t>
      </w:r>
      <w:r w:rsidR="00255FFD" w:rsidRPr="002410BB">
        <w:t xml:space="preserve">additional </w:t>
      </w:r>
      <w:r w:rsidRPr="002410BB">
        <w:t>certainty for regulator</w:t>
      </w:r>
      <w:r w:rsidR="00255FFD" w:rsidRPr="002410BB">
        <w:t>s</w:t>
      </w:r>
      <w:r w:rsidRPr="002410BB">
        <w:t xml:space="preserve"> and </w:t>
      </w:r>
      <w:r w:rsidR="00255FFD" w:rsidRPr="002410BB">
        <w:t xml:space="preserve">to address </w:t>
      </w:r>
      <w:r w:rsidRPr="002410BB">
        <w:t>public concerns</w:t>
      </w:r>
      <w:r w:rsidR="0095465F">
        <w:t xml:space="preserve"> (Altamira</w:t>
      </w:r>
      <w:r w:rsidR="00EB47F3" w:rsidRPr="002410BB">
        <w:t xml:space="preserve"> 2012)</w:t>
      </w:r>
      <w:r w:rsidRPr="002410BB">
        <w:t>.</w:t>
      </w:r>
      <w:r w:rsidR="00890420" w:rsidRPr="002410BB" w:rsidDel="00890420">
        <w:t xml:space="preserve"> </w:t>
      </w:r>
      <w:r w:rsidRPr="002410BB">
        <w:t xml:space="preserve">In addition, the Queensland </w:t>
      </w:r>
      <w:r w:rsidR="00AA6A9D" w:rsidRPr="002410BB">
        <w:t>Government</w:t>
      </w:r>
      <w:r w:rsidRPr="002410BB">
        <w:t xml:space="preserve"> has recently installed a bore line in the Condamine Alluvium that will be used to monitor subsidence on </w:t>
      </w:r>
      <w:proofErr w:type="gramStart"/>
      <w:r w:rsidRPr="002410BB">
        <w:t>a transect</w:t>
      </w:r>
      <w:proofErr w:type="gramEnd"/>
      <w:r w:rsidRPr="002410BB">
        <w:t xml:space="preserve"> across the alluvium on an ongoing basis (Moran </w:t>
      </w:r>
      <w:r w:rsidR="0095465F">
        <w:t>&amp;</w:t>
      </w:r>
      <w:r w:rsidRPr="002410BB">
        <w:t xml:space="preserve"> Vink 2010). This combination of precise remote sensing and </w:t>
      </w:r>
      <w:r w:rsidR="00177276" w:rsidRPr="002410BB">
        <w:t xml:space="preserve">targeted ground measurements </w:t>
      </w:r>
      <w:r w:rsidR="00DD328B" w:rsidRPr="002410BB">
        <w:t xml:space="preserve">currently </w:t>
      </w:r>
      <w:r w:rsidR="00177276" w:rsidRPr="002410BB">
        <w:t>represent</w:t>
      </w:r>
      <w:r w:rsidR="00DD328B" w:rsidRPr="002410BB">
        <w:t>s</w:t>
      </w:r>
      <w:r w:rsidR="00177276" w:rsidRPr="002410BB">
        <w:t xml:space="preserve"> best practice for monitoring the subsidence</w:t>
      </w:r>
      <w:r w:rsidR="00CC6694" w:rsidRPr="002410BB">
        <w:t>-</w:t>
      </w:r>
      <w:r w:rsidR="00177276" w:rsidRPr="002410BB">
        <w:t xml:space="preserve">related impacts of coal seam gas extraction. </w:t>
      </w:r>
    </w:p>
    <w:p w:rsidR="00976643" w:rsidRPr="002410BB" w:rsidRDefault="00976643" w:rsidP="0095465F">
      <w:pPr>
        <w:pStyle w:val="BRNormal"/>
      </w:pPr>
      <w:r w:rsidRPr="002410BB">
        <w:t>The techniques being employed by coal seam gas companies to monitor for subsidence (</w:t>
      </w:r>
      <w:r w:rsidR="00DD328B" w:rsidRPr="002410BB">
        <w:t xml:space="preserve">a combination of </w:t>
      </w:r>
      <w:r w:rsidRPr="002410BB">
        <w:t>InSAR</w:t>
      </w:r>
      <w:r w:rsidR="006A3C41" w:rsidRPr="002410BB">
        <w:t xml:space="preserve">, </w:t>
      </w:r>
      <w:r w:rsidRPr="002410BB">
        <w:t>extensometers</w:t>
      </w:r>
      <w:r w:rsidR="00CC6694" w:rsidRPr="002410BB">
        <w:t xml:space="preserve"> and bullet logging</w:t>
      </w:r>
      <w:r w:rsidR="006A3C41" w:rsidRPr="002410BB">
        <w:t>)</w:t>
      </w:r>
      <w:r w:rsidRPr="002410BB">
        <w:t xml:space="preserve"> are capable of detecting the predicted amount of subsidence. Current subsidence management plans are following global best practice and </w:t>
      </w:r>
      <w:r w:rsidR="006A3C41" w:rsidRPr="002410BB">
        <w:t>should</w:t>
      </w:r>
      <w:r w:rsidRPr="002410BB">
        <w:t xml:space="preserve"> provide adequate data and information to </w:t>
      </w:r>
      <w:r w:rsidR="006A3C41" w:rsidRPr="002410BB">
        <w:t>enable</w:t>
      </w:r>
      <w:r w:rsidRPr="002410BB">
        <w:t xml:space="preserve"> early and on-going warning of any subsidence.</w:t>
      </w:r>
    </w:p>
    <w:p w:rsidR="006A3C41" w:rsidRPr="002410BB" w:rsidRDefault="004A697F" w:rsidP="0095465F">
      <w:pPr>
        <w:pStyle w:val="BRNormal"/>
      </w:pPr>
      <w:r w:rsidRPr="002410BB">
        <w:t xml:space="preserve">In the </w:t>
      </w:r>
      <w:r w:rsidR="0095465F">
        <w:t>US</w:t>
      </w:r>
      <w:r w:rsidRPr="002410BB">
        <w:t xml:space="preserve">, where </w:t>
      </w:r>
      <w:r w:rsidR="00BC6BDB" w:rsidRPr="002410BB">
        <w:t>coal seam gas</w:t>
      </w:r>
      <w:r w:rsidRPr="002410BB">
        <w:t xml:space="preserve"> has been extracted for several decades, there are </w:t>
      </w:r>
      <w:r w:rsidR="00BE0C67" w:rsidRPr="002410BB">
        <w:t>emerging</w:t>
      </w:r>
      <w:r w:rsidRPr="002410BB">
        <w:t xml:space="preserve"> examples of land subsidence that can be attributed to </w:t>
      </w:r>
      <w:r w:rsidR="00BC6BDB" w:rsidRPr="002410BB">
        <w:t>coal seam gas</w:t>
      </w:r>
      <w:r w:rsidRPr="002410BB">
        <w:t xml:space="preserve"> extraction</w:t>
      </w:r>
      <w:r w:rsidR="00BE0C67" w:rsidRPr="002410BB">
        <w:t xml:space="preserve">, ranging from 47 </w:t>
      </w:r>
      <w:r w:rsidR="00CC6694" w:rsidRPr="002410BB">
        <w:t xml:space="preserve">mm </w:t>
      </w:r>
      <w:r w:rsidR="00DD328B" w:rsidRPr="002410BB">
        <w:t xml:space="preserve">over three years </w:t>
      </w:r>
      <w:r w:rsidR="00BE0C67" w:rsidRPr="002410BB">
        <w:t xml:space="preserve">to 83 </w:t>
      </w:r>
      <w:r w:rsidR="00CC6694" w:rsidRPr="002410BB">
        <w:t xml:space="preserve">mm </w:t>
      </w:r>
      <w:r w:rsidR="00DD328B" w:rsidRPr="002410BB">
        <w:t xml:space="preserve">over a further three years </w:t>
      </w:r>
      <w:r w:rsidR="00BE0C67" w:rsidRPr="002410BB">
        <w:t xml:space="preserve">(Grigg </w:t>
      </w:r>
      <w:r w:rsidR="0095465F">
        <w:t>&amp; Katzenstein</w:t>
      </w:r>
      <w:r w:rsidR="00BE0C67" w:rsidRPr="002410BB">
        <w:t xml:space="preserve"> 2013</w:t>
      </w:r>
      <w:r w:rsidR="0093560F" w:rsidRPr="002410BB">
        <w:t xml:space="preserve">; Grigg </w:t>
      </w:r>
      <w:r w:rsidR="00526B57" w:rsidRPr="002410BB">
        <w:t>et al</w:t>
      </w:r>
      <w:r w:rsidR="0095465F">
        <w:t>.</w:t>
      </w:r>
      <w:r w:rsidR="0093560F" w:rsidRPr="002410BB">
        <w:t xml:space="preserve"> 2012</w:t>
      </w:r>
      <w:r w:rsidR="00BE0C67" w:rsidRPr="002410BB">
        <w:t>)</w:t>
      </w:r>
      <w:r w:rsidRPr="002410BB">
        <w:t xml:space="preserve">. Primary subsidence issues remain associated with shallow groundwater extraction in largely unconsolidated and clay-rich sediments. </w:t>
      </w:r>
      <w:r w:rsidR="00890420" w:rsidRPr="002410BB">
        <w:t>T</w:t>
      </w:r>
      <w:r w:rsidR="002B6211" w:rsidRPr="002410BB">
        <w:t xml:space="preserve">here </w:t>
      </w:r>
      <w:r w:rsidRPr="002410BB">
        <w:t xml:space="preserve">may </w:t>
      </w:r>
      <w:r w:rsidR="00890420" w:rsidRPr="002410BB">
        <w:t xml:space="preserve">be </w:t>
      </w:r>
      <w:r w:rsidR="002B6211" w:rsidRPr="002410BB">
        <w:t xml:space="preserve">a concern </w:t>
      </w:r>
      <w:r w:rsidR="00890420" w:rsidRPr="002410BB">
        <w:t xml:space="preserve">in Australia </w:t>
      </w:r>
      <w:r w:rsidRPr="002410BB">
        <w:t xml:space="preserve">in areas </w:t>
      </w:r>
      <w:r w:rsidR="002B6211" w:rsidRPr="002410BB">
        <w:t>where shallow coal seam targets immediately underlie alluvial systems</w:t>
      </w:r>
      <w:r w:rsidR="00CC6694" w:rsidRPr="002410BB">
        <w:t>,</w:t>
      </w:r>
      <w:r w:rsidR="002B6211" w:rsidRPr="002410BB">
        <w:t xml:space="preserve"> such as</w:t>
      </w:r>
      <w:r w:rsidRPr="002410BB">
        <w:t xml:space="preserve"> the Condamine Alluvium in Queensland.</w:t>
      </w:r>
      <w:r w:rsidR="002B6211" w:rsidRPr="002410BB">
        <w:t xml:space="preserve"> In this situation, </w:t>
      </w:r>
      <w:r w:rsidR="003A69D4" w:rsidRPr="002410BB">
        <w:t>propagation</w:t>
      </w:r>
      <w:r w:rsidR="002B6211" w:rsidRPr="002410BB">
        <w:t xml:space="preserve"> of </w:t>
      </w:r>
      <w:r w:rsidR="00AA6A9D" w:rsidRPr="002410BB">
        <w:t>dewater</w:t>
      </w:r>
      <w:r w:rsidR="002B6211" w:rsidRPr="002410BB">
        <w:t xml:space="preserve">ing effects may lead to direct settlement in the </w:t>
      </w:r>
      <w:r w:rsidR="003A69D4" w:rsidRPr="002410BB">
        <w:t>unconsolidated</w:t>
      </w:r>
      <w:r w:rsidR="002B6211" w:rsidRPr="002410BB">
        <w:t xml:space="preserve"> sediments.</w:t>
      </w:r>
      <w:r w:rsidR="006A3C41" w:rsidRPr="002410BB">
        <w:t xml:space="preserve"> However, coal seam gas </w:t>
      </w:r>
      <w:r w:rsidR="0028170D" w:rsidRPr="002410BB">
        <w:t xml:space="preserve">operators are unlikely to have an interest in </w:t>
      </w:r>
      <w:r w:rsidR="006A3C41" w:rsidRPr="002410BB">
        <w:t>develop</w:t>
      </w:r>
      <w:r w:rsidR="0028170D" w:rsidRPr="002410BB">
        <w:t>ing</w:t>
      </w:r>
      <w:r w:rsidR="006A3C41" w:rsidRPr="002410BB">
        <w:t xml:space="preserve"> coal seam gas wells in areas where there is extensive connectivity between the coal seams and over- and under-lying formations. This should limit the amount of depressurisation in formations outside the coal seams being targeted, hence settlement is likely to be focused within the coal seams and propagation to the surface minimised.</w:t>
      </w:r>
    </w:p>
    <w:p w:rsidR="0029044C" w:rsidRPr="002410BB" w:rsidRDefault="002B6211" w:rsidP="0095465F">
      <w:pPr>
        <w:pStyle w:val="BRNormal"/>
      </w:pPr>
      <w:r w:rsidRPr="002410BB">
        <w:t xml:space="preserve">In the largely rural regions of Australia that are currently being developed there is unlikely to be a significant risk from subsidence </w:t>
      </w:r>
      <w:r w:rsidR="00807547" w:rsidRPr="002410BB">
        <w:t>due to</w:t>
      </w:r>
      <w:r w:rsidRPr="002410BB">
        <w:t xml:space="preserve"> groundwater extraction. In more urban</w:t>
      </w:r>
      <w:r w:rsidR="00807547" w:rsidRPr="002410BB">
        <w:t>ised</w:t>
      </w:r>
      <w:r w:rsidRPr="002410BB">
        <w:t xml:space="preserve"> areas, given the small magnitudes of total and differential settlement anticipated, </w:t>
      </w:r>
      <w:r w:rsidR="00807547" w:rsidRPr="002410BB">
        <w:t xml:space="preserve">and their broad spatial extent, </w:t>
      </w:r>
      <w:r w:rsidRPr="002410BB">
        <w:t xml:space="preserve">the risk of </w:t>
      </w:r>
      <w:r w:rsidR="003A69D4" w:rsidRPr="002410BB">
        <w:t>either cosmetic or</w:t>
      </w:r>
      <w:r w:rsidRPr="002410BB">
        <w:t xml:space="preserve"> structural damage to infrastructure such as roads and buildings is anticipated to be low. </w:t>
      </w:r>
      <w:r w:rsidR="008719F6" w:rsidRPr="002410BB">
        <w:t xml:space="preserve">However, each coal seam gas extraction </w:t>
      </w:r>
      <w:r w:rsidRPr="002410BB">
        <w:t>project needs to be assessed on a case</w:t>
      </w:r>
      <w:r w:rsidR="0028170D" w:rsidRPr="002410BB">
        <w:t>-</w:t>
      </w:r>
      <w:r w:rsidRPr="002410BB">
        <w:t>by</w:t>
      </w:r>
      <w:r w:rsidR="0028170D" w:rsidRPr="002410BB">
        <w:t>-</w:t>
      </w:r>
      <w:r w:rsidRPr="002410BB">
        <w:t xml:space="preserve">case </w:t>
      </w:r>
      <w:r w:rsidR="003A69D4" w:rsidRPr="002410BB">
        <w:t>basis</w:t>
      </w:r>
      <w:r w:rsidRPr="002410BB">
        <w:t xml:space="preserve"> as the </w:t>
      </w:r>
      <w:r w:rsidR="00807547" w:rsidRPr="002410BB">
        <w:t xml:space="preserve">local </w:t>
      </w:r>
      <w:r w:rsidRPr="002410BB">
        <w:t>spatial and temporal conditions are complex and highly variable</w:t>
      </w:r>
      <w:r w:rsidR="008719F6" w:rsidRPr="002410BB">
        <w:t>;</w:t>
      </w:r>
      <w:r w:rsidRPr="002410BB">
        <w:t xml:space="preserve"> </w:t>
      </w:r>
      <w:r w:rsidR="00C74B2B" w:rsidRPr="002410BB">
        <w:t xml:space="preserve">and </w:t>
      </w:r>
      <w:r w:rsidRPr="002410BB">
        <w:t>even small potential subsidence impacts may be significant</w:t>
      </w:r>
      <w:r w:rsidR="001B713A" w:rsidRPr="002410BB">
        <w:t xml:space="preserve"> in some circumstances</w:t>
      </w:r>
      <w:r w:rsidRPr="002410BB">
        <w:t xml:space="preserve">. </w:t>
      </w:r>
      <w:r w:rsidR="0029044C" w:rsidRPr="002410BB">
        <w:t xml:space="preserve">Even small changes to the land surface due to subsidence may alter the overland flow paths in rivers and wetlands, potentially initiating new erosion features in susceptible areas. </w:t>
      </w:r>
      <w:r w:rsidR="0028170D" w:rsidRPr="002410BB">
        <w:t>C</w:t>
      </w:r>
      <w:r w:rsidR="00620E0C" w:rsidRPr="002410BB">
        <w:t>ompaction and associated settlement</w:t>
      </w:r>
      <w:r w:rsidR="0029044C" w:rsidRPr="002410BB">
        <w:t xml:space="preserve"> may also change the hydraulic properties of affected aquifers, </w:t>
      </w:r>
      <w:r w:rsidR="00620E0C" w:rsidRPr="002410BB">
        <w:t>particularly their storage, transmission, and conductive properties; and could lead to additional</w:t>
      </w:r>
      <w:r w:rsidR="0029044C" w:rsidRPr="002410BB">
        <w:t xml:space="preserve"> localised faulting and fracturing in aquifers</w:t>
      </w:r>
      <w:r w:rsidR="00620E0C" w:rsidRPr="002410BB">
        <w:t xml:space="preserve"> and aquitards</w:t>
      </w:r>
      <w:r w:rsidR="0029044C" w:rsidRPr="002410BB">
        <w:t>, alter</w:t>
      </w:r>
      <w:r w:rsidR="00620E0C" w:rsidRPr="002410BB">
        <w:t>ing</w:t>
      </w:r>
      <w:r w:rsidR="0029044C" w:rsidRPr="002410BB">
        <w:t xml:space="preserve"> the hydraulic connectivity within and between aquifers.</w:t>
      </w:r>
    </w:p>
    <w:p w:rsidR="00976643" w:rsidRPr="002410BB" w:rsidRDefault="00A1774C" w:rsidP="0095465F">
      <w:pPr>
        <w:pStyle w:val="BRNormal"/>
      </w:pPr>
      <w:r w:rsidRPr="002410BB">
        <w:t xml:space="preserve">With the recent development of coal seam gas activities in Australia, there is currently little measured data to evaluate actual consequences of coal seam gas extraction on subsidence. For example, </w:t>
      </w:r>
      <w:r w:rsidR="00633D63" w:rsidRPr="002410BB">
        <w:t xml:space="preserve">information on </w:t>
      </w:r>
      <w:r w:rsidR="00976643" w:rsidRPr="002410BB">
        <w:t xml:space="preserve">thresholds </w:t>
      </w:r>
      <w:r w:rsidR="00633D63" w:rsidRPr="002410BB">
        <w:t>for the management of</w:t>
      </w:r>
      <w:r w:rsidR="00976643" w:rsidRPr="002410BB">
        <w:t xml:space="preserve"> subsidence, particularly in relation to built and natural </w:t>
      </w:r>
      <w:r w:rsidR="00633D63" w:rsidRPr="002410BB">
        <w:t>assets</w:t>
      </w:r>
      <w:r w:rsidR="00E41354" w:rsidRPr="002410BB">
        <w:t>,</w:t>
      </w:r>
      <w:r w:rsidR="00976643" w:rsidRPr="002410BB">
        <w:t xml:space="preserve"> </w:t>
      </w:r>
      <w:r w:rsidR="00633D63" w:rsidRPr="002410BB">
        <w:t>is</w:t>
      </w:r>
      <w:r w:rsidR="0095465F">
        <w:t xml:space="preserve"> limited.</w:t>
      </w:r>
      <w:r w:rsidR="00976643" w:rsidRPr="002410BB">
        <w:t xml:space="preserve"> This complicates monitoring and assessment processes and regulatory decision making, as it is difficult to compare estimates of subsidence or observed ground movement with thresholds of movement at which damage is likely to occur. Rigorous scientific investigations designed to inform the development of such management thresholds would help reduce uncertainty and strengthen regulatory decision making.</w:t>
      </w:r>
    </w:p>
    <w:p w:rsidR="00016656" w:rsidRPr="002410BB" w:rsidRDefault="00016656" w:rsidP="0095465F">
      <w:pPr>
        <w:pStyle w:val="BRNormal"/>
      </w:pPr>
      <w:r w:rsidRPr="002410BB">
        <w:t>At present the only effective remediation process for regional subsidence is to reduce groundwater pumping and return the system to pre-development water pressures. While reducing groundwater pumping is a relatively common remediation method where excessive extraction has caused subsidence, the capacity of this process to reverse the effects of subsidence caused by coal seam gas extraction is as yet untested and would be heavily dependent on the geological properties of the affected rock strata. The extraction of groundwater is necessary to reduce pore fluid pressures within the coal seams to enable coal seam gas to flow and be extracted via the gas wells. Consequently, repressuring confined aquifer systems by artificial recharge directly through bores may prove to be the only practical way to slow down or stop land subsidence, but can only be undertaken if gas extraction ceases. While coal seam gas companies in Queensland are investigating the feasibility of re-injecting co-produced water to provide a solution for its disposal, this is unlikely to provide an effective treatment capable of limiting potential subsidence impacts.</w:t>
      </w:r>
    </w:p>
    <w:p w:rsidR="00F2168D" w:rsidRPr="002410BB" w:rsidRDefault="00633D63" w:rsidP="0095465F">
      <w:pPr>
        <w:pStyle w:val="BRNormal"/>
      </w:pPr>
      <w:r w:rsidRPr="002410BB">
        <w:t>D</w:t>
      </w:r>
      <w:r w:rsidR="00F2168D" w:rsidRPr="002410BB">
        <w:t xml:space="preserve">ata to inform modelling is currently limited and the existing methods of prediction of subsidence from coal seam gas extraction are relatively simplistic and not likely to correctly reflect the deformation and bridging strength properties of the full profile above the depressurised and compressible zone. </w:t>
      </w:r>
      <w:r w:rsidR="00A1774C" w:rsidRPr="002410BB">
        <w:t>A further limitation on the estimation of settlement is the lack of information on actual storativity and specific yield characteristics and variability across coal basins.</w:t>
      </w:r>
      <w:r w:rsidR="00A1774C" w:rsidRPr="002410BB" w:rsidDel="00890420">
        <w:t xml:space="preserve"> </w:t>
      </w:r>
      <w:r w:rsidR="00F2168D" w:rsidRPr="002410BB">
        <w:t xml:space="preserve">The input </w:t>
      </w:r>
      <w:r w:rsidR="00A1774C" w:rsidRPr="002410BB">
        <w:t xml:space="preserve">hydrological and geological </w:t>
      </w:r>
      <w:r w:rsidR="00F2168D" w:rsidRPr="002410BB">
        <w:t xml:space="preserve">parameters generally refer to </w:t>
      </w:r>
      <w:r w:rsidR="00A1774C" w:rsidRPr="002410BB">
        <w:t>values</w:t>
      </w:r>
      <w:r w:rsidR="00F2168D" w:rsidRPr="002410BB">
        <w:t xml:space="preserve"> that have been developed for unconsolidated alluvial aquifers for dewatering studies. </w:t>
      </w:r>
      <w:r w:rsidR="00E41354" w:rsidRPr="002410BB">
        <w:t>There is at present limited coal seam gas subsidence monitoring data and information in the public domain. Geotechnical data for Australian rocks and geological formation</w:t>
      </w:r>
      <w:r w:rsidR="000560BF" w:rsidRPr="002410BB">
        <w:t>s</w:t>
      </w:r>
      <w:r w:rsidR="00E41354" w:rsidRPr="002410BB">
        <w:t xml:space="preserve"> are also </w:t>
      </w:r>
      <w:r w:rsidR="0095465F">
        <w:t xml:space="preserve">limited. </w:t>
      </w:r>
      <w:r w:rsidR="00E41354" w:rsidRPr="002410BB">
        <w:t>The collection, collation, and public reporting of such data across coal basins would help i</w:t>
      </w:r>
      <w:r w:rsidR="0084727C" w:rsidRPr="002410BB">
        <w:t>m</w:t>
      </w:r>
      <w:r w:rsidR="00E41354" w:rsidRPr="002410BB">
        <w:t>prove the science underpinning coal seam extraction.</w:t>
      </w:r>
    </w:p>
    <w:p w:rsidR="00971B7F" w:rsidRPr="002410BB" w:rsidRDefault="00F2168D" w:rsidP="0095465F">
      <w:pPr>
        <w:pStyle w:val="BRNormal"/>
      </w:pPr>
      <w:r w:rsidRPr="002410BB">
        <w:t>Further work could be undertaken to improve geotechnical type software tools that can assign appropriate deformation and stress conditions to reflect more realistic behaviour for depressurised zones and related settlement. To help reduce uncertainty and strengthen the scientific rigour of associated geotechnical investigations, it is important to confirm the magnitude of settlement and other ground movement over time at each site and within a region. There is significant scope to improve the capacity to model and predict time-depend</w:t>
      </w:r>
      <w:r w:rsidR="00225447">
        <w:t>e</w:t>
      </w:r>
      <w:r w:rsidRPr="002410BB">
        <w:t>nt subsidence behaviour. There is a long history of development of empirical equations that are applicable for underground coal mining operations and that allow forward predictions of potential settlement effects. There is, as yet, insufficient empirical information in the coal seam gas industry to develop similar relationships. A coordinated, combined effort is required to gather such information.</w:t>
      </w:r>
    </w:p>
    <w:p w:rsidR="004A697F" w:rsidRPr="006F2073" w:rsidRDefault="004A697F" w:rsidP="00F406DD">
      <w:pPr>
        <w:pStyle w:val="Heading1"/>
      </w:pPr>
      <w:bookmarkStart w:id="524" w:name="_Toc333927045"/>
      <w:bookmarkStart w:id="525" w:name="_Toc389042809"/>
      <w:bookmarkEnd w:id="452"/>
      <w:bookmarkEnd w:id="453"/>
      <w:bookmarkEnd w:id="454"/>
      <w:bookmarkEnd w:id="455"/>
      <w:bookmarkEnd w:id="456"/>
      <w:bookmarkEnd w:id="457"/>
      <w:bookmarkEnd w:id="458"/>
      <w:r w:rsidRPr="006F2073">
        <w:t>References</w:t>
      </w:r>
      <w:bookmarkEnd w:id="524"/>
      <w:bookmarkEnd w:id="525"/>
    </w:p>
    <w:p w:rsidR="005D787B" w:rsidRPr="0095465F" w:rsidRDefault="005D787B" w:rsidP="0095465F">
      <w:pPr>
        <w:pStyle w:val="References"/>
      </w:pPr>
      <w:proofErr w:type="gramStart"/>
      <w:r w:rsidRPr="0095465F">
        <w:t>AER</w:t>
      </w:r>
      <w:r w:rsidR="002410BB" w:rsidRPr="0095465F">
        <w:t>.</w:t>
      </w:r>
      <w:proofErr w:type="gramEnd"/>
      <w:r w:rsidRPr="0095465F">
        <w:t xml:space="preserve"> 2010</w:t>
      </w:r>
      <w:r w:rsidR="002410BB" w:rsidRPr="0095465F">
        <w:t>.</w:t>
      </w:r>
      <w:r w:rsidRPr="0095465F">
        <w:t xml:space="preserve"> </w:t>
      </w:r>
      <w:r w:rsidRPr="0095465F">
        <w:rPr>
          <w:i/>
        </w:rPr>
        <w:t>State of the Energy Market</w:t>
      </w:r>
      <w:r w:rsidR="00A06407" w:rsidRPr="0095465F">
        <w:t>.</w:t>
      </w:r>
      <w:r w:rsidRPr="0095465F">
        <w:t xml:space="preserve"> Australian Energy Regulator, Canberra.</w:t>
      </w:r>
    </w:p>
    <w:p w:rsidR="008D3C5B" w:rsidRPr="0095465F" w:rsidRDefault="008D3C5B" w:rsidP="0095465F">
      <w:pPr>
        <w:pStyle w:val="References"/>
      </w:pPr>
      <w:proofErr w:type="gramStart"/>
      <w:r w:rsidRPr="0095465F">
        <w:t>AGL</w:t>
      </w:r>
      <w:r w:rsidR="002410BB" w:rsidRPr="0095465F">
        <w:t>.</w:t>
      </w:r>
      <w:proofErr w:type="gramEnd"/>
      <w:r w:rsidRPr="0095465F">
        <w:t xml:space="preserve"> 2013</w:t>
      </w:r>
      <w:r w:rsidR="002410BB" w:rsidRPr="0095465F">
        <w:t>.</w:t>
      </w:r>
      <w:r w:rsidR="007D72FA" w:rsidRPr="0095465F">
        <w:t xml:space="preserve"> </w:t>
      </w:r>
      <w:r w:rsidR="00691559" w:rsidRPr="0095465F">
        <w:t>‘</w:t>
      </w:r>
      <w:r w:rsidR="007D72FA" w:rsidRPr="0095465F">
        <w:t>The Project</w:t>
      </w:r>
      <w:r w:rsidR="00691559" w:rsidRPr="0095465F">
        <w:t>’</w:t>
      </w:r>
      <w:r w:rsidRPr="0095465F">
        <w:t xml:space="preserve">, </w:t>
      </w:r>
      <w:r w:rsidRPr="0095465F">
        <w:rPr>
          <w:i/>
        </w:rPr>
        <w:t>Camden Gas Project</w:t>
      </w:r>
      <w:r w:rsidR="007D72FA" w:rsidRPr="0095465F">
        <w:t>, Natural Coal Seam Gas, How We Source Energy</w:t>
      </w:r>
      <w:r w:rsidRPr="0095465F">
        <w:t xml:space="preserve">. </w:t>
      </w:r>
      <w:r w:rsidR="00D04571" w:rsidRPr="0095465F">
        <w:t xml:space="preserve">AGL Energy Limited </w:t>
      </w:r>
      <w:r w:rsidRPr="0095465F">
        <w:t>[</w:t>
      </w:r>
      <w:r w:rsidR="00907EFA" w:rsidRPr="0095465F">
        <w:t>http://www.agl.com.au</w:t>
      </w:r>
      <w:r w:rsidRPr="0095465F">
        <w:t xml:space="preserve"> (accessed 14 Nov 13)].</w:t>
      </w:r>
    </w:p>
    <w:p w:rsidR="008A30FF" w:rsidRPr="0095465F" w:rsidRDefault="008A30FF" w:rsidP="0095465F">
      <w:pPr>
        <w:pStyle w:val="References"/>
      </w:pPr>
      <w:proofErr w:type="gramStart"/>
      <w:r w:rsidRPr="0095465F">
        <w:t>AGL</w:t>
      </w:r>
      <w:r w:rsidR="002410BB" w:rsidRPr="0095465F">
        <w:t>.</w:t>
      </w:r>
      <w:proofErr w:type="gramEnd"/>
      <w:r w:rsidRPr="0095465F">
        <w:t xml:space="preserve"> 2007</w:t>
      </w:r>
      <w:r w:rsidR="002410BB" w:rsidRPr="0095465F">
        <w:t>.</w:t>
      </w:r>
      <w:r w:rsidRPr="0095465F">
        <w:t xml:space="preserve"> </w:t>
      </w:r>
      <w:r w:rsidR="003D0290" w:rsidRPr="0095465F">
        <w:rPr>
          <w:i/>
        </w:rPr>
        <w:t xml:space="preserve">Environmental </w:t>
      </w:r>
      <w:r w:rsidR="00B5249A" w:rsidRPr="0095465F">
        <w:rPr>
          <w:i/>
        </w:rPr>
        <w:t xml:space="preserve">Impact </w:t>
      </w:r>
      <w:r w:rsidR="003D0290" w:rsidRPr="0095465F">
        <w:rPr>
          <w:i/>
        </w:rPr>
        <w:t>Assessment: Stage 2 Concept Area – Camden Gas Project.</w:t>
      </w:r>
      <w:r w:rsidR="003D0290" w:rsidRPr="0095465F">
        <w:t xml:space="preserve"> </w:t>
      </w:r>
      <w:proofErr w:type="gramStart"/>
      <w:r w:rsidR="003D0290" w:rsidRPr="0095465F">
        <w:t>Expansion of Stage 2 of the Camden Ga</w:t>
      </w:r>
      <w:r w:rsidR="00130BA2" w:rsidRPr="0095465F">
        <w:t>s Project, Stage 2 Concept Area,</w:t>
      </w:r>
      <w:r w:rsidR="003D0290" w:rsidRPr="0095465F">
        <w:t xml:space="preserve"> Spring Farm Project Ar</w:t>
      </w:r>
      <w:r w:rsidR="00130BA2" w:rsidRPr="0095465F">
        <w:t>ea, Menangle Park Project Area.</w:t>
      </w:r>
      <w:proofErr w:type="gramEnd"/>
      <w:r w:rsidR="003D0290" w:rsidRPr="0095465F">
        <w:t xml:space="preserve"> </w:t>
      </w:r>
      <w:r w:rsidR="00B5249A" w:rsidRPr="0095465F">
        <w:t>Consultants Reports</w:t>
      </w:r>
      <w:r w:rsidR="00130BA2" w:rsidRPr="0095465F">
        <w:t xml:space="preserve"> for AGL </w:t>
      </w:r>
      <w:r w:rsidR="00907EFA" w:rsidRPr="0095465F">
        <w:t>Gas Production (Camden) Pty Ltd [http://www.agl.com.au (accessed 09 Dec 13)].</w:t>
      </w:r>
    </w:p>
    <w:p w:rsidR="000B33E5" w:rsidRPr="004C7C4D" w:rsidRDefault="000B33E5" w:rsidP="0095465F">
      <w:pPr>
        <w:pStyle w:val="References"/>
      </w:pPr>
      <w:proofErr w:type="gramStart"/>
      <w:r w:rsidRPr="004C7C4D">
        <w:t>Altimara</w:t>
      </w:r>
      <w:r w:rsidR="002410BB" w:rsidRPr="004C7C4D">
        <w:t>.</w:t>
      </w:r>
      <w:proofErr w:type="gramEnd"/>
      <w:r w:rsidRPr="004C7C4D">
        <w:t xml:space="preserve"> 2012</w:t>
      </w:r>
      <w:r w:rsidR="002410BB" w:rsidRPr="004C7C4D">
        <w:t>.</w:t>
      </w:r>
      <w:r w:rsidRPr="004C7C4D">
        <w:t xml:space="preserve"> </w:t>
      </w:r>
      <w:r w:rsidR="00AF5FDC" w:rsidRPr="004C7C4D">
        <w:rPr>
          <w:i/>
        </w:rPr>
        <w:t>Baseline Report on InSAR Monitoring on the Surat-Bowen Basin</w:t>
      </w:r>
      <w:r w:rsidRPr="004C7C4D">
        <w:t xml:space="preserve">. </w:t>
      </w:r>
      <w:proofErr w:type="gramStart"/>
      <w:r w:rsidRPr="004C7C4D">
        <w:t>Consultant’s report, for Arrow Energy, QGC, Origin, and Santos</w:t>
      </w:r>
      <w:r w:rsidR="000F10CB" w:rsidRPr="004C7C4D">
        <w:t>.</w:t>
      </w:r>
      <w:proofErr w:type="gramEnd"/>
      <w:r w:rsidR="000F10CB" w:rsidRPr="004C7C4D">
        <w:t xml:space="preserve"> </w:t>
      </w:r>
      <w:proofErr w:type="gramStart"/>
      <w:r w:rsidR="000F10CB" w:rsidRPr="004C7C4D">
        <w:t>Altimara Information, Toulouse (France).</w:t>
      </w:r>
      <w:proofErr w:type="gramEnd"/>
    </w:p>
    <w:p w:rsidR="00446732" w:rsidRPr="004C7C4D" w:rsidRDefault="00446732" w:rsidP="0095465F">
      <w:pPr>
        <w:pStyle w:val="References"/>
      </w:pPr>
      <w:proofErr w:type="gramStart"/>
      <w:r w:rsidRPr="004C7C4D">
        <w:t>APPEA</w:t>
      </w:r>
      <w:r w:rsidR="002410BB" w:rsidRPr="004C7C4D">
        <w:t>.</w:t>
      </w:r>
      <w:proofErr w:type="gramEnd"/>
      <w:r w:rsidRPr="004C7C4D">
        <w:t xml:space="preserve"> 2013</w:t>
      </w:r>
      <w:r w:rsidR="002410BB" w:rsidRPr="004C7C4D">
        <w:t>.</w:t>
      </w:r>
      <w:r w:rsidRPr="004C7C4D">
        <w:t xml:space="preserve"> </w:t>
      </w:r>
      <w:r w:rsidRPr="000714F1">
        <w:rPr>
          <w:i/>
        </w:rPr>
        <w:t>Chemicals and Compounds Used in CSG Fraccing</w:t>
      </w:r>
      <w:r w:rsidR="00691559" w:rsidRPr="004C7C4D">
        <w:t xml:space="preserve">. </w:t>
      </w:r>
      <w:proofErr w:type="gramStart"/>
      <w:r w:rsidR="00691559" w:rsidRPr="004C7C4D">
        <w:t>APPEA web site.</w:t>
      </w:r>
      <w:proofErr w:type="gramEnd"/>
    </w:p>
    <w:p w:rsidR="009435F2" w:rsidRPr="004C7C4D" w:rsidRDefault="009435F2" w:rsidP="0095465F">
      <w:pPr>
        <w:pStyle w:val="References"/>
      </w:pPr>
      <w:proofErr w:type="gramStart"/>
      <w:r w:rsidRPr="004C7C4D">
        <w:t>Australia Pacific LNG</w:t>
      </w:r>
      <w:r w:rsidR="002410BB" w:rsidRPr="004C7C4D">
        <w:t>.</w:t>
      </w:r>
      <w:proofErr w:type="gramEnd"/>
      <w:r w:rsidRPr="004C7C4D">
        <w:t xml:space="preserve"> 2013</w:t>
      </w:r>
      <w:r w:rsidR="002410BB" w:rsidRPr="004C7C4D">
        <w:t>.</w:t>
      </w:r>
      <w:r w:rsidRPr="004C7C4D">
        <w:t xml:space="preserve"> </w:t>
      </w:r>
      <w:r w:rsidRPr="004C7C4D">
        <w:rPr>
          <w:i/>
        </w:rPr>
        <w:t>Australia Pacific LNG Upstream Project: 2013 Groundwater Assessment</w:t>
      </w:r>
      <w:r w:rsidR="000B46A5" w:rsidRPr="004C7C4D">
        <w:t xml:space="preserve">. </w:t>
      </w:r>
      <w:r w:rsidRPr="004C7C4D">
        <w:t>Q-LNG</w:t>
      </w:r>
      <w:r w:rsidR="000B46A5" w:rsidRPr="004C7C4D">
        <w:t>01-15-TR-1801.</w:t>
      </w:r>
      <w:r w:rsidR="00907EFA" w:rsidRPr="004C7C4D">
        <w:t>AP LNG, Brisbane [http://www.aplng.com.au (accessed 06 Dec 13)].</w:t>
      </w:r>
    </w:p>
    <w:p w:rsidR="00907EFA" w:rsidRPr="004C7C4D" w:rsidRDefault="00B51906" w:rsidP="0095465F">
      <w:pPr>
        <w:pStyle w:val="References"/>
      </w:pPr>
      <w:proofErr w:type="gramStart"/>
      <w:r w:rsidRPr="004C7C4D">
        <w:t>Australia Pacific LNG</w:t>
      </w:r>
      <w:r w:rsidR="002410BB" w:rsidRPr="004C7C4D">
        <w:t>.</w:t>
      </w:r>
      <w:proofErr w:type="gramEnd"/>
      <w:r w:rsidRPr="004C7C4D">
        <w:t xml:space="preserve"> 2012</w:t>
      </w:r>
      <w:r w:rsidR="002410BB" w:rsidRPr="004C7C4D">
        <w:t>.</w:t>
      </w:r>
      <w:r w:rsidRPr="004C7C4D">
        <w:t xml:space="preserve"> </w:t>
      </w:r>
      <w:r w:rsidRPr="004C7C4D">
        <w:rPr>
          <w:i/>
        </w:rPr>
        <w:t>Australia Pacific LNG Upstream Phase 1: Stage 1 CSG Water Monitoring and Management Plan</w:t>
      </w:r>
      <w:r w:rsidR="00AE4045" w:rsidRPr="004C7C4D">
        <w:t xml:space="preserve">. </w:t>
      </w:r>
      <w:proofErr w:type="gramStart"/>
      <w:r w:rsidR="00AE4045" w:rsidRPr="004C7C4D">
        <w:t>Q-LNG01-95-MP-0147.</w:t>
      </w:r>
      <w:proofErr w:type="gramEnd"/>
      <w:r w:rsidR="009435F2" w:rsidRPr="004C7C4D">
        <w:t xml:space="preserve"> </w:t>
      </w:r>
      <w:r w:rsidR="00907EFA" w:rsidRPr="004C7C4D">
        <w:t>AP LNG, Brisbane [</w:t>
      </w:r>
      <w:hyperlink r:id="rId24" w:history="1">
        <w:r w:rsidR="00907EFA" w:rsidRPr="004C7C4D">
          <w:rPr>
            <w:rStyle w:val="Hyperlink"/>
            <w:color w:val="auto"/>
            <w:u w:val="none"/>
          </w:rPr>
          <w:t>www.aplng.com.au</w:t>
        </w:r>
      </w:hyperlink>
      <w:r w:rsidR="00907EFA" w:rsidRPr="004C7C4D">
        <w:t xml:space="preserve"> (accessed 05 Nov 13)].</w:t>
      </w:r>
    </w:p>
    <w:p w:rsidR="00D17394" w:rsidRPr="004C7C4D" w:rsidRDefault="00D17394" w:rsidP="0095465F">
      <w:pPr>
        <w:pStyle w:val="References"/>
      </w:pPr>
      <w:proofErr w:type="gramStart"/>
      <w:r w:rsidRPr="004C7C4D">
        <w:t>Australia Pacific LNG.</w:t>
      </w:r>
      <w:proofErr w:type="gramEnd"/>
      <w:r w:rsidRPr="004C7C4D">
        <w:t xml:space="preserve"> 2011. </w:t>
      </w:r>
      <w:r w:rsidRPr="004C7C4D">
        <w:rPr>
          <w:i/>
        </w:rPr>
        <w:t xml:space="preserve">Australia Pacific LNG Upstream </w:t>
      </w:r>
      <w:proofErr w:type="gramStart"/>
      <w:r w:rsidRPr="004C7C4D">
        <w:rPr>
          <w:i/>
        </w:rPr>
        <w:t>Phase</w:t>
      </w:r>
      <w:proofErr w:type="gramEnd"/>
      <w:r w:rsidRPr="004C7C4D">
        <w:rPr>
          <w:i/>
        </w:rPr>
        <w:t xml:space="preserve"> 1: Subsidence, Aquitard </w:t>
      </w:r>
      <w:r w:rsidR="00BB0477" w:rsidRPr="004C7C4D">
        <w:rPr>
          <w:i/>
        </w:rPr>
        <w:t>Integrity</w:t>
      </w:r>
      <w:r w:rsidRPr="004C7C4D">
        <w:rPr>
          <w:i/>
        </w:rPr>
        <w:t xml:space="preserve"> and Aquifer Interconnectivity Project Plan</w:t>
      </w:r>
      <w:r w:rsidRPr="004C7C4D">
        <w:t xml:space="preserve">. </w:t>
      </w:r>
      <w:proofErr w:type="gramStart"/>
      <w:r w:rsidRPr="004C7C4D">
        <w:t>Q-LNG01-10-MP-0018.</w:t>
      </w:r>
      <w:proofErr w:type="gramEnd"/>
      <w:r w:rsidRPr="004C7C4D">
        <w:t xml:space="preserve"> AP LNG, Brisbane [</w:t>
      </w:r>
      <w:hyperlink r:id="rId25" w:history="1">
        <w:r w:rsidRPr="004C7C4D">
          <w:rPr>
            <w:rStyle w:val="Hyperlink"/>
            <w:color w:val="auto"/>
            <w:u w:val="none"/>
          </w:rPr>
          <w:t>www.aplng.com.au</w:t>
        </w:r>
      </w:hyperlink>
      <w:r w:rsidRPr="004C7C4D">
        <w:t xml:space="preserve"> (accessed 06 Nov 13)].</w:t>
      </w:r>
    </w:p>
    <w:p w:rsidR="009435F2" w:rsidRPr="004C7C4D" w:rsidRDefault="009435F2" w:rsidP="0095465F">
      <w:pPr>
        <w:pStyle w:val="References"/>
      </w:pPr>
      <w:proofErr w:type="gramStart"/>
      <w:r w:rsidRPr="004C7C4D">
        <w:t>Australia Pacific LNG</w:t>
      </w:r>
      <w:r w:rsidR="002410BB" w:rsidRPr="004C7C4D">
        <w:t>.</w:t>
      </w:r>
      <w:proofErr w:type="gramEnd"/>
      <w:r w:rsidRPr="004C7C4D">
        <w:t xml:space="preserve"> 2010</w:t>
      </w:r>
      <w:r w:rsidR="002410BB" w:rsidRPr="004C7C4D">
        <w:t>.</w:t>
      </w:r>
      <w:r w:rsidRPr="004C7C4D">
        <w:t xml:space="preserve"> </w:t>
      </w:r>
      <w:r w:rsidRPr="004C7C4D">
        <w:rPr>
          <w:i/>
        </w:rPr>
        <w:t>Australia Pacific LNG Project EIS</w:t>
      </w:r>
      <w:r w:rsidRPr="004C7C4D">
        <w:t>, Volume 2 Gas F</w:t>
      </w:r>
      <w:r w:rsidR="00691559" w:rsidRPr="004C7C4D">
        <w:t xml:space="preserve">ields, Chapter 10 Groundwater. </w:t>
      </w:r>
      <w:r w:rsidRPr="004C7C4D">
        <w:t>Origin Energy, Brisbane.</w:t>
      </w:r>
    </w:p>
    <w:p w:rsidR="009142FC" w:rsidRPr="004C7C4D" w:rsidRDefault="009142FC" w:rsidP="0095465F">
      <w:pPr>
        <w:pStyle w:val="References"/>
      </w:pPr>
      <w:r w:rsidRPr="004C7C4D">
        <w:t>Biot</w:t>
      </w:r>
      <w:r w:rsidR="006C4865" w:rsidRPr="004C7C4D">
        <w:t>,</w:t>
      </w:r>
      <w:r w:rsidRPr="004C7C4D">
        <w:t xml:space="preserve"> M</w:t>
      </w:r>
      <w:r w:rsidR="006C4865" w:rsidRPr="004C7C4D">
        <w:t>.</w:t>
      </w:r>
      <w:r w:rsidRPr="004C7C4D">
        <w:t>A</w:t>
      </w:r>
      <w:r w:rsidR="006C4865" w:rsidRPr="004C7C4D">
        <w:t>.</w:t>
      </w:r>
      <w:r w:rsidRPr="004C7C4D">
        <w:t xml:space="preserve"> 1941</w:t>
      </w:r>
      <w:r w:rsidR="006C4865" w:rsidRPr="004C7C4D">
        <w:t>.</w:t>
      </w:r>
      <w:r w:rsidRPr="004C7C4D">
        <w:t xml:space="preserve"> </w:t>
      </w:r>
      <w:proofErr w:type="gramStart"/>
      <w:r w:rsidRPr="004C7C4D">
        <w:t>‘General theory of three-dimensional consolidation’</w:t>
      </w:r>
      <w:r w:rsidR="00134A1B" w:rsidRPr="004C7C4D">
        <w:t>,</w:t>
      </w:r>
      <w:r w:rsidRPr="004C7C4D">
        <w:t xml:space="preserve"> </w:t>
      </w:r>
      <w:r w:rsidR="00444EF6" w:rsidRPr="004C7C4D">
        <w:rPr>
          <w:i/>
        </w:rPr>
        <w:t>Journal of Applied Physics</w:t>
      </w:r>
      <w:r w:rsidR="00756167" w:rsidRPr="004C7C4D">
        <w:t>.</w:t>
      </w:r>
      <w:proofErr w:type="gramEnd"/>
      <w:r w:rsidR="00756167" w:rsidRPr="004C7C4D">
        <w:t xml:space="preserve">  </w:t>
      </w:r>
      <w:proofErr w:type="gramStart"/>
      <w:r w:rsidR="00691559" w:rsidRPr="004C7C4D">
        <w:t xml:space="preserve">Vol. </w:t>
      </w:r>
      <w:r w:rsidRPr="004C7C4D">
        <w:t>12</w:t>
      </w:r>
      <w:r w:rsidR="00691559" w:rsidRPr="004C7C4D">
        <w:t>.</w:t>
      </w:r>
      <w:proofErr w:type="gramEnd"/>
      <w:r w:rsidR="00691559" w:rsidRPr="004C7C4D">
        <w:t xml:space="preserve"> </w:t>
      </w:r>
      <w:r w:rsidRPr="004C7C4D">
        <w:t>Pp. 155-164.</w:t>
      </w:r>
    </w:p>
    <w:p w:rsidR="009142FC" w:rsidRPr="004C7C4D" w:rsidRDefault="009142FC" w:rsidP="0095465F">
      <w:pPr>
        <w:pStyle w:val="References"/>
      </w:pPr>
      <w:proofErr w:type="gramStart"/>
      <w:r w:rsidRPr="004C7C4D">
        <w:t>Botha</w:t>
      </w:r>
      <w:r w:rsidR="006C4865" w:rsidRPr="004C7C4D">
        <w:t>,</w:t>
      </w:r>
      <w:r w:rsidRPr="004C7C4D">
        <w:t xml:space="preserve"> J</w:t>
      </w:r>
      <w:r w:rsidR="006C4865" w:rsidRPr="004C7C4D">
        <w:t>.</w:t>
      </w:r>
      <w:r w:rsidRPr="004C7C4D">
        <w:t>F</w:t>
      </w:r>
      <w:r w:rsidR="006C4865" w:rsidRPr="004C7C4D">
        <w:t>.</w:t>
      </w:r>
      <w:r w:rsidRPr="004C7C4D">
        <w:t xml:space="preserve"> and Cloot</w:t>
      </w:r>
      <w:r w:rsidR="006C4865" w:rsidRPr="004C7C4D">
        <w:t>,</w:t>
      </w:r>
      <w:r w:rsidRPr="004C7C4D">
        <w:t xml:space="preserve"> A</w:t>
      </w:r>
      <w:r w:rsidR="006C4865" w:rsidRPr="004C7C4D">
        <w:t>.</w:t>
      </w:r>
      <w:r w:rsidRPr="004C7C4D">
        <w:t>H</w:t>
      </w:r>
      <w:r w:rsidR="006C4865" w:rsidRPr="004C7C4D">
        <w:t>.</w:t>
      </w:r>
      <w:r w:rsidRPr="004C7C4D">
        <w:t>J</w:t>
      </w:r>
      <w:r w:rsidR="006C4865" w:rsidRPr="004C7C4D">
        <w:t>.</w:t>
      </w:r>
      <w:r w:rsidRPr="004C7C4D">
        <w:t xml:space="preserve"> 2004</w:t>
      </w:r>
      <w:r w:rsidR="006C4865" w:rsidRPr="004C7C4D">
        <w:t>.</w:t>
      </w:r>
      <w:proofErr w:type="gramEnd"/>
      <w:r w:rsidRPr="004C7C4D">
        <w:t xml:space="preserve"> </w:t>
      </w:r>
      <w:proofErr w:type="gramStart"/>
      <w:r w:rsidRPr="004C7C4D">
        <w:t xml:space="preserve">‘Deformations and the Karoo aquifers of South Africa’, </w:t>
      </w:r>
      <w:r w:rsidR="00756167" w:rsidRPr="004C7C4D">
        <w:rPr>
          <w:i/>
          <w:iCs/>
        </w:rPr>
        <w:t>Advances in Water Resources</w:t>
      </w:r>
      <w:r w:rsidRPr="004C7C4D">
        <w:rPr>
          <w:iCs/>
        </w:rPr>
        <w:t>.</w:t>
      </w:r>
      <w:proofErr w:type="gramEnd"/>
      <w:r w:rsidRPr="004C7C4D">
        <w:rPr>
          <w:iCs/>
        </w:rPr>
        <w:t xml:space="preserve">  </w:t>
      </w:r>
      <w:r w:rsidRPr="004C7C4D">
        <w:t xml:space="preserve">27. </w:t>
      </w:r>
      <w:r w:rsidR="00246C8B" w:rsidRPr="004C7C4D">
        <w:t xml:space="preserve"> </w:t>
      </w:r>
      <w:r w:rsidRPr="004C7C4D">
        <w:t>Pp. 383-398.</w:t>
      </w:r>
    </w:p>
    <w:p w:rsidR="00673C78" w:rsidRPr="004C7C4D" w:rsidRDefault="00673C78" w:rsidP="0095465F">
      <w:pPr>
        <w:pStyle w:val="References"/>
      </w:pPr>
      <w:r w:rsidRPr="004C7C4D">
        <w:t>Bradshaw</w:t>
      </w:r>
      <w:r w:rsidR="006C4865" w:rsidRPr="004C7C4D">
        <w:t>,</w:t>
      </w:r>
      <w:r w:rsidRPr="004C7C4D">
        <w:t xml:space="preserve"> B</w:t>
      </w:r>
      <w:r w:rsidR="006C4865" w:rsidRPr="004C7C4D">
        <w:t>.</w:t>
      </w:r>
      <w:r w:rsidRPr="004C7C4D">
        <w:t>E</w:t>
      </w:r>
      <w:r w:rsidR="006C4865" w:rsidRPr="004C7C4D">
        <w:t>.</w:t>
      </w:r>
      <w:r w:rsidRPr="004C7C4D">
        <w:t>, Spencer</w:t>
      </w:r>
      <w:r w:rsidR="006C4865" w:rsidRPr="004C7C4D">
        <w:t>,</w:t>
      </w:r>
      <w:r w:rsidRPr="004C7C4D">
        <w:t xml:space="preserve"> L</w:t>
      </w:r>
      <w:r w:rsidR="006C4865" w:rsidRPr="004C7C4D">
        <w:t>.</w:t>
      </w:r>
      <w:r w:rsidRPr="004C7C4D">
        <w:t>K</w:t>
      </w:r>
      <w:r w:rsidR="006C4865" w:rsidRPr="004C7C4D">
        <w:t>.</w:t>
      </w:r>
      <w:r w:rsidRPr="004C7C4D">
        <w:t>, Lahtinen</w:t>
      </w:r>
      <w:r w:rsidR="006C4865" w:rsidRPr="004C7C4D">
        <w:t>,</w:t>
      </w:r>
      <w:r w:rsidRPr="004C7C4D">
        <w:t xml:space="preserve"> A</w:t>
      </w:r>
      <w:r w:rsidR="006C4865" w:rsidRPr="004C7C4D">
        <w:t>.</w:t>
      </w:r>
      <w:r w:rsidRPr="004C7C4D">
        <w:t>L</w:t>
      </w:r>
      <w:r w:rsidR="006C4865" w:rsidRPr="004C7C4D">
        <w:t>.</w:t>
      </w:r>
      <w:r w:rsidRPr="004C7C4D">
        <w:t>, Khider</w:t>
      </w:r>
      <w:r w:rsidR="006C4865" w:rsidRPr="004C7C4D">
        <w:t>,</w:t>
      </w:r>
      <w:r w:rsidRPr="004C7C4D">
        <w:t xml:space="preserve"> K</w:t>
      </w:r>
      <w:r w:rsidR="006C4865" w:rsidRPr="004C7C4D">
        <w:t>.</w:t>
      </w:r>
      <w:r w:rsidRPr="004C7C4D">
        <w:t>, Ryan</w:t>
      </w:r>
      <w:r w:rsidR="006C4865" w:rsidRPr="004C7C4D">
        <w:t>,</w:t>
      </w:r>
      <w:r w:rsidRPr="004C7C4D">
        <w:t xml:space="preserve"> D</w:t>
      </w:r>
      <w:r w:rsidR="006C4865" w:rsidRPr="004C7C4D">
        <w:t>.</w:t>
      </w:r>
      <w:r w:rsidRPr="004C7C4D">
        <w:t>J</w:t>
      </w:r>
      <w:r w:rsidR="006C4865" w:rsidRPr="004C7C4D">
        <w:t>.</w:t>
      </w:r>
      <w:r w:rsidRPr="004C7C4D">
        <w:t>, Colwell</w:t>
      </w:r>
      <w:r w:rsidR="006C4865" w:rsidRPr="004C7C4D">
        <w:t>,</w:t>
      </w:r>
      <w:r w:rsidRPr="004C7C4D">
        <w:t xml:space="preserve"> J</w:t>
      </w:r>
      <w:r w:rsidR="006C4865" w:rsidRPr="004C7C4D">
        <w:t>.</w:t>
      </w:r>
      <w:r w:rsidRPr="004C7C4D">
        <w:t>B</w:t>
      </w:r>
      <w:r w:rsidR="006C4865" w:rsidRPr="004C7C4D">
        <w:t>.</w:t>
      </w:r>
      <w:r w:rsidRPr="004C7C4D">
        <w:t>, Chirinos</w:t>
      </w:r>
      <w:r w:rsidR="006C4865" w:rsidRPr="004C7C4D">
        <w:t>,</w:t>
      </w:r>
      <w:r w:rsidRPr="004C7C4D">
        <w:t xml:space="preserve"> A</w:t>
      </w:r>
      <w:r w:rsidR="006C4865" w:rsidRPr="004C7C4D">
        <w:t>.</w:t>
      </w:r>
      <w:r w:rsidRPr="004C7C4D">
        <w:t>, Bradshaw</w:t>
      </w:r>
      <w:r w:rsidR="006C4865" w:rsidRPr="004C7C4D">
        <w:t>,</w:t>
      </w:r>
      <w:r w:rsidRPr="004C7C4D">
        <w:t xml:space="preserve"> J</w:t>
      </w:r>
      <w:r w:rsidR="006C4865" w:rsidRPr="004C7C4D">
        <w:t>.</w:t>
      </w:r>
      <w:r w:rsidRPr="004C7C4D">
        <w:t>, Draper</w:t>
      </w:r>
      <w:r w:rsidR="006C4865" w:rsidRPr="004C7C4D">
        <w:t>,</w:t>
      </w:r>
      <w:r w:rsidRPr="004C7C4D">
        <w:t xml:space="preserve"> J</w:t>
      </w:r>
      <w:r w:rsidR="006C4865" w:rsidRPr="004C7C4D">
        <w:t>.</w:t>
      </w:r>
      <w:r w:rsidRPr="004C7C4D">
        <w:t>J</w:t>
      </w:r>
      <w:r w:rsidR="006C4865" w:rsidRPr="004C7C4D">
        <w:t>.</w:t>
      </w:r>
      <w:r w:rsidRPr="004C7C4D">
        <w:t>, Hodgkinson</w:t>
      </w:r>
      <w:r w:rsidR="006C4865" w:rsidRPr="004C7C4D">
        <w:t>,</w:t>
      </w:r>
      <w:r w:rsidRPr="004C7C4D">
        <w:t xml:space="preserve"> J</w:t>
      </w:r>
      <w:r w:rsidR="006C4865" w:rsidRPr="004C7C4D">
        <w:t>.</w:t>
      </w:r>
      <w:r w:rsidRPr="004C7C4D">
        <w:t xml:space="preserve"> and McKillop</w:t>
      </w:r>
      <w:r w:rsidR="006C4865" w:rsidRPr="004C7C4D">
        <w:t>,</w:t>
      </w:r>
      <w:r w:rsidRPr="004C7C4D">
        <w:t xml:space="preserve"> M</w:t>
      </w:r>
      <w:r w:rsidR="006C4865" w:rsidRPr="004C7C4D">
        <w:t>.</w:t>
      </w:r>
      <w:r w:rsidRPr="004C7C4D">
        <w:t xml:space="preserve"> 2010</w:t>
      </w:r>
      <w:r w:rsidR="006C4865" w:rsidRPr="004C7C4D">
        <w:t>.</w:t>
      </w:r>
      <w:r w:rsidRPr="004C7C4D">
        <w:t xml:space="preserve"> </w:t>
      </w:r>
      <w:r w:rsidR="00444EF6" w:rsidRPr="004C7C4D">
        <w:rPr>
          <w:i/>
        </w:rPr>
        <w:t xml:space="preserve">An </w:t>
      </w:r>
      <w:r w:rsidR="00134A1B" w:rsidRPr="004C7C4D">
        <w:rPr>
          <w:i/>
        </w:rPr>
        <w:t>A</w:t>
      </w:r>
      <w:r w:rsidR="00444EF6" w:rsidRPr="004C7C4D">
        <w:rPr>
          <w:i/>
        </w:rPr>
        <w:t>ssessment of Queensland’s CO</w:t>
      </w:r>
      <w:r w:rsidR="00444EF6" w:rsidRPr="004C7C4D">
        <w:rPr>
          <w:i/>
          <w:vertAlign w:val="subscript"/>
        </w:rPr>
        <w:t>2</w:t>
      </w:r>
      <w:r w:rsidR="00444EF6" w:rsidRPr="004C7C4D">
        <w:rPr>
          <w:i/>
        </w:rPr>
        <w:t xml:space="preserve"> </w:t>
      </w:r>
      <w:r w:rsidR="00134A1B" w:rsidRPr="004C7C4D">
        <w:rPr>
          <w:i/>
        </w:rPr>
        <w:t>Ec</w:t>
      </w:r>
      <w:r w:rsidR="00444EF6" w:rsidRPr="004C7C4D">
        <w:rPr>
          <w:i/>
        </w:rPr>
        <w:t xml:space="preserve">ological </w:t>
      </w:r>
      <w:r w:rsidR="00246C8B" w:rsidRPr="004C7C4D">
        <w:rPr>
          <w:i/>
        </w:rPr>
        <w:t>S</w:t>
      </w:r>
      <w:r w:rsidR="00444EF6" w:rsidRPr="004C7C4D">
        <w:rPr>
          <w:i/>
        </w:rPr>
        <w:t xml:space="preserve">torage </w:t>
      </w:r>
      <w:r w:rsidR="00246C8B" w:rsidRPr="004C7C4D">
        <w:rPr>
          <w:i/>
        </w:rPr>
        <w:t>P</w:t>
      </w:r>
      <w:r w:rsidR="00444EF6" w:rsidRPr="004C7C4D">
        <w:rPr>
          <w:i/>
        </w:rPr>
        <w:t>rospectivity: The Queensland CO</w:t>
      </w:r>
      <w:r w:rsidR="00AF5FDC" w:rsidRPr="004C7C4D">
        <w:rPr>
          <w:i/>
          <w:vertAlign w:val="subscript"/>
        </w:rPr>
        <w:t>2</w:t>
      </w:r>
      <w:r w:rsidR="00444EF6" w:rsidRPr="004C7C4D">
        <w:rPr>
          <w:i/>
        </w:rPr>
        <w:t xml:space="preserve"> </w:t>
      </w:r>
      <w:r w:rsidR="00246C8B" w:rsidRPr="004C7C4D">
        <w:rPr>
          <w:i/>
        </w:rPr>
        <w:t>G</w:t>
      </w:r>
      <w:r w:rsidR="00444EF6" w:rsidRPr="004C7C4D">
        <w:rPr>
          <w:i/>
        </w:rPr>
        <w:t xml:space="preserve">eological </w:t>
      </w:r>
      <w:r w:rsidR="00246C8B" w:rsidRPr="004C7C4D">
        <w:rPr>
          <w:i/>
        </w:rPr>
        <w:t>S</w:t>
      </w:r>
      <w:r w:rsidR="00444EF6" w:rsidRPr="004C7C4D">
        <w:rPr>
          <w:i/>
        </w:rPr>
        <w:t xml:space="preserve">torage </w:t>
      </w:r>
      <w:r w:rsidR="00246C8B" w:rsidRPr="004C7C4D">
        <w:rPr>
          <w:i/>
        </w:rPr>
        <w:t>A</w:t>
      </w:r>
      <w:r w:rsidR="00444EF6" w:rsidRPr="004C7C4D">
        <w:rPr>
          <w:i/>
        </w:rPr>
        <w:t xml:space="preserve">tlas. </w:t>
      </w:r>
      <w:r w:rsidR="00756167" w:rsidRPr="004C7C4D">
        <w:t>August 2010.</w:t>
      </w:r>
      <w:r w:rsidR="0032495E" w:rsidRPr="004C7C4D">
        <w:t xml:space="preserve"> </w:t>
      </w:r>
      <w:r w:rsidRPr="004C7C4D">
        <w:t>CO</w:t>
      </w:r>
      <w:r w:rsidR="00AF5FDC" w:rsidRPr="004C7C4D">
        <w:rPr>
          <w:vertAlign w:val="subscript"/>
        </w:rPr>
        <w:t>2</w:t>
      </w:r>
      <w:r w:rsidRPr="004C7C4D">
        <w:t xml:space="preserve"> Geological Storage Solutions Pty Ltd, </w:t>
      </w:r>
      <w:r w:rsidR="0032495E" w:rsidRPr="004C7C4D">
        <w:t>Fyshwick</w:t>
      </w:r>
      <w:r w:rsidRPr="004C7C4D">
        <w:t>.</w:t>
      </w:r>
    </w:p>
    <w:p w:rsidR="00E70DA8" w:rsidRPr="004C7C4D" w:rsidRDefault="00E70DA8" w:rsidP="0095465F">
      <w:pPr>
        <w:pStyle w:val="References"/>
      </w:pPr>
      <w:proofErr w:type="gramStart"/>
      <w:r w:rsidRPr="004C7C4D">
        <w:t>BREE</w:t>
      </w:r>
      <w:r w:rsidR="006C4865" w:rsidRPr="004C7C4D">
        <w:t>.</w:t>
      </w:r>
      <w:proofErr w:type="gramEnd"/>
      <w:r w:rsidRPr="004C7C4D">
        <w:t xml:space="preserve"> 2013</w:t>
      </w:r>
      <w:r w:rsidR="006C4865" w:rsidRPr="004C7C4D">
        <w:t>.</w:t>
      </w:r>
      <w:r w:rsidR="00694C76" w:rsidRPr="004C7C4D">
        <w:t xml:space="preserve"> </w:t>
      </w:r>
      <w:r w:rsidRPr="004C7C4D">
        <w:rPr>
          <w:i/>
        </w:rPr>
        <w:t>Gas Market Report</w:t>
      </w:r>
      <w:r w:rsidR="00694C76" w:rsidRPr="004C7C4D">
        <w:t xml:space="preserve">. </w:t>
      </w:r>
      <w:r w:rsidRPr="004C7C4D">
        <w:t xml:space="preserve">October, 2013. </w:t>
      </w:r>
      <w:proofErr w:type="gramStart"/>
      <w:r w:rsidRPr="004C7C4D">
        <w:t>Bureau of Resources and Energy Economics, Canberra.</w:t>
      </w:r>
      <w:proofErr w:type="gramEnd"/>
    </w:p>
    <w:p w:rsidR="005E00D5" w:rsidRPr="004C7C4D" w:rsidRDefault="005E00D5" w:rsidP="0095465F">
      <w:pPr>
        <w:pStyle w:val="References"/>
      </w:pPr>
      <w:proofErr w:type="gramStart"/>
      <w:r w:rsidRPr="004C7C4D">
        <w:t>Burbey, T.J. 2001.</w:t>
      </w:r>
      <w:proofErr w:type="gramEnd"/>
      <w:r w:rsidRPr="004C7C4D">
        <w:t xml:space="preserve"> ‘Storage coefficient revisited: Is purely vertical strain a good assumption?’ </w:t>
      </w:r>
      <w:proofErr w:type="gramStart"/>
      <w:r w:rsidR="00BB0477" w:rsidRPr="004C7C4D">
        <w:rPr>
          <w:i/>
        </w:rPr>
        <w:t>Ground Water</w:t>
      </w:r>
      <w:r w:rsidR="00BB0477" w:rsidRPr="004C7C4D">
        <w:t xml:space="preserve">, Vol. </w:t>
      </w:r>
      <w:r w:rsidRPr="004C7C4D">
        <w:t>39 (3).</w:t>
      </w:r>
      <w:proofErr w:type="gramEnd"/>
      <w:r w:rsidRPr="004C7C4D">
        <w:t xml:space="preserve"> Pp. 458-464.</w:t>
      </w:r>
    </w:p>
    <w:p w:rsidR="005E00D5" w:rsidRPr="004C7C4D" w:rsidRDefault="005E00D5" w:rsidP="0095465F">
      <w:pPr>
        <w:pStyle w:val="References"/>
      </w:pPr>
      <w:r w:rsidRPr="004C7C4D">
        <w:t xml:space="preserve">Burbey, T J. 1999. </w:t>
      </w:r>
      <w:proofErr w:type="gramStart"/>
      <w:r w:rsidRPr="004C7C4D">
        <w:t xml:space="preserve">‘Effects of horizontal strain in estimating specific storage and compaction in confined and leaky aquifer systems’, </w:t>
      </w:r>
      <w:r w:rsidRPr="004C7C4D">
        <w:rPr>
          <w:i/>
        </w:rPr>
        <w:t>Hydrogeology Journal</w:t>
      </w:r>
      <w:r w:rsidRPr="004C7C4D">
        <w:t>, Vol. 7(6).</w:t>
      </w:r>
      <w:proofErr w:type="gramEnd"/>
      <w:r w:rsidRPr="004C7C4D">
        <w:t xml:space="preserve"> Pp. 521-532. </w:t>
      </w:r>
    </w:p>
    <w:p w:rsidR="00030462" w:rsidRPr="004C7C4D" w:rsidRDefault="00030462" w:rsidP="0095465F">
      <w:pPr>
        <w:pStyle w:val="References"/>
      </w:pPr>
      <w:r w:rsidRPr="004C7C4D">
        <w:t>Burke</w:t>
      </w:r>
      <w:r w:rsidR="006C4865" w:rsidRPr="004C7C4D">
        <w:t>,</w:t>
      </w:r>
      <w:r w:rsidRPr="004C7C4D">
        <w:t xml:space="preserve"> T</w:t>
      </w:r>
      <w:r w:rsidR="006C4865" w:rsidRPr="004C7C4D">
        <w:t>.</w:t>
      </w:r>
      <w:r w:rsidRPr="004C7C4D">
        <w:t xml:space="preserve"> 2010</w:t>
      </w:r>
      <w:r w:rsidR="006C4865" w:rsidRPr="004C7C4D">
        <w:t>.</w:t>
      </w:r>
      <w:r w:rsidRPr="004C7C4D">
        <w:t xml:space="preserve"> </w:t>
      </w:r>
      <w:r w:rsidR="00AF5FDC" w:rsidRPr="004C7C4D">
        <w:rPr>
          <w:i/>
        </w:rPr>
        <w:t>EPBC Decision on Approval of Action: Approved with Conditions</w:t>
      </w:r>
      <w:r w:rsidR="00AF5FDC" w:rsidRPr="004C7C4D">
        <w:t xml:space="preserve">. </w:t>
      </w:r>
      <w:proofErr w:type="gramStart"/>
      <w:r w:rsidR="0048145C" w:rsidRPr="004C7C4D">
        <w:t xml:space="preserve">EPBC Referral 2008/4059; </w:t>
      </w:r>
      <w:r w:rsidR="00AF5FDC" w:rsidRPr="004C7C4D">
        <w:t>Commonwealth Environment Minister, The Hon Tony Burke, MP</w:t>
      </w:r>
      <w:r w:rsidR="0048145C" w:rsidRPr="004C7C4D">
        <w:t>; d</w:t>
      </w:r>
      <w:r w:rsidR="00AF5FDC" w:rsidRPr="004C7C4D">
        <w:t>ated 22 Oct 12</w:t>
      </w:r>
      <w:r w:rsidR="00FE2CBB" w:rsidRPr="004C7C4D">
        <w:t>.</w:t>
      </w:r>
      <w:proofErr w:type="gramEnd"/>
      <w:r w:rsidR="00FE2CBB" w:rsidRPr="004C7C4D">
        <w:t xml:space="preserve"> </w:t>
      </w:r>
      <w:proofErr w:type="gramStart"/>
      <w:r w:rsidR="0048145C" w:rsidRPr="004C7C4D">
        <w:t>Comm</w:t>
      </w:r>
      <w:r w:rsidR="00FE2CBB" w:rsidRPr="004C7C4D">
        <w:t>onwealth of Australia, Canberra.</w:t>
      </w:r>
      <w:proofErr w:type="gramEnd"/>
    </w:p>
    <w:p w:rsidR="003332DE" w:rsidRPr="004C7C4D" w:rsidRDefault="003332DE" w:rsidP="0095465F">
      <w:pPr>
        <w:pStyle w:val="References"/>
      </w:pPr>
      <w:r w:rsidRPr="004C7C4D">
        <w:t>Case</w:t>
      </w:r>
      <w:r w:rsidR="006C4865" w:rsidRPr="004C7C4D">
        <w:t>,</w:t>
      </w:r>
      <w:r w:rsidRPr="004C7C4D">
        <w:t xml:space="preserve"> J</w:t>
      </w:r>
      <w:r w:rsidR="006C4865" w:rsidRPr="004C7C4D">
        <w:t>.</w:t>
      </w:r>
      <w:r w:rsidRPr="004C7C4D">
        <w:t>, Edgar</w:t>
      </w:r>
      <w:r w:rsidR="006C4865" w:rsidRPr="004C7C4D">
        <w:t>,</w:t>
      </w:r>
      <w:r w:rsidRPr="004C7C4D">
        <w:t xml:space="preserve"> T</w:t>
      </w:r>
      <w:r w:rsidR="006C4865" w:rsidRPr="004C7C4D">
        <w:t>.</w:t>
      </w:r>
      <w:r w:rsidRPr="004C7C4D">
        <w:t>V</w:t>
      </w:r>
      <w:r w:rsidR="006C4865" w:rsidRPr="004C7C4D">
        <w:t>.</w:t>
      </w:r>
      <w:r w:rsidRPr="004C7C4D">
        <w:t xml:space="preserve"> and DeBruin</w:t>
      </w:r>
      <w:r w:rsidR="006C4865" w:rsidRPr="004C7C4D">
        <w:t>,</w:t>
      </w:r>
      <w:r w:rsidRPr="004C7C4D">
        <w:t xml:space="preserve"> R</w:t>
      </w:r>
      <w:r w:rsidR="006C4865" w:rsidRPr="004C7C4D">
        <w:t>.</w:t>
      </w:r>
      <w:r w:rsidRPr="004C7C4D">
        <w:t>H</w:t>
      </w:r>
      <w:r w:rsidR="006C4865" w:rsidRPr="004C7C4D">
        <w:t>.</w:t>
      </w:r>
      <w:r w:rsidRPr="004C7C4D">
        <w:t xml:space="preserve"> 2000</w:t>
      </w:r>
      <w:r w:rsidR="006C4865" w:rsidRPr="004C7C4D">
        <w:t>.</w:t>
      </w:r>
      <w:r w:rsidRPr="004C7C4D">
        <w:t xml:space="preserve"> </w:t>
      </w:r>
      <w:r w:rsidRPr="004C7C4D">
        <w:rPr>
          <w:i/>
        </w:rPr>
        <w:t xml:space="preserve">Subsidence </w:t>
      </w:r>
      <w:r w:rsidR="00246C8B" w:rsidRPr="004C7C4D">
        <w:rPr>
          <w:i/>
        </w:rPr>
        <w:t>P</w:t>
      </w:r>
      <w:r w:rsidRPr="004C7C4D">
        <w:rPr>
          <w:i/>
        </w:rPr>
        <w:t xml:space="preserve">otential </w:t>
      </w:r>
      <w:r w:rsidR="00246C8B" w:rsidRPr="004C7C4D">
        <w:rPr>
          <w:i/>
        </w:rPr>
        <w:t>R</w:t>
      </w:r>
      <w:r w:rsidRPr="004C7C4D">
        <w:rPr>
          <w:i/>
        </w:rPr>
        <w:t xml:space="preserve">elated to </w:t>
      </w:r>
      <w:r w:rsidR="00246C8B" w:rsidRPr="004C7C4D">
        <w:rPr>
          <w:i/>
        </w:rPr>
        <w:t>W</w:t>
      </w:r>
      <w:r w:rsidRPr="004C7C4D">
        <w:rPr>
          <w:i/>
        </w:rPr>
        <w:t xml:space="preserve">ater </w:t>
      </w:r>
      <w:r w:rsidR="00246C8B" w:rsidRPr="004C7C4D">
        <w:rPr>
          <w:i/>
        </w:rPr>
        <w:t>W</w:t>
      </w:r>
      <w:r w:rsidRPr="004C7C4D">
        <w:rPr>
          <w:i/>
        </w:rPr>
        <w:t>ithdrawal in the Powder River Basin</w:t>
      </w:r>
      <w:r w:rsidRPr="004C7C4D">
        <w:t xml:space="preserve">. </w:t>
      </w:r>
      <w:proofErr w:type="gramStart"/>
      <w:r w:rsidRPr="004C7C4D">
        <w:t xml:space="preserve">Wyoming Geological Survey, Laramie </w:t>
      </w:r>
      <w:r w:rsidR="00246C8B" w:rsidRPr="004C7C4D">
        <w:t>(</w:t>
      </w:r>
      <w:r w:rsidRPr="004C7C4D">
        <w:t>Wyoming, USA</w:t>
      </w:r>
      <w:r w:rsidR="00246C8B" w:rsidRPr="004C7C4D">
        <w:t>).</w:t>
      </w:r>
      <w:proofErr w:type="gramEnd"/>
    </w:p>
    <w:p w:rsidR="00EF09E7" w:rsidRPr="004C7C4D" w:rsidRDefault="00EF09E7" w:rsidP="0095465F">
      <w:pPr>
        <w:pStyle w:val="References"/>
        <w:rPr>
          <w:rStyle w:val="Hyperlink"/>
          <w:color w:val="auto"/>
          <w:u w:val="none"/>
        </w:rPr>
      </w:pPr>
      <w:proofErr w:type="gramStart"/>
      <w:r w:rsidRPr="004C7C4D">
        <w:t>Coffey Environments</w:t>
      </w:r>
      <w:r w:rsidR="006C4865" w:rsidRPr="004C7C4D">
        <w:t>.</w:t>
      </w:r>
      <w:proofErr w:type="gramEnd"/>
      <w:r w:rsidRPr="004C7C4D">
        <w:t xml:space="preserve"> 2012</w:t>
      </w:r>
      <w:r w:rsidR="006C4865" w:rsidRPr="004C7C4D">
        <w:t>.</w:t>
      </w:r>
      <w:r w:rsidRPr="004C7C4D">
        <w:t xml:space="preserve"> </w:t>
      </w:r>
      <w:r w:rsidR="000B46A5" w:rsidRPr="004C7C4D">
        <w:rPr>
          <w:i/>
        </w:rPr>
        <w:t xml:space="preserve">Arrow Energy </w:t>
      </w:r>
      <w:r w:rsidR="00AF5FDC" w:rsidRPr="004C7C4D">
        <w:rPr>
          <w:i/>
        </w:rPr>
        <w:t xml:space="preserve">Surat Gas Project </w:t>
      </w:r>
      <w:r w:rsidR="000B46A5" w:rsidRPr="004C7C4D">
        <w:rPr>
          <w:i/>
        </w:rPr>
        <w:t xml:space="preserve">Groundwater Impact Assessment Report. </w:t>
      </w:r>
      <w:proofErr w:type="gramStart"/>
      <w:r w:rsidR="000B46A5" w:rsidRPr="004C7C4D">
        <w:rPr>
          <w:i/>
        </w:rPr>
        <w:t xml:space="preserve">EIS </w:t>
      </w:r>
      <w:r w:rsidR="00AF5FDC" w:rsidRPr="004C7C4D">
        <w:rPr>
          <w:i/>
        </w:rPr>
        <w:t>Appendix G Groundwater Impact Assessment</w:t>
      </w:r>
      <w:r w:rsidRPr="004C7C4D">
        <w:t>.</w:t>
      </w:r>
      <w:proofErr w:type="gramEnd"/>
      <w:r w:rsidRPr="004C7C4D">
        <w:t xml:space="preserve">  Consultant’s report prepared for Arrow Energy, Report Ref: ENAUBRIS107040AC-GW E</w:t>
      </w:r>
      <w:r w:rsidR="00907EFA" w:rsidRPr="004C7C4D">
        <w:t>IS-RPT6. 15 February 2012 [</w:t>
      </w:r>
      <w:r w:rsidR="00907EFA" w:rsidRPr="00E4490C">
        <w:t>http://www.arrowenergy.com.au</w:t>
      </w:r>
      <w:r w:rsidR="00907EFA" w:rsidRPr="004C7C4D">
        <w:rPr>
          <w:rStyle w:val="Hyperlink"/>
          <w:color w:val="auto"/>
          <w:u w:val="none"/>
        </w:rPr>
        <w:t>].</w:t>
      </w:r>
    </w:p>
    <w:p w:rsidR="004A697F" w:rsidRPr="004C7C4D" w:rsidRDefault="0008619E" w:rsidP="0095465F">
      <w:pPr>
        <w:pStyle w:val="References"/>
      </w:pPr>
      <w:proofErr w:type="gramStart"/>
      <w:r w:rsidRPr="004C7C4D">
        <w:t>Connell</w:t>
      </w:r>
      <w:r w:rsidR="006C4865" w:rsidRPr="004C7C4D">
        <w:t>,</w:t>
      </w:r>
      <w:r w:rsidRPr="004C7C4D">
        <w:t xml:space="preserve"> L</w:t>
      </w:r>
      <w:r w:rsidR="006C4865" w:rsidRPr="004C7C4D">
        <w:t>.</w:t>
      </w:r>
      <w:r w:rsidRPr="004C7C4D">
        <w:t>D</w:t>
      </w:r>
      <w:r w:rsidR="006C4865" w:rsidRPr="004C7C4D">
        <w:t>.</w:t>
      </w:r>
      <w:r w:rsidR="00D04571" w:rsidRPr="004C7C4D">
        <w:t xml:space="preserve"> </w:t>
      </w:r>
      <w:r w:rsidRPr="004C7C4D">
        <w:t>2009</w:t>
      </w:r>
      <w:r w:rsidR="006C4865" w:rsidRPr="004C7C4D">
        <w:t>.</w:t>
      </w:r>
      <w:proofErr w:type="gramEnd"/>
      <w:r w:rsidR="00691559" w:rsidRPr="004C7C4D">
        <w:t xml:space="preserve"> ‘Coupled </w:t>
      </w:r>
      <w:r w:rsidRPr="004C7C4D">
        <w:t>flow and geomechanical processes durin</w:t>
      </w:r>
      <w:r w:rsidR="00691559" w:rsidRPr="004C7C4D">
        <w:t>g gas production from coal seams’</w:t>
      </w:r>
      <w:r w:rsidR="00D04571" w:rsidRPr="004C7C4D">
        <w:t>,</w:t>
      </w:r>
      <w:r w:rsidRPr="004C7C4D">
        <w:t xml:space="preserve"> </w:t>
      </w:r>
      <w:r w:rsidR="00AF5FDC" w:rsidRPr="004C7C4D">
        <w:rPr>
          <w:i/>
        </w:rPr>
        <w:t>International Journal of Coal Geology</w:t>
      </w:r>
      <w:r w:rsidR="00D04571" w:rsidRPr="004C7C4D">
        <w:t xml:space="preserve">. </w:t>
      </w:r>
      <w:proofErr w:type="gramStart"/>
      <w:r w:rsidR="00D17A86" w:rsidRPr="004C7C4D">
        <w:t>Vol.</w:t>
      </w:r>
      <w:r w:rsidRPr="004C7C4D">
        <w:t xml:space="preserve"> 79</w:t>
      </w:r>
      <w:r w:rsidR="00246C8B" w:rsidRPr="004C7C4D">
        <w:t>.</w:t>
      </w:r>
      <w:proofErr w:type="gramEnd"/>
      <w:r w:rsidR="00246C8B" w:rsidRPr="004C7C4D">
        <w:t xml:space="preserve"> P</w:t>
      </w:r>
      <w:r w:rsidR="00D04571" w:rsidRPr="004C7C4D">
        <w:t xml:space="preserve">p. </w:t>
      </w:r>
      <w:r w:rsidRPr="004C7C4D">
        <w:t>18-28.</w:t>
      </w:r>
      <w:r w:rsidR="00D17A86" w:rsidRPr="004C7C4D">
        <w:t xml:space="preserve"> </w:t>
      </w:r>
    </w:p>
    <w:p w:rsidR="000E0D44" w:rsidRPr="004C7C4D" w:rsidRDefault="000E0D44" w:rsidP="0095465F">
      <w:pPr>
        <w:pStyle w:val="References"/>
      </w:pPr>
      <w:proofErr w:type="gramStart"/>
      <w:r w:rsidRPr="004C7C4D">
        <w:t>CSIRO</w:t>
      </w:r>
      <w:r w:rsidR="006C4865" w:rsidRPr="004C7C4D">
        <w:t>.</w:t>
      </w:r>
      <w:proofErr w:type="gramEnd"/>
      <w:r w:rsidRPr="004C7C4D">
        <w:t xml:space="preserve"> 2012a</w:t>
      </w:r>
      <w:r w:rsidR="006C4865" w:rsidRPr="004C7C4D">
        <w:t>.</w:t>
      </w:r>
      <w:r w:rsidR="00D17A86" w:rsidRPr="004C7C4D">
        <w:t xml:space="preserve"> </w:t>
      </w:r>
      <w:proofErr w:type="gramStart"/>
      <w:r w:rsidRPr="004C7C4D">
        <w:rPr>
          <w:i/>
        </w:rPr>
        <w:t>What</w:t>
      </w:r>
      <w:proofErr w:type="gramEnd"/>
      <w:r w:rsidRPr="004C7C4D">
        <w:rPr>
          <w:i/>
        </w:rPr>
        <w:t xml:space="preserve"> is coal seam gas.</w:t>
      </w:r>
      <w:r w:rsidRPr="004C7C4D">
        <w:t xml:space="preserve"> </w:t>
      </w:r>
      <w:proofErr w:type="gramStart"/>
      <w:r w:rsidRPr="004C7C4D">
        <w:t>Fact sheet, CSIRO web site.</w:t>
      </w:r>
      <w:proofErr w:type="gramEnd"/>
      <w:r w:rsidRPr="004C7C4D">
        <w:t xml:space="preserve"> April, 2012</w:t>
      </w:r>
      <w:r w:rsidR="00907EFA" w:rsidRPr="004C7C4D">
        <w:t xml:space="preserve"> [http://www.csiro.au/news/~/media/FEBB3D4BBE494DCB9E74CE43FC06C66F.ashx (accessed 26 Nov 13)].</w:t>
      </w:r>
    </w:p>
    <w:p w:rsidR="004277AC" w:rsidRPr="004C7C4D" w:rsidRDefault="004277AC" w:rsidP="0095465F">
      <w:pPr>
        <w:pStyle w:val="References"/>
      </w:pPr>
      <w:proofErr w:type="gramStart"/>
      <w:r w:rsidRPr="004C7C4D">
        <w:t>CSIRO</w:t>
      </w:r>
      <w:r w:rsidR="006C4865" w:rsidRPr="004C7C4D">
        <w:t>.</w:t>
      </w:r>
      <w:proofErr w:type="gramEnd"/>
      <w:r w:rsidRPr="004C7C4D">
        <w:t xml:space="preserve"> </w:t>
      </w:r>
      <w:proofErr w:type="gramStart"/>
      <w:r w:rsidRPr="004C7C4D">
        <w:t>2012</w:t>
      </w:r>
      <w:r w:rsidR="008E6DF5" w:rsidRPr="004C7C4D">
        <w:t>b</w:t>
      </w:r>
      <w:r w:rsidR="006C4865" w:rsidRPr="004C7C4D">
        <w:t>.</w:t>
      </w:r>
      <w:r w:rsidRPr="004C7C4D">
        <w:t xml:space="preserve"> </w:t>
      </w:r>
      <w:r w:rsidR="00AF5FDC" w:rsidRPr="004C7C4D">
        <w:rPr>
          <w:i/>
        </w:rPr>
        <w:t xml:space="preserve">Water </w:t>
      </w:r>
      <w:r w:rsidR="00246C8B" w:rsidRPr="004C7C4D">
        <w:rPr>
          <w:i/>
        </w:rPr>
        <w:t>R</w:t>
      </w:r>
      <w:r w:rsidR="00AF5FDC" w:rsidRPr="004C7C4D">
        <w:rPr>
          <w:i/>
        </w:rPr>
        <w:t xml:space="preserve">esource </w:t>
      </w:r>
      <w:r w:rsidR="00246C8B" w:rsidRPr="004C7C4D">
        <w:rPr>
          <w:i/>
        </w:rPr>
        <w:t>A</w:t>
      </w:r>
      <w:r w:rsidR="00AF5FDC" w:rsidRPr="004C7C4D">
        <w:rPr>
          <w:i/>
        </w:rPr>
        <w:t xml:space="preserve">ssessment for the Carpentaria </w:t>
      </w:r>
      <w:r w:rsidR="00246C8B" w:rsidRPr="004C7C4D">
        <w:rPr>
          <w:i/>
        </w:rPr>
        <w:t>R</w:t>
      </w:r>
      <w:r w:rsidR="00AF5FDC" w:rsidRPr="004C7C4D">
        <w:rPr>
          <w:i/>
        </w:rPr>
        <w:t>egion</w:t>
      </w:r>
      <w:r w:rsidR="00272FF6" w:rsidRPr="004C7C4D">
        <w:t>.</w:t>
      </w:r>
      <w:proofErr w:type="gramEnd"/>
      <w:r w:rsidR="00756167" w:rsidRPr="004C7C4D">
        <w:t xml:space="preserve"> </w:t>
      </w:r>
      <w:r w:rsidR="00272FF6" w:rsidRPr="004C7C4D">
        <w:t>R</w:t>
      </w:r>
      <w:r w:rsidR="00756167" w:rsidRPr="004C7C4D">
        <w:t>eport to the Australian Government from the CSIRO Great Artesian Basin Water Resource Assessment</w:t>
      </w:r>
      <w:r w:rsidRPr="004C7C4D">
        <w:t>. CSIRO Water for a Healthy Country Flagship, Ca</w:t>
      </w:r>
      <w:r w:rsidR="00DB7C49" w:rsidRPr="004C7C4D">
        <w:t>nberra [http://www.csiro.au/Organisation-Structure/Flagships/Water-for-a-Healthy-Country-Flagship/Sustainable-Yields-Projects/Great-Artesian-Basin-Assessment/Technical-Reports.aspx].</w:t>
      </w:r>
    </w:p>
    <w:p w:rsidR="004277AC" w:rsidRPr="004C7C4D" w:rsidRDefault="004277AC" w:rsidP="0095465F">
      <w:pPr>
        <w:pStyle w:val="References"/>
      </w:pPr>
      <w:proofErr w:type="gramStart"/>
      <w:r w:rsidRPr="004C7C4D">
        <w:t>CSIRO</w:t>
      </w:r>
      <w:r w:rsidR="006C4865" w:rsidRPr="004C7C4D">
        <w:t>.</w:t>
      </w:r>
      <w:proofErr w:type="gramEnd"/>
      <w:r w:rsidRPr="004C7C4D">
        <w:t xml:space="preserve"> </w:t>
      </w:r>
      <w:proofErr w:type="gramStart"/>
      <w:r w:rsidRPr="004C7C4D">
        <w:t>2012</w:t>
      </w:r>
      <w:r w:rsidR="008E6DF5" w:rsidRPr="004C7C4D">
        <w:t>c</w:t>
      </w:r>
      <w:r w:rsidR="006C4865" w:rsidRPr="004C7C4D">
        <w:t>.</w:t>
      </w:r>
      <w:r w:rsidRPr="004C7C4D">
        <w:t xml:space="preserve"> </w:t>
      </w:r>
      <w:r w:rsidR="00AF5FDC" w:rsidRPr="004C7C4D">
        <w:rPr>
          <w:i/>
        </w:rPr>
        <w:t xml:space="preserve">Water </w:t>
      </w:r>
      <w:r w:rsidR="00246C8B" w:rsidRPr="004C7C4D">
        <w:rPr>
          <w:i/>
        </w:rPr>
        <w:t>R</w:t>
      </w:r>
      <w:r w:rsidR="00AF5FDC" w:rsidRPr="004C7C4D">
        <w:rPr>
          <w:i/>
        </w:rPr>
        <w:t xml:space="preserve">esource </w:t>
      </w:r>
      <w:r w:rsidR="00246C8B" w:rsidRPr="004C7C4D">
        <w:rPr>
          <w:i/>
        </w:rPr>
        <w:t>A</w:t>
      </w:r>
      <w:r w:rsidR="00AF5FDC" w:rsidRPr="004C7C4D">
        <w:rPr>
          <w:i/>
        </w:rPr>
        <w:t xml:space="preserve">ssessment for the Central Eromanga </w:t>
      </w:r>
      <w:r w:rsidR="00246C8B" w:rsidRPr="004C7C4D">
        <w:rPr>
          <w:i/>
        </w:rPr>
        <w:t>R</w:t>
      </w:r>
      <w:r w:rsidR="00AF5FDC" w:rsidRPr="004C7C4D">
        <w:rPr>
          <w:i/>
        </w:rPr>
        <w:t>egion</w:t>
      </w:r>
      <w:r w:rsidR="00246C8B" w:rsidRPr="004C7C4D">
        <w:t>.</w:t>
      </w:r>
      <w:proofErr w:type="gramEnd"/>
      <w:r w:rsidR="00246C8B" w:rsidRPr="004C7C4D">
        <w:t xml:space="preserve"> </w:t>
      </w:r>
      <w:r w:rsidR="00272FF6" w:rsidRPr="004C7C4D">
        <w:t>R</w:t>
      </w:r>
      <w:r w:rsidRPr="004C7C4D">
        <w:t>eport to the Australian Government from the CSIRO Great Artesian Basin Water Resource Assessment.  CSIRO Water for a Hea</w:t>
      </w:r>
      <w:r w:rsidR="00DB7C49" w:rsidRPr="004C7C4D">
        <w:t>lthy Country Flagship, Canberra [http://www.csiro.au/Organisation-Structure/Flagships/Water-for-a-Healthy-Country-Flagship/Sustainable-Yields-Projects/Great-Artesian-Basin-Assessment/Technical-Reports.aspx].</w:t>
      </w:r>
    </w:p>
    <w:p w:rsidR="004277AC" w:rsidRPr="004C7C4D" w:rsidRDefault="004277AC" w:rsidP="0095465F">
      <w:pPr>
        <w:pStyle w:val="References"/>
      </w:pPr>
      <w:proofErr w:type="gramStart"/>
      <w:r w:rsidRPr="004C7C4D">
        <w:t>CSIRO</w:t>
      </w:r>
      <w:r w:rsidR="006C4865" w:rsidRPr="004C7C4D">
        <w:t>.</w:t>
      </w:r>
      <w:proofErr w:type="gramEnd"/>
      <w:r w:rsidRPr="004C7C4D">
        <w:t xml:space="preserve"> </w:t>
      </w:r>
      <w:proofErr w:type="gramStart"/>
      <w:r w:rsidRPr="004C7C4D">
        <w:t>2012</w:t>
      </w:r>
      <w:r w:rsidR="008E6DF5" w:rsidRPr="004C7C4D">
        <w:t>d</w:t>
      </w:r>
      <w:r w:rsidR="006C4865" w:rsidRPr="004C7C4D">
        <w:t>.</w:t>
      </w:r>
      <w:r w:rsidRPr="004C7C4D">
        <w:t xml:space="preserve"> </w:t>
      </w:r>
      <w:r w:rsidR="00AF5FDC" w:rsidRPr="004C7C4D">
        <w:rPr>
          <w:i/>
        </w:rPr>
        <w:t xml:space="preserve">Water </w:t>
      </w:r>
      <w:r w:rsidR="00246C8B" w:rsidRPr="004C7C4D">
        <w:rPr>
          <w:i/>
        </w:rPr>
        <w:t>R</w:t>
      </w:r>
      <w:r w:rsidR="00AF5FDC" w:rsidRPr="004C7C4D">
        <w:rPr>
          <w:i/>
        </w:rPr>
        <w:t xml:space="preserve">esource </w:t>
      </w:r>
      <w:r w:rsidR="00246C8B" w:rsidRPr="004C7C4D">
        <w:rPr>
          <w:i/>
        </w:rPr>
        <w:t>a</w:t>
      </w:r>
      <w:r w:rsidR="00AF5FDC" w:rsidRPr="004C7C4D">
        <w:rPr>
          <w:i/>
        </w:rPr>
        <w:t xml:space="preserve">ssessment for the Surat </w:t>
      </w:r>
      <w:r w:rsidR="00246C8B" w:rsidRPr="004C7C4D">
        <w:rPr>
          <w:i/>
        </w:rPr>
        <w:t>R</w:t>
      </w:r>
      <w:r w:rsidR="00AF5FDC" w:rsidRPr="004C7C4D">
        <w:rPr>
          <w:i/>
        </w:rPr>
        <w:t>egion</w:t>
      </w:r>
      <w:r w:rsidR="00246C8B" w:rsidRPr="004C7C4D">
        <w:t>.</w:t>
      </w:r>
      <w:proofErr w:type="gramEnd"/>
      <w:r w:rsidRPr="004C7C4D">
        <w:t xml:space="preserve"> </w:t>
      </w:r>
      <w:r w:rsidR="00272FF6" w:rsidRPr="004C7C4D">
        <w:t>R</w:t>
      </w:r>
      <w:r w:rsidRPr="004C7C4D">
        <w:t>eport to the Australian Government from the CSIRO Great Artesian Basin Water Resource Assessment. CSIRO Water for a Hea</w:t>
      </w:r>
      <w:r w:rsidR="00DB7C49" w:rsidRPr="004C7C4D">
        <w:t>lthy Country Flagship, Canberra [http://www.csiro.au/Organisation-Structure/Flagships/Water-for-a-Healthy-Country-Flagship/Sustainable-Yields-Projects/Great-Artesian-Basin-Assessment/Technical-Reports.aspx].</w:t>
      </w:r>
    </w:p>
    <w:p w:rsidR="004277AC" w:rsidRPr="004C7C4D" w:rsidRDefault="004277AC" w:rsidP="0095465F">
      <w:pPr>
        <w:pStyle w:val="References"/>
      </w:pPr>
      <w:proofErr w:type="gramStart"/>
      <w:r w:rsidRPr="004C7C4D">
        <w:t>CSIRO</w:t>
      </w:r>
      <w:r w:rsidR="006C4865" w:rsidRPr="004C7C4D">
        <w:t>.</w:t>
      </w:r>
      <w:proofErr w:type="gramEnd"/>
      <w:r w:rsidRPr="004C7C4D">
        <w:t xml:space="preserve"> </w:t>
      </w:r>
      <w:proofErr w:type="gramStart"/>
      <w:r w:rsidRPr="004C7C4D">
        <w:t>2012</w:t>
      </w:r>
      <w:r w:rsidR="008E6DF5" w:rsidRPr="004C7C4D">
        <w:t>e</w:t>
      </w:r>
      <w:r w:rsidR="006C4865" w:rsidRPr="004C7C4D">
        <w:t>.</w:t>
      </w:r>
      <w:r w:rsidRPr="004C7C4D">
        <w:t xml:space="preserve"> </w:t>
      </w:r>
      <w:r w:rsidR="00AF5FDC" w:rsidRPr="004C7C4D">
        <w:rPr>
          <w:i/>
        </w:rPr>
        <w:t xml:space="preserve">Water </w:t>
      </w:r>
      <w:r w:rsidR="00272FF6" w:rsidRPr="004C7C4D">
        <w:rPr>
          <w:i/>
        </w:rPr>
        <w:t>R</w:t>
      </w:r>
      <w:r w:rsidR="00AF5FDC" w:rsidRPr="004C7C4D">
        <w:rPr>
          <w:i/>
        </w:rPr>
        <w:t xml:space="preserve">esource </w:t>
      </w:r>
      <w:r w:rsidR="00272FF6" w:rsidRPr="004C7C4D">
        <w:rPr>
          <w:i/>
        </w:rPr>
        <w:t>A</w:t>
      </w:r>
      <w:r w:rsidR="00AF5FDC" w:rsidRPr="004C7C4D">
        <w:rPr>
          <w:i/>
        </w:rPr>
        <w:t xml:space="preserve">ssessment for the Western Eromanga </w:t>
      </w:r>
      <w:r w:rsidR="00272FF6" w:rsidRPr="004C7C4D">
        <w:rPr>
          <w:i/>
        </w:rPr>
        <w:t>R</w:t>
      </w:r>
      <w:r w:rsidR="00AF5FDC" w:rsidRPr="004C7C4D">
        <w:rPr>
          <w:i/>
        </w:rPr>
        <w:t>egion</w:t>
      </w:r>
      <w:r w:rsidR="00272FF6" w:rsidRPr="004C7C4D">
        <w:t>.</w:t>
      </w:r>
      <w:proofErr w:type="gramEnd"/>
      <w:r w:rsidR="00272FF6" w:rsidRPr="004C7C4D">
        <w:t xml:space="preserve"> R</w:t>
      </w:r>
      <w:r w:rsidRPr="004C7C4D">
        <w:t>eport to the Australian Government from the CSIRO Great Artesian Basin Water Resource Assessment.  CSIRO Water for a Hea</w:t>
      </w:r>
      <w:r w:rsidR="00DB7C49" w:rsidRPr="004C7C4D">
        <w:t>lthy Country Flagship, Canberra [http://www.csiro.au/Organisation-Structure/Flagships/Water-for-a-Healthy-Country-Flagship/Sustainable-Yields-Projects/Great-Artesian-Basin-Assessment/Technical-Reports.aspx].</w:t>
      </w:r>
    </w:p>
    <w:p w:rsidR="008D7944" w:rsidRPr="004C7C4D" w:rsidRDefault="008D7944" w:rsidP="0095465F">
      <w:pPr>
        <w:pStyle w:val="References"/>
      </w:pPr>
      <w:r w:rsidRPr="004C7C4D">
        <w:t>Davis</w:t>
      </w:r>
      <w:r w:rsidR="006C4865" w:rsidRPr="004C7C4D">
        <w:t>,</w:t>
      </w:r>
      <w:r w:rsidRPr="004C7C4D">
        <w:t xml:space="preserve"> G</w:t>
      </w:r>
      <w:r w:rsidR="006C4865" w:rsidRPr="004C7C4D">
        <w:t>.</w:t>
      </w:r>
      <w:r w:rsidRPr="004C7C4D">
        <w:t>H</w:t>
      </w:r>
      <w:r w:rsidR="006C4865" w:rsidRPr="004C7C4D">
        <w:t>.</w:t>
      </w:r>
      <w:r w:rsidRPr="004C7C4D">
        <w:t xml:space="preserve"> and Reynolds</w:t>
      </w:r>
      <w:r w:rsidR="006C4865" w:rsidRPr="004C7C4D">
        <w:t>,</w:t>
      </w:r>
      <w:r w:rsidRPr="004C7C4D">
        <w:t xml:space="preserve"> S</w:t>
      </w:r>
      <w:r w:rsidR="006C4865" w:rsidRPr="004C7C4D">
        <w:t>.</w:t>
      </w:r>
      <w:r w:rsidRPr="004C7C4D">
        <w:t>J</w:t>
      </w:r>
      <w:r w:rsidR="006C4865" w:rsidRPr="004C7C4D">
        <w:t>.</w:t>
      </w:r>
      <w:r w:rsidRPr="004C7C4D">
        <w:t xml:space="preserve"> 1996</w:t>
      </w:r>
      <w:r w:rsidR="006C4865" w:rsidRPr="004C7C4D">
        <w:t>.</w:t>
      </w:r>
      <w:r w:rsidRPr="004C7C4D">
        <w:t xml:space="preserve"> </w:t>
      </w:r>
      <w:proofErr w:type="gramStart"/>
      <w:r w:rsidRPr="004C7C4D">
        <w:rPr>
          <w:i/>
        </w:rPr>
        <w:t>Structural Geology of Rock and Regions</w:t>
      </w:r>
      <w:r w:rsidRPr="004C7C4D">
        <w:t>.</w:t>
      </w:r>
      <w:proofErr w:type="gramEnd"/>
      <w:r w:rsidRPr="004C7C4D">
        <w:t xml:space="preserve"> John Wiley &amp; Sons, New York.</w:t>
      </w:r>
      <w:r w:rsidR="0085728B" w:rsidRPr="004C7C4D">
        <w:t xml:space="preserve"> </w:t>
      </w:r>
    </w:p>
    <w:p w:rsidR="00991CE6" w:rsidRPr="004C7C4D" w:rsidRDefault="00991CE6" w:rsidP="0095465F">
      <w:pPr>
        <w:pStyle w:val="References"/>
      </w:pPr>
      <w:proofErr w:type="gramStart"/>
      <w:r w:rsidRPr="004C7C4D">
        <w:t>Dawson</w:t>
      </w:r>
      <w:r w:rsidR="006C4865" w:rsidRPr="004C7C4D">
        <w:t>,</w:t>
      </w:r>
      <w:r w:rsidRPr="004C7C4D">
        <w:t xml:space="preserve"> J</w:t>
      </w:r>
      <w:r w:rsidR="006C4865" w:rsidRPr="004C7C4D">
        <w:t>.</w:t>
      </w:r>
      <w:r w:rsidRPr="004C7C4D">
        <w:t>K</w:t>
      </w:r>
      <w:r w:rsidR="006C4865" w:rsidRPr="004C7C4D">
        <w:t>.</w:t>
      </w:r>
      <w:r w:rsidRPr="004C7C4D">
        <w:t>W</w:t>
      </w:r>
      <w:r w:rsidR="006C4865" w:rsidRPr="004C7C4D">
        <w:t>.</w:t>
      </w:r>
      <w:r w:rsidRPr="004C7C4D">
        <w:t xml:space="preserve"> and Esterle</w:t>
      </w:r>
      <w:r w:rsidR="006C4865" w:rsidRPr="004C7C4D">
        <w:t>,</w:t>
      </w:r>
      <w:r w:rsidRPr="004C7C4D">
        <w:t xml:space="preserve"> J</w:t>
      </w:r>
      <w:r w:rsidR="006C4865" w:rsidRPr="004C7C4D">
        <w:t>.</w:t>
      </w:r>
      <w:r w:rsidRPr="004C7C4D">
        <w:t>S</w:t>
      </w:r>
      <w:r w:rsidR="006C4865" w:rsidRPr="004C7C4D">
        <w:t>.</w:t>
      </w:r>
      <w:r w:rsidRPr="004C7C4D">
        <w:t xml:space="preserve"> 2010</w:t>
      </w:r>
      <w:r w:rsidR="006C4865" w:rsidRPr="004C7C4D">
        <w:t>.</w:t>
      </w:r>
      <w:proofErr w:type="gramEnd"/>
      <w:r w:rsidRPr="004C7C4D">
        <w:t xml:space="preserve"> ‘Controls on coal cleat spacing’, </w:t>
      </w:r>
      <w:hyperlink r:id="rId26" w:tooltip="Go to International Journal of Coal Geology on ScienceDirect" w:history="1">
        <w:r w:rsidRPr="004C7C4D">
          <w:rPr>
            <w:rStyle w:val="Hyperlink"/>
            <w:i/>
            <w:color w:val="auto"/>
            <w:u w:val="none"/>
          </w:rPr>
          <w:t>International</w:t>
        </w:r>
        <w:r w:rsidRPr="004C7C4D">
          <w:rPr>
            <w:rStyle w:val="Hyperlink"/>
            <w:color w:val="auto"/>
            <w:u w:val="none"/>
          </w:rPr>
          <w:t xml:space="preserve"> </w:t>
        </w:r>
        <w:r w:rsidR="00AF5FDC" w:rsidRPr="004C7C4D">
          <w:rPr>
            <w:rStyle w:val="Hyperlink"/>
            <w:i/>
            <w:color w:val="auto"/>
            <w:u w:val="none"/>
          </w:rPr>
          <w:t>Journal of Coal Geology</w:t>
        </w:r>
      </w:hyperlink>
      <w:r w:rsidRPr="004C7C4D">
        <w:t xml:space="preserve">.  </w:t>
      </w:r>
      <w:hyperlink r:id="rId27" w:tooltip="Go to table of contents for this volume/issue" w:history="1">
        <w:r w:rsidRPr="004C7C4D">
          <w:rPr>
            <w:rStyle w:val="Hyperlink"/>
            <w:color w:val="auto"/>
            <w:u w:val="none"/>
          </w:rPr>
          <w:t>82 (3–4</w:t>
        </w:r>
      </w:hyperlink>
      <w:r w:rsidRPr="004C7C4D">
        <w:t>), June 2010.  Pp. 213</w:t>
      </w:r>
      <w:r w:rsidR="00A9612B" w:rsidRPr="004C7C4D">
        <w:t>-</w:t>
      </w:r>
      <w:r w:rsidRPr="004C7C4D">
        <w:t>218.</w:t>
      </w:r>
    </w:p>
    <w:p w:rsidR="004A697F" w:rsidRPr="004C7C4D" w:rsidRDefault="004A697F" w:rsidP="0095465F">
      <w:pPr>
        <w:pStyle w:val="References"/>
      </w:pPr>
      <w:proofErr w:type="gramStart"/>
      <w:r w:rsidRPr="004C7C4D">
        <w:t>Dixon, T.H., Novali</w:t>
      </w:r>
      <w:r w:rsidR="00D04571" w:rsidRPr="004C7C4D">
        <w:t>,</w:t>
      </w:r>
      <w:r w:rsidRPr="004C7C4D">
        <w:t xml:space="preserve"> F., Rocca</w:t>
      </w:r>
      <w:r w:rsidR="00D04571" w:rsidRPr="004C7C4D">
        <w:t>,</w:t>
      </w:r>
      <w:r w:rsidRPr="004C7C4D">
        <w:t xml:space="preserve"> F., Dokka</w:t>
      </w:r>
      <w:r w:rsidR="00D04571" w:rsidRPr="004C7C4D">
        <w:t>,</w:t>
      </w:r>
      <w:r w:rsidRPr="004C7C4D">
        <w:t xml:space="preserve"> R., Sella</w:t>
      </w:r>
      <w:r w:rsidR="00D04571" w:rsidRPr="004C7C4D">
        <w:t>,</w:t>
      </w:r>
      <w:r w:rsidRPr="004C7C4D">
        <w:t xml:space="preserve"> G., Kim</w:t>
      </w:r>
      <w:r w:rsidR="00D04571" w:rsidRPr="004C7C4D">
        <w:t>,</w:t>
      </w:r>
      <w:r w:rsidRPr="004C7C4D">
        <w:t xml:space="preserve"> S. W., Wdowinski</w:t>
      </w:r>
      <w:r w:rsidR="00D04571" w:rsidRPr="004C7C4D">
        <w:t>,</w:t>
      </w:r>
      <w:r w:rsidRPr="004C7C4D">
        <w:t xml:space="preserve"> S., Whitman</w:t>
      </w:r>
      <w:r w:rsidR="00D04571" w:rsidRPr="004C7C4D">
        <w:t>,</w:t>
      </w:r>
      <w:r w:rsidRPr="004C7C4D">
        <w:t xml:space="preserve"> D., Amelung</w:t>
      </w:r>
      <w:r w:rsidR="00D04571" w:rsidRPr="004C7C4D">
        <w:t>,</w:t>
      </w:r>
      <w:r w:rsidRPr="004C7C4D">
        <w:t xml:space="preserve"> F., and Ferretti</w:t>
      </w:r>
      <w:r w:rsidR="00D04571" w:rsidRPr="004C7C4D">
        <w:t>,</w:t>
      </w:r>
      <w:r w:rsidRPr="004C7C4D">
        <w:t xml:space="preserve"> A.</w:t>
      </w:r>
      <w:proofErr w:type="gramEnd"/>
      <w:r w:rsidRPr="004C7C4D">
        <w:t xml:space="preserve"> </w:t>
      </w:r>
      <w:r w:rsidR="00D04571" w:rsidRPr="004C7C4D">
        <w:t xml:space="preserve"> </w:t>
      </w:r>
      <w:r w:rsidRPr="004C7C4D">
        <w:t xml:space="preserve">2006. </w:t>
      </w:r>
      <w:r w:rsidR="00D04571" w:rsidRPr="004C7C4D">
        <w:t>‘</w:t>
      </w:r>
      <w:r w:rsidRPr="004C7C4D">
        <w:t xml:space="preserve">Supplementary </w:t>
      </w:r>
      <w:r w:rsidR="008E136A" w:rsidRPr="004C7C4D">
        <w:t>i</w:t>
      </w:r>
      <w:r w:rsidRPr="004C7C4D">
        <w:t xml:space="preserve">nformation for </w:t>
      </w:r>
      <w:r w:rsidR="008E136A" w:rsidRPr="004C7C4D">
        <w:t>s</w:t>
      </w:r>
      <w:r w:rsidRPr="004C7C4D">
        <w:t xml:space="preserve">pace </w:t>
      </w:r>
      <w:r w:rsidR="008E136A" w:rsidRPr="004C7C4D">
        <w:t>g</w:t>
      </w:r>
      <w:r w:rsidRPr="004C7C4D">
        <w:t xml:space="preserve">eodesy: </w:t>
      </w:r>
      <w:r w:rsidR="008E136A" w:rsidRPr="004C7C4D">
        <w:t>s</w:t>
      </w:r>
      <w:r w:rsidRPr="004C7C4D">
        <w:t xml:space="preserve">ubsidence and </w:t>
      </w:r>
      <w:r w:rsidR="008E136A" w:rsidRPr="004C7C4D">
        <w:t>f</w:t>
      </w:r>
      <w:r w:rsidRPr="004C7C4D">
        <w:t xml:space="preserve">looding in New Orleans: Analytical </w:t>
      </w:r>
      <w:r w:rsidR="008E136A" w:rsidRPr="004C7C4D">
        <w:t>t</w:t>
      </w:r>
      <w:r w:rsidRPr="004C7C4D">
        <w:t xml:space="preserve">echniques and </w:t>
      </w:r>
      <w:r w:rsidR="008E136A" w:rsidRPr="004C7C4D">
        <w:t>m</w:t>
      </w:r>
      <w:r w:rsidRPr="004C7C4D">
        <w:t>easurement certainty</w:t>
      </w:r>
      <w:r w:rsidR="00D04571" w:rsidRPr="004C7C4D">
        <w:t>’,</w:t>
      </w:r>
      <w:r w:rsidRPr="004C7C4D">
        <w:t xml:space="preserve"> </w:t>
      </w:r>
      <w:r w:rsidR="00444EF6" w:rsidRPr="004C7C4D">
        <w:rPr>
          <w:i/>
        </w:rPr>
        <w:t>Nature</w:t>
      </w:r>
      <w:r w:rsidR="00D04571" w:rsidRPr="004C7C4D">
        <w:t>.</w:t>
      </w:r>
      <w:r w:rsidRPr="004C7C4D">
        <w:t xml:space="preserve"> </w:t>
      </w:r>
      <w:proofErr w:type="gramStart"/>
      <w:r w:rsidR="00DB7C49" w:rsidRPr="004C7C4D">
        <w:t>Vol.</w:t>
      </w:r>
      <w:r w:rsidR="00272FF6" w:rsidRPr="004C7C4D">
        <w:t xml:space="preserve"> </w:t>
      </w:r>
      <w:r w:rsidRPr="004C7C4D">
        <w:t>441</w:t>
      </w:r>
      <w:r w:rsidR="00272FF6" w:rsidRPr="004C7C4D">
        <w:t>.</w:t>
      </w:r>
      <w:proofErr w:type="gramEnd"/>
      <w:r w:rsidR="00D04571" w:rsidRPr="004C7C4D">
        <w:t xml:space="preserve"> </w:t>
      </w:r>
      <w:r w:rsidR="00272FF6" w:rsidRPr="004C7C4D">
        <w:t xml:space="preserve">Pp. </w:t>
      </w:r>
      <w:r w:rsidR="00D04571" w:rsidRPr="004C7C4D">
        <w:t>587-588</w:t>
      </w:r>
      <w:r w:rsidRPr="004C7C4D">
        <w:t>.</w:t>
      </w:r>
    </w:p>
    <w:p w:rsidR="00AA21EE" w:rsidRPr="004C7C4D" w:rsidRDefault="006636E7" w:rsidP="0095465F">
      <w:pPr>
        <w:pStyle w:val="References"/>
      </w:pPr>
      <w:proofErr w:type="gramStart"/>
      <w:r w:rsidRPr="004C7C4D">
        <w:t>DNRM.</w:t>
      </w:r>
      <w:proofErr w:type="gramEnd"/>
      <w:r w:rsidRPr="004C7C4D">
        <w:t xml:space="preserve">  2012.  </w:t>
      </w:r>
      <w:r w:rsidRPr="000714F1">
        <w:rPr>
          <w:i/>
        </w:rPr>
        <w:t>Mining, Exploration and Petroleum, Production, Department of Natural Resources and Mines</w:t>
      </w:r>
      <w:r w:rsidRPr="004C7C4D">
        <w:t>.  Queensland Government, Brisbane [http://mines.industry.qld.gov.au/mining/production.htm (accessed 1/8/2012)].</w:t>
      </w:r>
      <w:r w:rsidR="00AA21EE" w:rsidRPr="004C7C4D">
        <w:t>Domenico,</w:t>
      </w:r>
      <w:r w:rsidR="00DB7C49" w:rsidRPr="004C7C4D">
        <w:t xml:space="preserve"> P. A. and Mifflin, M.D.  1965.</w:t>
      </w:r>
      <w:r w:rsidR="00AA21EE" w:rsidRPr="004C7C4D">
        <w:t xml:space="preserve"> ‘Water from low permeability sediments and land subsidence’, </w:t>
      </w:r>
      <w:r w:rsidR="00444EF6" w:rsidRPr="004C7C4D">
        <w:rPr>
          <w:i/>
        </w:rPr>
        <w:t>Water Resources Research</w:t>
      </w:r>
      <w:r w:rsidR="00DB7C49" w:rsidRPr="004C7C4D">
        <w:rPr>
          <w:rStyle w:val="apple-converted-space"/>
        </w:rPr>
        <w:t>.</w:t>
      </w:r>
      <w:r w:rsidR="00AA21EE" w:rsidRPr="004C7C4D">
        <w:rPr>
          <w:rStyle w:val="apple-converted-space"/>
        </w:rPr>
        <w:t xml:space="preserve"> </w:t>
      </w:r>
      <w:proofErr w:type="gramStart"/>
      <w:r w:rsidR="00DB7C49" w:rsidRPr="004C7C4D">
        <w:rPr>
          <w:rStyle w:val="apple-converted-space"/>
        </w:rPr>
        <w:t xml:space="preserve">Vol. </w:t>
      </w:r>
      <w:r w:rsidR="00AA21EE" w:rsidRPr="004C7C4D">
        <w:t>1</w:t>
      </w:r>
      <w:r w:rsidR="00F377EF" w:rsidRPr="004C7C4D">
        <w:t xml:space="preserve"> </w:t>
      </w:r>
      <w:r w:rsidR="00AA21EE" w:rsidRPr="004C7C4D">
        <w:t>(4).</w:t>
      </w:r>
      <w:proofErr w:type="gramEnd"/>
      <w:r w:rsidR="00AA21EE" w:rsidRPr="004C7C4D">
        <w:t xml:space="preserve">  Pp. 563–576.</w:t>
      </w:r>
    </w:p>
    <w:p w:rsidR="00A53218" w:rsidRPr="004C7C4D" w:rsidRDefault="00A53218" w:rsidP="0095465F">
      <w:pPr>
        <w:pStyle w:val="References"/>
      </w:pPr>
      <w:proofErr w:type="gramStart"/>
      <w:r w:rsidRPr="004C7C4D">
        <w:t>Esterle, J.S. 2013.</w:t>
      </w:r>
      <w:proofErr w:type="gramEnd"/>
      <w:r w:rsidRPr="004C7C4D">
        <w:t xml:space="preserve"> </w:t>
      </w:r>
      <w:r w:rsidRPr="000714F1">
        <w:rPr>
          <w:i/>
        </w:rPr>
        <w:t>Critical Science Review – Predicting, Monitoring, Assessing and Remediating Subsidence and Other Movement Related Impacts Associated with Coal Mining Activities</w:t>
      </w:r>
      <w:r w:rsidRPr="004C7C4D">
        <w:t xml:space="preserve"> (PRN 1213-0523)</w:t>
      </w:r>
      <w:r w:rsidR="00E54B43" w:rsidRPr="004C7C4D">
        <w:t xml:space="preserve">. </w:t>
      </w:r>
      <w:r w:rsidR="000714F1">
        <w:t>Unpublished report p</w:t>
      </w:r>
      <w:r w:rsidR="00E54B43" w:rsidRPr="004C7C4D">
        <w:t>repared for the Office of Water Science, Department of the Environment. 4 October 2013.</w:t>
      </w:r>
    </w:p>
    <w:p w:rsidR="001E7775" w:rsidRPr="004C7C4D" w:rsidRDefault="001E7775" w:rsidP="0095465F">
      <w:pPr>
        <w:pStyle w:val="References"/>
      </w:pPr>
      <w:r w:rsidRPr="004C7C4D">
        <w:t xml:space="preserve">Esterle, J. S., Williams, R., Sliwa, R. and Malone, M. 2006. ‘Variability in Coal Seam Gas Parameters that Impact on Fugitive Gas Emissions Estimations for Australian Black Coals’, </w:t>
      </w:r>
      <w:r w:rsidRPr="000714F1">
        <w:rPr>
          <w:rStyle w:val="citationproceedingstitle"/>
          <w:i/>
        </w:rPr>
        <w:t>Proceedings of the 36th Sydney Basin Symposium 2006: Advances in the Study of the Sydney Basin</w:t>
      </w:r>
      <w:r w:rsidRPr="004C7C4D">
        <w:t xml:space="preserve">, </w:t>
      </w:r>
      <w:r w:rsidRPr="004C7C4D">
        <w:rPr>
          <w:rStyle w:val="citationconferencelocation"/>
        </w:rPr>
        <w:t>University of Woolongong, NSW</w:t>
      </w:r>
      <w:r w:rsidRPr="004C7C4D">
        <w:t xml:space="preserve">. </w:t>
      </w:r>
      <w:r w:rsidRPr="004C7C4D">
        <w:rPr>
          <w:rStyle w:val="citationconferencedates"/>
        </w:rPr>
        <w:t>27th-29th November, 2006</w:t>
      </w:r>
      <w:r w:rsidRPr="004C7C4D">
        <w:t xml:space="preserve">. </w:t>
      </w:r>
    </w:p>
    <w:p w:rsidR="00395E61" w:rsidRPr="004C7C4D" w:rsidRDefault="00395E61" w:rsidP="0095465F">
      <w:pPr>
        <w:pStyle w:val="References"/>
      </w:pPr>
      <w:proofErr w:type="gramStart"/>
      <w:r w:rsidRPr="004C7C4D">
        <w:t>Fetter, C.W., 2001.</w:t>
      </w:r>
      <w:proofErr w:type="gramEnd"/>
      <w:r w:rsidRPr="004C7C4D">
        <w:t xml:space="preserve"> </w:t>
      </w:r>
      <w:proofErr w:type="gramStart"/>
      <w:r w:rsidRPr="004C7C4D">
        <w:rPr>
          <w:i/>
        </w:rPr>
        <w:t>Applied hydrogeology</w:t>
      </w:r>
      <w:r w:rsidRPr="004C7C4D">
        <w:t>.</w:t>
      </w:r>
      <w:proofErr w:type="gramEnd"/>
      <w:r w:rsidRPr="004C7C4D">
        <w:t xml:space="preserve"> Publisher: Upper Saddle River, N.J. Prentice Hall. </w:t>
      </w:r>
    </w:p>
    <w:p w:rsidR="009142FC" w:rsidRPr="004C7C4D" w:rsidRDefault="009142FC" w:rsidP="0095465F">
      <w:pPr>
        <w:pStyle w:val="References"/>
      </w:pPr>
      <w:proofErr w:type="gramStart"/>
      <w:r w:rsidRPr="004C7C4D">
        <w:t>Freeze, R.A. and Cherry, J.A.</w:t>
      </w:r>
      <w:proofErr w:type="gramEnd"/>
      <w:r w:rsidRPr="004C7C4D">
        <w:t xml:space="preserve">  1979. G</w:t>
      </w:r>
      <w:r w:rsidRPr="004C7C4D">
        <w:rPr>
          <w:i/>
        </w:rPr>
        <w:t>roundwater</w:t>
      </w:r>
      <w:r w:rsidRPr="004C7C4D">
        <w:t xml:space="preserve">.  </w:t>
      </w:r>
      <w:proofErr w:type="gramStart"/>
      <w:r w:rsidR="00272FF6" w:rsidRPr="004C7C4D">
        <w:t xml:space="preserve">Prentice-Hall, Inc., </w:t>
      </w:r>
      <w:r w:rsidRPr="004C7C4D">
        <w:t>Englewood Cliffs</w:t>
      </w:r>
      <w:r w:rsidR="00272FF6" w:rsidRPr="004C7C4D">
        <w:t>.</w:t>
      </w:r>
      <w:proofErr w:type="gramEnd"/>
      <w:r w:rsidR="00623395" w:rsidRPr="004C7C4D">
        <w:t xml:space="preserve"> </w:t>
      </w:r>
    </w:p>
    <w:p w:rsidR="007D6B83" w:rsidRPr="004C7C4D" w:rsidRDefault="00970558" w:rsidP="0095465F">
      <w:pPr>
        <w:pStyle w:val="References"/>
      </w:pPr>
      <w:proofErr w:type="gramStart"/>
      <w:r w:rsidRPr="004C7C4D">
        <w:t>Freij-Ayoub, R.</w:t>
      </w:r>
      <w:r w:rsidR="008155CE" w:rsidRPr="004C7C4D">
        <w:t xml:space="preserve"> 2012.</w:t>
      </w:r>
      <w:proofErr w:type="gramEnd"/>
      <w:r w:rsidR="007D6B83" w:rsidRPr="004C7C4D">
        <w:t xml:space="preserve"> </w:t>
      </w:r>
      <w:r w:rsidR="000714F1">
        <w:t>‘</w:t>
      </w:r>
      <w:r w:rsidR="00622625" w:rsidRPr="004C7C4D">
        <w:t>O</w:t>
      </w:r>
      <w:r w:rsidR="007D6B83" w:rsidRPr="004C7C4D">
        <w:t xml:space="preserve">pportunities </w:t>
      </w:r>
      <w:r w:rsidR="00622625" w:rsidRPr="004C7C4D">
        <w:t xml:space="preserve">and challenges </w:t>
      </w:r>
      <w:r w:rsidR="007D6B83" w:rsidRPr="004C7C4D">
        <w:t xml:space="preserve">to coal bed </w:t>
      </w:r>
      <w:r w:rsidR="008155CE" w:rsidRPr="004C7C4D">
        <w:t>methane production in Australia</w:t>
      </w:r>
      <w:r w:rsidR="000714F1">
        <w:t>’</w:t>
      </w:r>
      <w:r w:rsidR="008155CE" w:rsidRPr="004C7C4D">
        <w:t>.</w:t>
      </w:r>
      <w:r w:rsidR="007D6B83" w:rsidRPr="004C7C4D">
        <w:t xml:space="preserve"> </w:t>
      </w:r>
      <w:proofErr w:type="gramStart"/>
      <w:r w:rsidR="007D6B83" w:rsidRPr="004C7C4D">
        <w:rPr>
          <w:i/>
        </w:rPr>
        <w:t>Journal of Petroleum Science and Engineering</w:t>
      </w:r>
      <w:r w:rsidR="00AF5FDC" w:rsidRPr="004C7C4D">
        <w:t>.</w:t>
      </w:r>
      <w:proofErr w:type="gramEnd"/>
      <w:r w:rsidR="00AF5FDC" w:rsidRPr="004C7C4D">
        <w:t xml:space="preserve"> </w:t>
      </w:r>
      <w:proofErr w:type="gramStart"/>
      <w:r w:rsidR="008155CE" w:rsidRPr="004C7C4D">
        <w:t>Vol.</w:t>
      </w:r>
      <w:r w:rsidR="00AF5FDC" w:rsidRPr="004C7C4D">
        <w:t xml:space="preserve"> </w:t>
      </w:r>
      <w:r w:rsidR="007D6B83" w:rsidRPr="004C7C4D">
        <w:t>88-89 (special issue)</w:t>
      </w:r>
      <w:r w:rsidR="00E64BA6" w:rsidRPr="004C7C4D">
        <w:t>,</w:t>
      </w:r>
      <w:r w:rsidR="007D6B83" w:rsidRPr="004C7C4D">
        <w:t xml:space="preserve"> June, 20</w:t>
      </w:r>
      <w:r w:rsidRPr="004C7C4D">
        <w:t>12</w:t>
      </w:r>
      <w:r w:rsidR="007D6B83" w:rsidRPr="004C7C4D">
        <w:t>.</w:t>
      </w:r>
      <w:proofErr w:type="gramEnd"/>
      <w:r w:rsidR="007D6B83" w:rsidRPr="004C7C4D">
        <w:t xml:space="preserve">  Pp. 1-4.</w:t>
      </w:r>
      <w:r w:rsidR="002B6AB3" w:rsidRPr="004C7C4D">
        <w:fldChar w:fldCharType="begin"/>
      </w:r>
      <w:r w:rsidR="007D6B83" w:rsidRPr="004C7C4D">
        <w:instrText xml:space="preserve"> ADDIN EN.CITE &lt;EndNote&gt;&lt;Cite&gt;&lt;Author&gt;Kinnon&lt;/Author&gt;&lt;Year&gt;2010&lt;/Year&gt;&lt;RecNum&gt;11&lt;/RecNum&gt;&lt;record&gt;&lt;rec-number&gt;11&lt;/rec-number&gt;&lt;foreign-keys&gt;&lt;key app="EN" db-id="0xs2a2zeq0xwfmex0v0xrwt2ptssf5wxfwxx"&gt;11&lt;/key&gt;&lt;/foreign-keys&gt;&lt;ref-type name="Journal Article"&gt;17&lt;/ref-type&gt;&lt;contributors&gt;&lt;authors&gt;&lt;author&gt;Kinnon, E. C. P.&lt;/author&gt;&lt;author&gt;Golding, S. D.&lt;/author&gt;&lt;author&gt;Boreham, C. J.&lt;/author&gt;&lt;author&gt;Baublys, K. A.&lt;/author&gt;&lt;author&gt;Esterle, J. S.&lt;/author&gt;&lt;/authors&gt;&lt;/contributors&gt;&lt;titles&gt;&lt;title&gt;Stable isotope and water quality analysis of coal bed methane production waters and gases from the Bowen Basin, Australia&lt;/title&gt;&lt;secondary-title&gt;International Journal of Coal Geology&lt;/secondary-title&gt;&lt;/titles&gt;&lt;periodical&gt;&lt;full-title&gt;International Journal of Coal Geology&lt;/full-title&gt;&lt;/periodical&gt;&lt;pages&gt;219-231&lt;/pages&gt;&lt;volume&gt;82&lt;/volume&gt;&lt;number&gt;3–4&lt;/number&gt;&lt;keywords&gt;&lt;keyword&gt;Coal bed methane (CBM)&lt;/keyword&gt;&lt;keyword&gt;Coal seam gas (CSG)&lt;/keyword&gt;&lt;keyword&gt;Gas and water production&lt;/keyword&gt;&lt;keyword&gt;Stable isotopes&lt;/keyword&gt;&lt;keyword&gt;CO2&lt;/keyword&gt;&lt;keyword&gt;CH4&lt;/keyword&gt;&lt;keyword&gt;Biogenic gas&lt;/keyword&gt;&lt;/keywords&gt;&lt;dates&gt;&lt;year&gt;2010&lt;/year&gt;&lt;pub-dates&gt;&lt;date&gt;6/1/&lt;/date&gt;&lt;/pub-dates&gt;&lt;/dates&gt;&lt;isbn&gt;0166-5162&lt;/isbn&gt;&lt;urls&gt;&lt;related-urls&gt;&lt;url&gt;http://www.sciencedirect.com/science/article/pii/S0166516209001797&lt;/url&gt;&lt;/related-urls&gt;&lt;/urls&gt;&lt;electronic-resource-num&gt;http://dx.doi.org/10.1016/j.coal.2009.10.014&lt;/electronic-resource-num&gt;&lt;/record&gt;&lt;/Cite&gt;&lt;/EndNote&gt;</w:instrText>
      </w:r>
      <w:r w:rsidR="002B6AB3" w:rsidRPr="004C7C4D">
        <w:fldChar w:fldCharType="end"/>
      </w:r>
      <w:r w:rsidR="00622625" w:rsidRPr="004C7C4D">
        <w:t xml:space="preserve"> </w:t>
      </w:r>
    </w:p>
    <w:p w:rsidR="004A697F" w:rsidRPr="004C7C4D" w:rsidRDefault="004A697F" w:rsidP="0095465F">
      <w:pPr>
        <w:pStyle w:val="References"/>
      </w:pPr>
      <w:r w:rsidRPr="004C7C4D">
        <w:t>Freij-Ayoub, R., Strand, J.</w:t>
      </w:r>
      <w:r w:rsidR="008E136A" w:rsidRPr="004C7C4D">
        <w:t>,</w:t>
      </w:r>
      <w:r w:rsidRPr="004C7C4D">
        <w:t xml:space="preserve"> and Ahmed, S. </w:t>
      </w:r>
      <w:r w:rsidR="008E136A" w:rsidRPr="004C7C4D">
        <w:t xml:space="preserve"> </w:t>
      </w:r>
      <w:r w:rsidRPr="004C7C4D">
        <w:t xml:space="preserve">2011. </w:t>
      </w:r>
      <w:r w:rsidR="008E136A" w:rsidRPr="004C7C4D">
        <w:rPr>
          <w:i/>
        </w:rPr>
        <w:t>C</w:t>
      </w:r>
      <w:r w:rsidR="00BC6BDB" w:rsidRPr="004C7C4D">
        <w:rPr>
          <w:i/>
        </w:rPr>
        <w:t xml:space="preserve">oal </w:t>
      </w:r>
      <w:r w:rsidR="008E136A" w:rsidRPr="004C7C4D">
        <w:rPr>
          <w:i/>
        </w:rPr>
        <w:t>S</w:t>
      </w:r>
      <w:r w:rsidR="00BC6BDB" w:rsidRPr="004C7C4D">
        <w:rPr>
          <w:i/>
        </w:rPr>
        <w:t xml:space="preserve">eam </w:t>
      </w:r>
      <w:r w:rsidR="008E136A" w:rsidRPr="004C7C4D">
        <w:rPr>
          <w:i/>
        </w:rPr>
        <w:t>G</w:t>
      </w:r>
      <w:r w:rsidR="00BC6BDB" w:rsidRPr="004C7C4D">
        <w:rPr>
          <w:i/>
        </w:rPr>
        <w:t>as</w:t>
      </w:r>
      <w:r w:rsidRPr="004C7C4D">
        <w:rPr>
          <w:i/>
        </w:rPr>
        <w:t xml:space="preserve"> Water Production </w:t>
      </w:r>
      <w:r w:rsidR="008E136A" w:rsidRPr="004C7C4D">
        <w:rPr>
          <w:i/>
        </w:rPr>
        <w:t>M</w:t>
      </w:r>
      <w:r w:rsidRPr="004C7C4D">
        <w:rPr>
          <w:i/>
        </w:rPr>
        <w:t>anagement</w:t>
      </w:r>
      <w:r w:rsidRPr="004C7C4D">
        <w:t xml:space="preserve">. </w:t>
      </w:r>
      <w:r w:rsidR="008E136A" w:rsidRPr="004C7C4D">
        <w:t xml:space="preserve">CSIRO </w:t>
      </w:r>
      <w:r w:rsidRPr="004C7C4D">
        <w:t xml:space="preserve">Project Report EP114078. </w:t>
      </w:r>
      <w:proofErr w:type="gramStart"/>
      <w:r w:rsidRPr="004C7C4D">
        <w:t>CSIRO</w:t>
      </w:r>
      <w:r w:rsidR="008E136A" w:rsidRPr="004C7C4D">
        <w:t xml:space="preserve"> Earth Science and Resource Engineering (Petroleum and Geothermal Portfolio), Perth.</w:t>
      </w:r>
      <w:proofErr w:type="gramEnd"/>
      <w:r w:rsidR="00462CE2" w:rsidRPr="004C7C4D">
        <w:t xml:space="preserve"> </w:t>
      </w:r>
    </w:p>
    <w:p w:rsidR="00ED5A74" w:rsidRDefault="00ED5A74" w:rsidP="0095465F">
      <w:pPr>
        <w:pStyle w:val="References"/>
      </w:pPr>
      <w:proofErr w:type="gramStart"/>
      <w:r w:rsidRPr="00ED5A74">
        <w:t>Frolich, A. and Saunders, E.</w:t>
      </w:r>
      <w:proofErr w:type="gramEnd"/>
      <w:r w:rsidRPr="00ED5A74">
        <w:t xml:space="preserve">  2010.  </w:t>
      </w:r>
      <w:r w:rsidRPr="000714F1">
        <w:rPr>
          <w:i/>
        </w:rPr>
        <w:t>Camden Gas Project Northen Expansion: Environmental Assessment – Main Report</w:t>
      </w:r>
      <w:r w:rsidRPr="00ED5A74">
        <w:t xml:space="preserve">.  </w:t>
      </w:r>
      <w:proofErr w:type="gramStart"/>
      <w:r w:rsidRPr="00ED5A74">
        <w:t>Consultant’s report prepared by AECOM for AGL Energy Ltd.</w:t>
      </w:r>
      <w:proofErr w:type="gramEnd"/>
      <w:r w:rsidRPr="00ED5A74">
        <w:t>  October, 2010.  AGL, Sydney.</w:t>
      </w:r>
    </w:p>
    <w:p w:rsidR="006636E7" w:rsidRPr="004C7C4D" w:rsidRDefault="006636E7" w:rsidP="006636E7">
      <w:pPr>
        <w:pStyle w:val="References"/>
      </w:pPr>
      <w:proofErr w:type="gramStart"/>
      <w:r>
        <w:t>GA</w:t>
      </w:r>
      <w:r w:rsidRPr="004C7C4D">
        <w:t xml:space="preserve"> and ABARE.</w:t>
      </w:r>
      <w:proofErr w:type="gramEnd"/>
      <w:r w:rsidRPr="004C7C4D">
        <w:t xml:space="preserve">  2010. </w:t>
      </w:r>
      <w:r w:rsidRPr="004C7C4D">
        <w:rPr>
          <w:i/>
        </w:rPr>
        <w:t>Australian Energy Resource Assessment</w:t>
      </w:r>
      <w:r w:rsidRPr="004C7C4D">
        <w:t xml:space="preserve">.  </w:t>
      </w:r>
      <w:proofErr w:type="gramStart"/>
      <w:r w:rsidRPr="004C7C4D">
        <w:t>Geoscience Australia and Australian Bureau for Agriculture and Resource Economics, Canberra.</w:t>
      </w:r>
      <w:proofErr w:type="gramEnd"/>
    </w:p>
    <w:p w:rsidR="00763880" w:rsidRPr="004C7C4D" w:rsidRDefault="00B02AC9" w:rsidP="0095465F">
      <w:pPr>
        <w:pStyle w:val="References"/>
      </w:pPr>
      <w:proofErr w:type="gramStart"/>
      <w:r>
        <w:t>GA</w:t>
      </w:r>
      <w:r w:rsidR="00763880" w:rsidRPr="004C7C4D">
        <w:t xml:space="preserve"> and BREE.</w:t>
      </w:r>
      <w:proofErr w:type="gramEnd"/>
      <w:r w:rsidR="00763880" w:rsidRPr="004C7C4D">
        <w:t xml:space="preserve"> 2012. </w:t>
      </w:r>
      <w:r w:rsidR="00763880" w:rsidRPr="004C7C4D">
        <w:rPr>
          <w:i/>
        </w:rPr>
        <w:t>Australian Gas Resource Assessment 2012</w:t>
      </w:r>
      <w:r w:rsidR="00763880" w:rsidRPr="004C7C4D">
        <w:t xml:space="preserve">. </w:t>
      </w:r>
      <w:proofErr w:type="gramStart"/>
      <w:r w:rsidR="00763880" w:rsidRPr="004C7C4D">
        <w:t>Department of Resources, Energy and Tourism, Geoscience Australia and Bureau of Resources and Energy Economics, Canberra.</w:t>
      </w:r>
      <w:proofErr w:type="gramEnd"/>
      <w:r w:rsidR="00763880" w:rsidRPr="004C7C4D">
        <w:t xml:space="preserve"> </w:t>
      </w:r>
    </w:p>
    <w:p w:rsidR="00F87AB6" w:rsidRPr="004C7C4D" w:rsidRDefault="00F87AB6" w:rsidP="0095465F">
      <w:pPr>
        <w:pStyle w:val="References"/>
      </w:pPr>
      <w:proofErr w:type="gramStart"/>
      <w:r w:rsidRPr="004C7C4D">
        <w:t>Galloway, D.L., Hudnut, K.W., Ingebritsen, S.E., Phillips, S.P., Peltzer, G., Rogez, F., and Rosen, P.A.</w:t>
      </w:r>
      <w:proofErr w:type="gramEnd"/>
      <w:r w:rsidRPr="004C7C4D">
        <w:t xml:space="preserve">  1998.  </w:t>
      </w:r>
      <w:r w:rsidR="000714F1">
        <w:t>‘</w:t>
      </w:r>
      <w:r w:rsidRPr="004C7C4D">
        <w:t>Detection of aquifer system compaction and land subsidence using interferometric synthetic aperture radar, Antelope Valley, Mojave Desert, California</w:t>
      </w:r>
      <w:r w:rsidR="000714F1">
        <w:t>’</w:t>
      </w:r>
      <w:r w:rsidRPr="004C7C4D">
        <w:t xml:space="preserve">. </w:t>
      </w:r>
      <w:proofErr w:type="gramStart"/>
      <w:r w:rsidRPr="004C7C4D">
        <w:rPr>
          <w:i/>
        </w:rPr>
        <w:t>Water Resources Research</w:t>
      </w:r>
      <w:r w:rsidRPr="004C7C4D">
        <w:t>.</w:t>
      </w:r>
      <w:proofErr w:type="gramEnd"/>
      <w:r w:rsidRPr="004C7C4D">
        <w:t xml:space="preserve">  34.  Pp. 2573–2585.</w:t>
      </w:r>
    </w:p>
    <w:p w:rsidR="00F87AB6" w:rsidRPr="004C7C4D" w:rsidRDefault="00F87AB6" w:rsidP="0095465F">
      <w:pPr>
        <w:pStyle w:val="References"/>
      </w:pPr>
      <w:proofErr w:type="gramStart"/>
      <w:r w:rsidRPr="004C7C4D">
        <w:t>Galloway, D. L., Jones D. R., and Ingebritsen, S.E.</w:t>
      </w:r>
      <w:proofErr w:type="gramEnd"/>
      <w:r w:rsidRPr="004C7C4D">
        <w:t xml:space="preserve">  2000. </w:t>
      </w:r>
      <w:r w:rsidRPr="004C7C4D">
        <w:rPr>
          <w:i/>
        </w:rPr>
        <w:t>Measuring Land Subsidence from Space</w:t>
      </w:r>
      <w:r w:rsidRPr="004C7C4D">
        <w:t>. U.S. Geological Survey Fact Sheet-051-00, April 2000. US Department of the Interior (US Geological Survey), Sacramento (California, USA) [http://pubs.usgs.gov/fs/fs-051-00/ (accessed 22 Nov 13)].</w:t>
      </w:r>
    </w:p>
    <w:p w:rsidR="00C50C21" w:rsidRPr="004C7C4D" w:rsidRDefault="00C50C21" w:rsidP="0095465F">
      <w:pPr>
        <w:pStyle w:val="References"/>
      </w:pPr>
      <w:r w:rsidRPr="004C7C4D">
        <w:t xml:space="preserve">Gibson, G. </w:t>
      </w:r>
      <w:r w:rsidR="00917D33" w:rsidRPr="004C7C4D">
        <w:t>a</w:t>
      </w:r>
      <w:r w:rsidR="00B5249A" w:rsidRPr="004C7C4D">
        <w:t xml:space="preserve">nd Sandiford, M. 2013. </w:t>
      </w:r>
      <w:proofErr w:type="gramStart"/>
      <w:r w:rsidR="00AF5FDC" w:rsidRPr="004C7C4D">
        <w:rPr>
          <w:i/>
        </w:rPr>
        <w:t>Seismicity and Induced Earthquakes</w:t>
      </w:r>
      <w:r w:rsidR="00B5249A" w:rsidRPr="004C7C4D">
        <w:t>.</w:t>
      </w:r>
      <w:proofErr w:type="gramEnd"/>
      <w:r w:rsidR="00B5249A" w:rsidRPr="004C7C4D">
        <w:t xml:space="preserve"> </w:t>
      </w:r>
      <w:proofErr w:type="gramStart"/>
      <w:r w:rsidRPr="004C7C4D">
        <w:t xml:space="preserve">Background paper, for Office of the </w:t>
      </w:r>
      <w:r w:rsidR="00920C31" w:rsidRPr="004C7C4D">
        <w:t>NSW Chief</w:t>
      </w:r>
      <w:r w:rsidRPr="004C7C4D">
        <w:t xml:space="preserve"> Scientist and Engineer</w:t>
      </w:r>
      <w:r w:rsidR="00B5249A" w:rsidRPr="004C7C4D">
        <w:t xml:space="preserve"> (OCSE).</w:t>
      </w:r>
      <w:proofErr w:type="gramEnd"/>
      <w:r w:rsidR="00B5249A" w:rsidRPr="004C7C4D">
        <w:t xml:space="preserve"> </w:t>
      </w:r>
      <w:proofErr w:type="gramStart"/>
      <w:r w:rsidR="00920C31" w:rsidRPr="004C7C4D">
        <w:t>Office of the NSW Chief Scientist and Engineer, Sydney.</w:t>
      </w:r>
      <w:proofErr w:type="gramEnd"/>
    </w:p>
    <w:p w:rsidR="004A697F" w:rsidRPr="004C7C4D" w:rsidRDefault="004A697F" w:rsidP="0095465F">
      <w:pPr>
        <w:pStyle w:val="References"/>
      </w:pPr>
      <w:proofErr w:type="gramStart"/>
      <w:r w:rsidRPr="004C7C4D">
        <w:t>Golder Associates</w:t>
      </w:r>
      <w:r w:rsidR="000B46A5" w:rsidRPr="004C7C4D">
        <w:t>.</w:t>
      </w:r>
      <w:proofErr w:type="gramEnd"/>
      <w:r w:rsidRPr="004C7C4D">
        <w:t xml:space="preserve"> </w:t>
      </w:r>
      <w:proofErr w:type="gramStart"/>
      <w:r w:rsidRPr="004C7C4D">
        <w:t xml:space="preserve">2009a. </w:t>
      </w:r>
      <w:r w:rsidR="00444EF6" w:rsidRPr="004C7C4D">
        <w:rPr>
          <w:i/>
        </w:rPr>
        <w:t>Coal Seam Gas Field Component for Environmental Impact Statement</w:t>
      </w:r>
      <w:r w:rsidRPr="004C7C4D">
        <w:t>.</w:t>
      </w:r>
      <w:proofErr w:type="gramEnd"/>
      <w:r w:rsidRPr="004C7C4D">
        <w:t xml:space="preserve"> </w:t>
      </w:r>
      <w:r w:rsidR="00272FF6" w:rsidRPr="004C7C4D">
        <w:t xml:space="preserve"> </w:t>
      </w:r>
      <w:proofErr w:type="gramStart"/>
      <w:r w:rsidRPr="004C7C4D">
        <w:t>QGC Groundwater Study</w:t>
      </w:r>
      <w:r w:rsidR="00071602" w:rsidRPr="004C7C4D">
        <w:t>,</w:t>
      </w:r>
      <w:r w:rsidR="000B46A5" w:rsidRPr="004C7C4D">
        <w:t xml:space="preserve"> Surat Basin, Queensland.</w:t>
      </w:r>
      <w:proofErr w:type="gramEnd"/>
      <w:r w:rsidR="00071602" w:rsidRPr="004C7C4D">
        <w:t xml:space="preserve"> </w:t>
      </w:r>
      <w:r w:rsidR="000B46A5" w:rsidRPr="004C7C4D">
        <w:t>Consultant</w:t>
      </w:r>
      <w:r w:rsidRPr="004C7C4D">
        <w:t xml:space="preserve"> report prepared for Queensland Gas Company.</w:t>
      </w:r>
      <w:r w:rsidR="000B46A5" w:rsidRPr="004C7C4D">
        <w:t xml:space="preserve"> June 2009.</w:t>
      </w:r>
    </w:p>
    <w:p w:rsidR="00EF5FB4" w:rsidRPr="004C7C4D" w:rsidRDefault="00AE4045" w:rsidP="0095465F">
      <w:pPr>
        <w:pStyle w:val="References"/>
      </w:pPr>
      <w:proofErr w:type="gramStart"/>
      <w:r w:rsidRPr="004C7C4D">
        <w:t>Golder Associates.</w:t>
      </w:r>
      <w:proofErr w:type="gramEnd"/>
      <w:r w:rsidRPr="004C7C4D">
        <w:t xml:space="preserve"> </w:t>
      </w:r>
      <w:proofErr w:type="gramStart"/>
      <w:r w:rsidR="00D87850" w:rsidRPr="004C7C4D">
        <w:t>2009b</w:t>
      </w:r>
      <w:r w:rsidRPr="004C7C4D">
        <w:t xml:space="preserve">. </w:t>
      </w:r>
      <w:r w:rsidR="00444EF6" w:rsidRPr="004C7C4D">
        <w:rPr>
          <w:i/>
        </w:rPr>
        <w:t>Santos GLNG Project Part 3, D2 - Arcadia, Fairview, Roma CSG Fields</w:t>
      </w:r>
      <w:r w:rsidRPr="004C7C4D">
        <w:t>.</w:t>
      </w:r>
      <w:proofErr w:type="gramEnd"/>
      <w:r w:rsidR="00EF5FB4" w:rsidRPr="004C7C4D">
        <w:t xml:space="preserve"> </w:t>
      </w:r>
      <w:proofErr w:type="gramStart"/>
      <w:r w:rsidR="00EF5FB4" w:rsidRPr="004C7C4D">
        <w:t>Groundwater and Associated Water Management Impact Assessment</w:t>
      </w:r>
      <w:r w:rsidRPr="004C7C4D">
        <w:t>.</w:t>
      </w:r>
      <w:proofErr w:type="gramEnd"/>
      <w:r w:rsidRPr="004C7C4D">
        <w:t xml:space="preserve"> </w:t>
      </w:r>
      <w:r w:rsidR="00272FF6" w:rsidRPr="004C7C4D">
        <w:t>Consultant’s report</w:t>
      </w:r>
      <w:r w:rsidR="00F377EF" w:rsidRPr="004C7C4D">
        <w:t>,</w:t>
      </w:r>
      <w:r w:rsidR="00EF5FB4" w:rsidRPr="004C7C4D">
        <w:t xml:space="preserve"> for Santos, Report Re</w:t>
      </w:r>
      <w:r w:rsidRPr="004C7C4D">
        <w:t>f: 087636015-019-R-RevB.</w:t>
      </w:r>
    </w:p>
    <w:p w:rsidR="00D87850" w:rsidRPr="004C7C4D" w:rsidRDefault="00D87850" w:rsidP="0095465F">
      <w:pPr>
        <w:pStyle w:val="References"/>
        <w:rPr>
          <w:rStyle w:val="Hyperlink"/>
          <w:color w:val="auto"/>
          <w:u w:val="none"/>
        </w:rPr>
      </w:pPr>
      <w:proofErr w:type="gramStart"/>
      <w:r w:rsidRPr="004C7C4D">
        <w:t>Golder Associates</w:t>
      </w:r>
      <w:r w:rsidR="006129C5" w:rsidRPr="004C7C4D">
        <w:t>.</w:t>
      </w:r>
      <w:proofErr w:type="gramEnd"/>
      <w:r w:rsidR="00272FF6" w:rsidRPr="004C7C4D">
        <w:t xml:space="preserve"> </w:t>
      </w:r>
      <w:r w:rsidRPr="004C7C4D">
        <w:t>2009c</w:t>
      </w:r>
      <w:r w:rsidR="00272FF6" w:rsidRPr="004C7C4D">
        <w:t>.</w:t>
      </w:r>
      <w:r w:rsidRPr="004C7C4D">
        <w:t xml:space="preserve"> </w:t>
      </w:r>
      <w:r w:rsidR="00AF5FDC" w:rsidRPr="004C7C4D">
        <w:rPr>
          <w:i/>
        </w:rPr>
        <w:t>Queensland Curtis LNG Supplementary EIS, Appendix 3.2: Groundwater Study - Northwest Development Area</w:t>
      </w:r>
      <w:r w:rsidR="006129C5" w:rsidRPr="004C7C4D">
        <w:t>.</w:t>
      </w:r>
      <w:r w:rsidRPr="004C7C4D">
        <w:t xml:space="preserve"> </w:t>
      </w:r>
      <w:r w:rsidR="00272FF6" w:rsidRPr="004C7C4D">
        <w:t xml:space="preserve">Consultant’s report </w:t>
      </w:r>
      <w:r w:rsidR="006129C5" w:rsidRPr="004C7C4D">
        <w:t>prepared for Queensland Gas Company</w:t>
      </w:r>
      <w:r w:rsidRPr="004C7C4D">
        <w:t>, Report Ref: 097626104-001, [</w:t>
      </w:r>
      <w:r w:rsidR="006129C5" w:rsidRPr="00E4490C">
        <w:t>http://www.qgc.com.au</w:t>
      </w:r>
      <w:r w:rsidRPr="004C7C4D">
        <w:t>].</w:t>
      </w:r>
    </w:p>
    <w:p w:rsidR="00D17394" w:rsidRPr="004C7C4D" w:rsidRDefault="00EF5FB4" w:rsidP="0095465F">
      <w:pPr>
        <w:pStyle w:val="References"/>
      </w:pPr>
      <w:proofErr w:type="gramStart"/>
      <w:r w:rsidRPr="004C7C4D">
        <w:t>Golder Associates</w:t>
      </w:r>
      <w:r w:rsidR="006129C5" w:rsidRPr="004C7C4D">
        <w:t>.</w:t>
      </w:r>
      <w:proofErr w:type="gramEnd"/>
      <w:r w:rsidR="00D87850" w:rsidRPr="004C7C4D">
        <w:t xml:space="preserve"> </w:t>
      </w:r>
      <w:proofErr w:type="gramStart"/>
      <w:r w:rsidR="00D87850" w:rsidRPr="004C7C4D">
        <w:t>2009d</w:t>
      </w:r>
      <w:r w:rsidRPr="004C7C4D">
        <w:t xml:space="preserve">. </w:t>
      </w:r>
      <w:r w:rsidR="00AF5FDC" w:rsidRPr="004C7C4D">
        <w:rPr>
          <w:i/>
        </w:rPr>
        <w:t xml:space="preserve">Coal Seam Gas Field Component for </w:t>
      </w:r>
      <w:r w:rsidR="006129C5" w:rsidRPr="004C7C4D">
        <w:rPr>
          <w:i/>
        </w:rPr>
        <w:t>Environmental Impact Statement.</w:t>
      </w:r>
      <w:proofErr w:type="gramEnd"/>
      <w:r w:rsidR="00AF5FDC" w:rsidRPr="004C7C4D">
        <w:rPr>
          <w:i/>
        </w:rPr>
        <w:t xml:space="preserve"> </w:t>
      </w:r>
      <w:proofErr w:type="gramStart"/>
      <w:r w:rsidR="00AF5FDC" w:rsidRPr="004C7C4D">
        <w:rPr>
          <w:i/>
        </w:rPr>
        <w:t>Appendix 3.4 QGC Groundwater Study, Surat Basin, Queensland</w:t>
      </w:r>
      <w:r w:rsidR="00272FF6" w:rsidRPr="004C7C4D">
        <w:t>.</w:t>
      </w:r>
      <w:proofErr w:type="gramEnd"/>
      <w:r w:rsidR="00272FF6" w:rsidRPr="004C7C4D">
        <w:t xml:space="preserve"> Consultant’s report </w:t>
      </w:r>
      <w:r w:rsidR="006129C5" w:rsidRPr="004C7C4D">
        <w:t>prepared for Queensland Gas Company</w:t>
      </w:r>
      <w:r w:rsidRPr="004C7C4D">
        <w:t>, Report Ref: 087633050 016 R Rev2 [</w:t>
      </w:r>
      <w:r w:rsidR="006129C5" w:rsidRPr="00E4490C">
        <w:t>http://www.qgc.com.au/</w:t>
      </w:r>
      <w:r w:rsidR="002607A2" w:rsidRPr="004C7C4D">
        <w:t>].</w:t>
      </w:r>
    </w:p>
    <w:p w:rsidR="00045E04" w:rsidRPr="004C7C4D" w:rsidRDefault="00045E04" w:rsidP="0095465F">
      <w:pPr>
        <w:pStyle w:val="References"/>
      </w:pPr>
      <w:r w:rsidRPr="004C7C4D">
        <w:t>Gray, B.J., Rotter, B.E., B</w:t>
      </w:r>
      <w:r w:rsidR="006129C5" w:rsidRPr="004C7C4D">
        <w:t>est, R.J., and Baker, P. 2013.</w:t>
      </w:r>
      <w:r w:rsidRPr="004C7C4D">
        <w:t xml:space="preserve"> </w:t>
      </w:r>
      <w:proofErr w:type="gramStart"/>
      <w:r w:rsidRPr="004C7C4D">
        <w:rPr>
          <w:i/>
        </w:rPr>
        <w:t>Subsidence Impacts</w:t>
      </w:r>
      <w:r w:rsidR="006129C5" w:rsidRPr="004C7C4D">
        <w:rPr>
          <w:i/>
        </w:rPr>
        <w:t xml:space="preserve"> and Coal Seam Gas Extraction</w:t>
      </w:r>
      <w:r w:rsidR="006129C5" w:rsidRPr="004C7C4D">
        <w:t>.</w:t>
      </w:r>
      <w:proofErr w:type="gramEnd"/>
      <w:r w:rsidR="006129C5" w:rsidRPr="004C7C4D">
        <w:t xml:space="preserve"> </w:t>
      </w:r>
      <w:proofErr w:type="gramStart"/>
      <w:r w:rsidRPr="004C7C4D">
        <w:t xml:space="preserve">Conference Presentation, APPEA Onshore </w:t>
      </w:r>
      <w:r w:rsidR="006129C5" w:rsidRPr="004C7C4D">
        <w:t>Gas Conference and Exhibition.</w:t>
      </w:r>
      <w:proofErr w:type="gramEnd"/>
      <w:r w:rsidR="006129C5" w:rsidRPr="004C7C4D">
        <w:t xml:space="preserve"> 1-2 October, 2013.</w:t>
      </w:r>
      <w:r w:rsidRPr="004C7C4D">
        <w:t xml:space="preserve"> Adelaide, Australia.</w:t>
      </w:r>
      <w:r w:rsidR="006129C5" w:rsidRPr="004C7C4D">
        <w:t xml:space="preserve"> </w:t>
      </w:r>
    </w:p>
    <w:p w:rsidR="004A697F" w:rsidRPr="004C7C4D" w:rsidRDefault="004A697F" w:rsidP="0095465F">
      <w:pPr>
        <w:pStyle w:val="References"/>
      </w:pPr>
      <w:r w:rsidRPr="004C7C4D">
        <w:t xml:space="preserve">Gray, I. </w:t>
      </w:r>
      <w:r w:rsidR="006129C5" w:rsidRPr="004C7C4D">
        <w:t>1987.</w:t>
      </w:r>
      <w:r w:rsidR="00BA2E41" w:rsidRPr="004C7C4D">
        <w:t xml:space="preserve"> </w:t>
      </w:r>
      <w:proofErr w:type="gramStart"/>
      <w:r w:rsidR="000714F1">
        <w:t>‘</w:t>
      </w:r>
      <w:r w:rsidRPr="004C7C4D">
        <w:t>Reservoir Engineering in Coal Seams Part 1: The Physical Process of Gas Storage and Movement in Coal Seams</w:t>
      </w:r>
      <w:r w:rsidR="000714F1">
        <w:t>’</w:t>
      </w:r>
      <w:r w:rsidRPr="004C7C4D">
        <w:t xml:space="preserve">, </w:t>
      </w:r>
      <w:r w:rsidRPr="000714F1">
        <w:rPr>
          <w:i/>
        </w:rPr>
        <w:t>SPE</w:t>
      </w:r>
      <w:r w:rsidR="00BA2E41" w:rsidRPr="000714F1">
        <w:rPr>
          <w:i/>
        </w:rPr>
        <w:t xml:space="preserve"> </w:t>
      </w:r>
      <w:r w:rsidRPr="000714F1">
        <w:rPr>
          <w:i/>
        </w:rPr>
        <w:t>R</w:t>
      </w:r>
      <w:r w:rsidR="00BA2E41" w:rsidRPr="000714F1">
        <w:rPr>
          <w:i/>
        </w:rPr>
        <w:t xml:space="preserve">eservoir </w:t>
      </w:r>
      <w:r w:rsidRPr="000714F1">
        <w:rPr>
          <w:i/>
        </w:rPr>
        <w:t>E</w:t>
      </w:r>
      <w:r w:rsidR="00BA2E41" w:rsidRPr="000714F1">
        <w:rPr>
          <w:i/>
        </w:rPr>
        <w:t>ngineering</w:t>
      </w:r>
      <w:r w:rsidR="00BA2E41" w:rsidRPr="004C7C4D">
        <w:t>.</w:t>
      </w:r>
      <w:proofErr w:type="gramEnd"/>
      <w:r w:rsidRPr="004C7C4D">
        <w:t xml:space="preserve"> February</w:t>
      </w:r>
      <w:r w:rsidR="00BA2E41" w:rsidRPr="004C7C4D">
        <w:t>,</w:t>
      </w:r>
      <w:r w:rsidRPr="004C7C4D">
        <w:t xml:space="preserve"> 1982</w:t>
      </w:r>
      <w:r w:rsidR="00BA2E41" w:rsidRPr="004C7C4D">
        <w:t xml:space="preserve">. </w:t>
      </w:r>
      <w:r w:rsidRPr="004C7C4D">
        <w:t xml:space="preserve"> </w:t>
      </w:r>
      <w:r w:rsidR="00BA2E41" w:rsidRPr="004C7C4D">
        <w:t xml:space="preserve">pp. </w:t>
      </w:r>
      <w:r w:rsidRPr="004C7C4D">
        <w:t>28-34.</w:t>
      </w:r>
    </w:p>
    <w:p w:rsidR="001326B6" w:rsidRPr="004C7C4D" w:rsidRDefault="00AF5FDC" w:rsidP="0095465F">
      <w:pPr>
        <w:pStyle w:val="References"/>
      </w:pPr>
      <w:proofErr w:type="gramStart"/>
      <w:r w:rsidRPr="004C7C4D">
        <w:t>Grigg, K.M. and Katzenstein,</w:t>
      </w:r>
      <w:r w:rsidR="006119EB" w:rsidRPr="004C7C4D">
        <w:t xml:space="preserve"> K.W. </w:t>
      </w:r>
      <w:r w:rsidRPr="004C7C4D">
        <w:t>2</w:t>
      </w:r>
      <w:r w:rsidR="00101060" w:rsidRPr="004C7C4D">
        <w:t>013</w:t>
      </w:r>
      <w:r w:rsidR="006119EB" w:rsidRPr="004C7C4D">
        <w:t>.</w:t>
      </w:r>
      <w:proofErr w:type="gramEnd"/>
      <w:r w:rsidRPr="004C7C4D">
        <w:t xml:space="preserve"> </w:t>
      </w:r>
      <w:proofErr w:type="gramStart"/>
      <w:r w:rsidR="004E713E" w:rsidRPr="004C7C4D">
        <w:t>‘Using InSAR and groundwater pumping data to model land subsidence from coal bed methane production in th</w:t>
      </w:r>
      <w:r w:rsidR="006119EB" w:rsidRPr="004C7C4D">
        <w:t>e Powder River basin, Wyoming’.</w:t>
      </w:r>
      <w:proofErr w:type="gramEnd"/>
      <w:r w:rsidR="004E713E" w:rsidRPr="004C7C4D">
        <w:t xml:space="preserve"> </w:t>
      </w:r>
      <w:proofErr w:type="gramStart"/>
      <w:r w:rsidR="004E713E" w:rsidRPr="004C7C4D">
        <w:t>Confere</w:t>
      </w:r>
      <w:r w:rsidR="004E713E" w:rsidRPr="000714F1">
        <w:rPr>
          <w:i/>
        </w:rPr>
        <w:t>nce presentation, 125</w:t>
      </w:r>
      <w:r w:rsidRPr="000714F1">
        <w:rPr>
          <w:i/>
          <w:vertAlign w:val="superscript"/>
        </w:rPr>
        <w:t>th</w:t>
      </w:r>
      <w:r w:rsidR="004E713E" w:rsidRPr="000714F1">
        <w:rPr>
          <w:i/>
        </w:rPr>
        <w:t xml:space="preserve"> meeting of the Geological Society of America</w:t>
      </w:r>
      <w:r w:rsidR="004E713E" w:rsidRPr="004C7C4D">
        <w:t>, 27-30 October, 2013.</w:t>
      </w:r>
      <w:proofErr w:type="gramEnd"/>
      <w:r w:rsidR="004E713E" w:rsidRPr="004C7C4D">
        <w:t xml:space="preserve">  Colorado, USA</w:t>
      </w:r>
      <w:r w:rsidR="00101060" w:rsidRPr="004C7C4D">
        <w:t xml:space="preserve"> [https://gsa.confex.com/gsa/2013AM/webprogram/Paper233679.html (accessed 06 Dec 12)]</w:t>
      </w:r>
      <w:r w:rsidR="004E713E" w:rsidRPr="004C7C4D">
        <w:t>.</w:t>
      </w:r>
    </w:p>
    <w:p w:rsidR="006636E7" w:rsidRPr="004C7C4D" w:rsidRDefault="006636E7" w:rsidP="006636E7">
      <w:pPr>
        <w:pStyle w:val="References"/>
      </w:pPr>
      <w:proofErr w:type="gramStart"/>
      <w:r w:rsidRPr="004C7C4D">
        <w:t>Harpalani, S. and Chen, G. 1997.</w:t>
      </w:r>
      <w:proofErr w:type="gramEnd"/>
      <w:r w:rsidRPr="004C7C4D">
        <w:t xml:space="preserve"> </w:t>
      </w:r>
      <w:proofErr w:type="gramStart"/>
      <w:r w:rsidRPr="004C7C4D">
        <w:t>‘Influence of gas production induced volumetric strain on permeability of coal’</w:t>
      </w:r>
      <w:r w:rsidRPr="004C7C4D">
        <w:rPr>
          <w:i/>
        </w:rPr>
        <w:t>, Geotechnical and Geological Engineering</w:t>
      </w:r>
      <w:r w:rsidRPr="004C7C4D">
        <w:t>.</w:t>
      </w:r>
      <w:proofErr w:type="gramEnd"/>
      <w:r w:rsidRPr="004C7C4D">
        <w:t xml:space="preserve"> </w:t>
      </w:r>
      <w:proofErr w:type="gramStart"/>
      <w:r w:rsidRPr="004C7C4D">
        <w:t>Vol. 15.</w:t>
      </w:r>
      <w:proofErr w:type="gramEnd"/>
      <w:r w:rsidRPr="004C7C4D">
        <w:t xml:space="preserve"> Pp. 303 - 325.</w:t>
      </w:r>
    </w:p>
    <w:p w:rsidR="006636E7" w:rsidRPr="004C7C4D" w:rsidRDefault="006636E7" w:rsidP="006636E7">
      <w:pPr>
        <w:pStyle w:val="References"/>
      </w:pPr>
      <w:proofErr w:type="gramStart"/>
      <w:r w:rsidRPr="004C7C4D">
        <w:t>Harpalani, S. and Chen, G. 1995.</w:t>
      </w:r>
      <w:proofErr w:type="gramEnd"/>
      <w:r w:rsidRPr="004C7C4D">
        <w:t xml:space="preserve"> </w:t>
      </w:r>
      <w:proofErr w:type="gramStart"/>
      <w:r w:rsidRPr="004C7C4D">
        <w:t xml:space="preserve">‘Estimation of changes in fracture porosity of coal with gas emission’, </w:t>
      </w:r>
      <w:r w:rsidRPr="004C7C4D">
        <w:rPr>
          <w:i/>
        </w:rPr>
        <w:t>Fuel</w:t>
      </w:r>
      <w:r w:rsidRPr="004C7C4D">
        <w:t>.</w:t>
      </w:r>
      <w:proofErr w:type="gramEnd"/>
      <w:r w:rsidRPr="004C7C4D">
        <w:t xml:space="preserve"> Vol. </w:t>
      </w:r>
      <w:hyperlink r:id="rId28" w:tooltip="Go to table of contents for this volume/issue" w:history="1">
        <w:r w:rsidRPr="004C7C4D">
          <w:rPr>
            <w:rStyle w:val="Hyperlink"/>
            <w:color w:val="auto"/>
            <w:u w:val="none"/>
          </w:rPr>
          <w:t>74 (10</w:t>
        </w:r>
      </w:hyperlink>
      <w:r w:rsidRPr="004C7C4D">
        <w:t>), October 1995. Pp. 1491 – 1498.</w:t>
      </w:r>
    </w:p>
    <w:p w:rsidR="00DD7148" w:rsidRPr="004C7C4D" w:rsidRDefault="006119EB" w:rsidP="0095465F">
      <w:pPr>
        <w:pStyle w:val="References"/>
      </w:pPr>
      <w:proofErr w:type="gramStart"/>
      <w:r w:rsidRPr="004C7C4D">
        <w:t>Harpalani, S. and Chen, G. 1992.</w:t>
      </w:r>
      <w:proofErr w:type="gramEnd"/>
      <w:r w:rsidR="00DD7148" w:rsidRPr="004C7C4D">
        <w:t xml:space="preserve"> </w:t>
      </w:r>
      <w:proofErr w:type="gramStart"/>
      <w:r w:rsidR="000714F1">
        <w:t>‘</w:t>
      </w:r>
      <w:hyperlink r:id="rId29" w:history="1">
        <w:r w:rsidR="00DD7148" w:rsidRPr="004C7C4D">
          <w:rPr>
            <w:rStyle w:val="Hyperlink"/>
            <w:color w:val="auto"/>
            <w:u w:val="none"/>
          </w:rPr>
          <w:t>Effect of gas production on porosity and permeability of</w:t>
        </w:r>
        <w:r w:rsidR="00BA2E41" w:rsidRPr="004C7C4D">
          <w:rPr>
            <w:rStyle w:val="apple-converted-space"/>
          </w:rPr>
          <w:t xml:space="preserve"> </w:t>
        </w:r>
        <w:r w:rsidR="00DD7148" w:rsidRPr="004C7C4D">
          <w:rPr>
            <w:rStyle w:val="Hyperlink"/>
            <w:color w:val="auto"/>
            <w:u w:val="none"/>
          </w:rPr>
          <w:t>coal</w:t>
        </w:r>
      </w:hyperlink>
      <w:r w:rsidR="000714F1">
        <w:rPr>
          <w:rStyle w:val="Hyperlink"/>
          <w:color w:val="auto"/>
          <w:u w:val="none"/>
        </w:rPr>
        <w:t>’</w:t>
      </w:r>
      <w:r w:rsidRPr="004C7C4D">
        <w:t>.</w:t>
      </w:r>
      <w:proofErr w:type="gramEnd"/>
      <w:r w:rsidRPr="004C7C4D">
        <w:t xml:space="preserve"> </w:t>
      </w:r>
      <w:proofErr w:type="gramStart"/>
      <w:r w:rsidR="00DD7148" w:rsidRPr="000714F1">
        <w:rPr>
          <w:i/>
        </w:rPr>
        <w:t>Coal bed methane symposium</w:t>
      </w:r>
      <w:r w:rsidR="00DD7148" w:rsidRPr="000714F1">
        <w:t>, Townsville, Queensland</w:t>
      </w:r>
      <w:r w:rsidR="00DD7148" w:rsidRPr="004C7C4D">
        <w:t>, 19-21 Nov 1992</w:t>
      </w:r>
      <w:r w:rsidR="00B517A4" w:rsidRPr="004C7C4D">
        <w:t>.</w:t>
      </w:r>
      <w:proofErr w:type="gramEnd"/>
      <w:r w:rsidR="00B517A4" w:rsidRPr="004C7C4D">
        <w:t xml:space="preserve">  Pp. 67–73.</w:t>
      </w:r>
    </w:p>
    <w:p w:rsidR="00CD7098" w:rsidRPr="004C7C4D" w:rsidRDefault="006119EB" w:rsidP="0095465F">
      <w:pPr>
        <w:pStyle w:val="References"/>
      </w:pPr>
      <w:proofErr w:type="gramStart"/>
      <w:r w:rsidRPr="004C7C4D">
        <w:t>Hillier, J.R.</w:t>
      </w:r>
      <w:proofErr w:type="gramEnd"/>
      <w:r w:rsidRPr="004C7C4D">
        <w:t xml:space="preserve">  2010. </w:t>
      </w:r>
      <w:r w:rsidR="00AF5FDC" w:rsidRPr="004C7C4D">
        <w:rPr>
          <w:i/>
        </w:rPr>
        <w:t>Groundwater connections between the Walloon Coal Measures and the Alluvium of the Condamine River</w:t>
      </w:r>
      <w:r w:rsidRPr="004C7C4D">
        <w:t xml:space="preserve">. </w:t>
      </w:r>
      <w:r w:rsidR="00CD7098" w:rsidRPr="004C7C4D">
        <w:t>Consultant’s Report, for Central Downs Irrigators Limited</w:t>
      </w:r>
      <w:r w:rsidR="00BB6B81" w:rsidRPr="004C7C4D">
        <w:t>,</w:t>
      </w:r>
      <w:r w:rsidR="00CD7098" w:rsidRPr="004C7C4D">
        <w:t xml:space="preserve"> Augus</w:t>
      </w:r>
      <w:r w:rsidRPr="004C7C4D">
        <w:t>t 2010.</w:t>
      </w:r>
      <w:r w:rsidR="00CD7098" w:rsidRPr="004C7C4D">
        <w:t xml:space="preserve"> </w:t>
      </w:r>
      <w:r w:rsidR="00816B04" w:rsidRPr="004C7C4D">
        <w:t>Central Downs Irrigators Limited</w:t>
      </w:r>
      <w:r w:rsidR="00BB6B81" w:rsidRPr="004C7C4D">
        <w:t xml:space="preserve">, </w:t>
      </w:r>
      <w:r w:rsidR="00CD7098" w:rsidRPr="004C7C4D">
        <w:t>Brisbane.</w:t>
      </w:r>
    </w:p>
    <w:p w:rsidR="00DC1965" w:rsidRPr="004C7C4D" w:rsidRDefault="006119EB" w:rsidP="0095465F">
      <w:pPr>
        <w:pStyle w:val="References"/>
      </w:pPr>
      <w:proofErr w:type="gramStart"/>
      <w:r w:rsidRPr="004C7C4D">
        <w:t>Hoek, E.</w:t>
      </w:r>
      <w:proofErr w:type="gramEnd"/>
      <w:r w:rsidRPr="004C7C4D">
        <w:t xml:space="preserve">  1966. </w:t>
      </w:r>
      <w:r w:rsidR="00DC1965" w:rsidRPr="004C7C4D">
        <w:rPr>
          <w:i/>
        </w:rPr>
        <w:t>Rock Mechanics - an introducti</w:t>
      </w:r>
      <w:r w:rsidRPr="004C7C4D">
        <w:rPr>
          <w:i/>
        </w:rPr>
        <w:t xml:space="preserve">on for the practical engineer. </w:t>
      </w:r>
      <w:r w:rsidR="00DC1965" w:rsidRPr="004C7C4D">
        <w:t>Three lectures delivered at the Imperial College of Science and Technology, London in November 1965 as part of the University of London series of Special University Lectures in Mining and Metallurgy.</w:t>
      </w:r>
    </w:p>
    <w:p w:rsidR="00821DED" w:rsidRPr="004C7C4D" w:rsidRDefault="00545CE6" w:rsidP="0095465F">
      <w:pPr>
        <w:pStyle w:val="References"/>
      </w:pPr>
      <w:proofErr w:type="gramStart"/>
      <w:r w:rsidRPr="004C7C4D">
        <w:t>IESC.</w:t>
      </w:r>
      <w:proofErr w:type="gramEnd"/>
      <w:r w:rsidRPr="004C7C4D">
        <w:t xml:space="preserve">  2013.</w:t>
      </w:r>
      <w:r w:rsidR="00821DED" w:rsidRPr="004C7C4D">
        <w:t xml:space="preserve"> </w:t>
      </w:r>
      <w:r w:rsidR="00821DED" w:rsidRPr="004C7C4D">
        <w:rPr>
          <w:i/>
        </w:rPr>
        <w:t>Re</w:t>
      </w:r>
      <w:r w:rsidRPr="004C7C4D">
        <w:rPr>
          <w:i/>
        </w:rPr>
        <w:t>search priorities for projects</w:t>
      </w:r>
      <w:r w:rsidRPr="004C7C4D">
        <w:t>.</w:t>
      </w:r>
      <w:r w:rsidR="00821DED" w:rsidRPr="004C7C4D">
        <w:t xml:space="preserve"> </w:t>
      </w:r>
      <w:proofErr w:type="gramStart"/>
      <w:r w:rsidR="00821DED" w:rsidRPr="004C7C4D">
        <w:t>Unpublished report by the Independent Expert Scientific Committee</w:t>
      </w:r>
      <w:r w:rsidR="005828AE" w:rsidRPr="004C7C4D">
        <w:t xml:space="preserve"> on Coal Seam Gas and Large Coal Mining Development</w:t>
      </w:r>
      <w:r w:rsidR="00821DED" w:rsidRPr="004C7C4D">
        <w:t>.</w:t>
      </w:r>
      <w:proofErr w:type="gramEnd"/>
      <w:r w:rsidR="00821DED" w:rsidRPr="004C7C4D">
        <w:t xml:space="preserve">  </w:t>
      </w:r>
      <w:proofErr w:type="gramStart"/>
      <w:r w:rsidR="00821DED" w:rsidRPr="004C7C4D">
        <w:t>Department of the Environment</w:t>
      </w:r>
      <w:r w:rsidR="00816B04" w:rsidRPr="004C7C4D">
        <w:t xml:space="preserve"> (Office of Water Science)</w:t>
      </w:r>
      <w:r w:rsidR="00821DED" w:rsidRPr="004C7C4D">
        <w:t>, Canberra.</w:t>
      </w:r>
      <w:proofErr w:type="gramEnd"/>
    </w:p>
    <w:p w:rsidR="004A697F" w:rsidRPr="004C7C4D" w:rsidRDefault="004A697F" w:rsidP="0095465F">
      <w:pPr>
        <w:pStyle w:val="References"/>
      </w:pPr>
      <w:proofErr w:type="gramStart"/>
      <w:r w:rsidRPr="004C7C4D">
        <w:t>Ikehara, M.E., Galloway, D.L., Fielding, E., Bürgmann, R., Lewis, A.S., and Ahmadi, B.</w:t>
      </w:r>
      <w:proofErr w:type="gramEnd"/>
      <w:r w:rsidR="00816B04" w:rsidRPr="004C7C4D">
        <w:t xml:space="preserve"> </w:t>
      </w:r>
      <w:r w:rsidRPr="004C7C4D">
        <w:t xml:space="preserve"> 1998</w:t>
      </w:r>
      <w:r w:rsidR="00816B04" w:rsidRPr="004C7C4D">
        <w:t>.</w:t>
      </w:r>
      <w:r w:rsidRPr="004C7C4D">
        <w:t xml:space="preserve"> </w:t>
      </w:r>
      <w:r w:rsidR="00816B04" w:rsidRPr="004C7C4D">
        <w:t>‘</w:t>
      </w:r>
      <w:r w:rsidRPr="004C7C4D">
        <w:t>InSAR imagery reveals seasonal and longer-term land-surface elevation changes influenced by ground-water levels and fault alignment in Santa Clara Valley, California</w:t>
      </w:r>
      <w:r w:rsidR="00816B04" w:rsidRPr="004C7C4D">
        <w:t>’,</w:t>
      </w:r>
      <w:r w:rsidRPr="004C7C4D">
        <w:t xml:space="preserve"> </w:t>
      </w:r>
      <w:r w:rsidRPr="004C7C4D">
        <w:rPr>
          <w:i/>
        </w:rPr>
        <w:t>Transactions, American Geophysical Union</w:t>
      </w:r>
      <w:r w:rsidR="00816B04" w:rsidRPr="004C7C4D">
        <w:t xml:space="preserve">. </w:t>
      </w:r>
      <w:proofErr w:type="gramStart"/>
      <w:r w:rsidR="00816B04" w:rsidRPr="004C7C4D">
        <w:t xml:space="preserve">EOS supplement, 10 </w:t>
      </w:r>
      <w:r w:rsidRPr="004C7C4D">
        <w:t>November 1998</w:t>
      </w:r>
      <w:r w:rsidR="00545CE6" w:rsidRPr="004C7C4D">
        <w:t>.Vol.</w:t>
      </w:r>
      <w:r w:rsidRPr="004C7C4D">
        <w:t xml:space="preserve"> </w:t>
      </w:r>
      <w:r w:rsidR="00AF5FDC" w:rsidRPr="004C7C4D">
        <w:t>45</w:t>
      </w:r>
      <w:r w:rsidR="00545CE6" w:rsidRPr="004C7C4D">
        <w:t>.</w:t>
      </w:r>
      <w:proofErr w:type="gramEnd"/>
      <w:r w:rsidR="00816B04" w:rsidRPr="004C7C4D">
        <w:t xml:space="preserve"> </w:t>
      </w:r>
      <w:proofErr w:type="gramStart"/>
      <w:r w:rsidR="00816B04" w:rsidRPr="004C7C4D">
        <w:t>P</w:t>
      </w:r>
      <w:r w:rsidR="00545CE6" w:rsidRPr="004C7C4D">
        <w:t>p</w:t>
      </w:r>
      <w:r w:rsidRPr="004C7C4D">
        <w:t>. F37.</w:t>
      </w:r>
      <w:proofErr w:type="gramEnd"/>
    </w:p>
    <w:p w:rsidR="00B5249A" w:rsidRPr="004C7C4D" w:rsidRDefault="00B5249A" w:rsidP="0095465F">
      <w:pPr>
        <w:pStyle w:val="References"/>
      </w:pPr>
      <w:r w:rsidRPr="004C7C4D">
        <w:t>Katzenstein, K. 2013</w:t>
      </w:r>
      <w:r w:rsidRPr="004C7C4D">
        <w:rPr>
          <w:i/>
        </w:rPr>
        <w:t xml:space="preserve">. </w:t>
      </w:r>
      <w:proofErr w:type="gramStart"/>
      <w:r w:rsidRPr="004C7C4D">
        <w:rPr>
          <w:i/>
        </w:rPr>
        <w:t>InSAR Analysis of Ground Surface Deformation in Cedar Valley, Iron County, Utah.</w:t>
      </w:r>
      <w:proofErr w:type="gramEnd"/>
      <w:r w:rsidRPr="004C7C4D">
        <w:t xml:space="preserve"> </w:t>
      </w:r>
      <w:proofErr w:type="gramStart"/>
      <w:r w:rsidRPr="004C7C4D">
        <w:t>Miscellaneous Publication 13-5.</w:t>
      </w:r>
      <w:proofErr w:type="gramEnd"/>
      <w:r w:rsidRPr="004C7C4D">
        <w:t xml:space="preserve"> </w:t>
      </w:r>
      <w:proofErr w:type="gramStart"/>
      <w:r w:rsidRPr="004C7C4D">
        <w:t>Utah Geological survey.</w:t>
      </w:r>
      <w:proofErr w:type="gramEnd"/>
      <w:r w:rsidRPr="004C7C4D">
        <w:t xml:space="preserve"> </w:t>
      </w:r>
      <w:proofErr w:type="gramStart"/>
      <w:r w:rsidRPr="004C7C4D">
        <w:t>Utah Department of Natural Resources.</w:t>
      </w:r>
      <w:proofErr w:type="gramEnd"/>
    </w:p>
    <w:p w:rsidR="00574C41" w:rsidRPr="004C7C4D" w:rsidRDefault="00574C41" w:rsidP="0095465F">
      <w:pPr>
        <w:pStyle w:val="References"/>
      </w:pPr>
      <w:r w:rsidRPr="004C7C4D">
        <w:t xml:space="preserve">Kim, A.G. 1977. </w:t>
      </w:r>
      <w:proofErr w:type="gramStart"/>
      <w:r w:rsidRPr="004C7C4D">
        <w:rPr>
          <w:i/>
        </w:rPr>
        <w:t>Estimating methane content of bituminous coalbeds from adsorption data</w:t>
      </w:r>
      <w:r w:rsidRPr="004C7C4D">
        <w:t>.</w:t>
      </w:r>
      <w:proofErr w:type="gramEnd"/>
      <w:r w:rsidRPr="004C7C4D">
        <w:t xml:space="preserve"> </w:t>
      </w:r>
      <w:proofErr w:type="gramStart"/>
      <w:r w:rsidRPr="004C7C4D">
        <w:t>Report of Investigation 8245.</w:t>
      </w:r>
      <w:proofErr w:type="gramEnd"/>
      <w:r w:rsidRPr="004C7C4D">
        <w:t xml:space="preserve"> </w:t>
      </w:r>
      <w:proofErr w:type="gramStart"/>
      <w:r w:rsidRPr="004C7C4D">
        <w:t>U.S. Bureau of Mines, Washington DC.</w:t>
      </w:r>
      <w:proofErr w:type="gramEnd"/>
    </w:p>
    <w:p w:rsidR="00991CE6" w:rsidRPr="004C7C4D" w:rsidRDefault="00991CE6" w:rsidP="0095465F">
      <w:pPr>
        <w:pStyle w:val="References"/>
      </w:pPr>
      <w:r w:rsidRPr="004C7C4D">
        <w:t>Laubach</w:t>
      </w:r>
      <w:r w:rsidR="00545CE6" w:rsidRPr="004C7C4D">
        <w:t>, S.E. and Tremain, C.M. 1991.</w:t>
      </w:r>
      <w:r w:rsidRPr="004C7C4D">
        <w:t xml:space="preserve"> </w:t>
      </w:r>
      <w:r w:rsidRPr="004C7C4D">
        <w:rPr>
          <w:i/>
        </w:rPr>
        <w:t>Regional coal fracture patterns an</w:t>
      </w:r>
      <w:r w:rsidR="00545CE6" w:rsidRPr="004C7C4D">
        <w:rPr>
          <w:i/>
        </w:rPr>
        <w:t>d coalbed methane development</w:t>
      </w:r>
      <w:r w:rsidR="00545CE6" w:rsidRPr="004C7C4D">
        <w:t xml:space="preserve">. </w:t>
      </w:r>
      <w:r w:rsidRPr="004C7C4D">
        <w:t>Conference paper: 32nd U.S. Symposium on Rock Mechanics, 10 – 12 July, 1991, Norman, Oklahoma, USA.</w:t>
      </w:r>
    </w:p>
    <w:p w:rsidR="00DD662E" w:rsidRPr="004C7C4D" w:rsidRDefault="002B6AB3" w:rsidP="0095465F">
      <w:pPr>
        <w:pStyle w:val="References"/>
      </w:pPr>
      <w:hyperlink r:id="rId30" w:history="1">
        <w:r w:rsidR="00C9096B" w:rsidRPr="004C7C4D">
          <w:rPr>
            <w:rStyle w:val="Hyperlink"/>
            <w:color w:val="auto"/>
            <w:u w:val="none"/>
          </w:rPr>
          <w:t>Laubach</w:t>
        </w:r>
      </w:hyperlink>
      <w:r w:rsidR="00C9096B" w:rsidRPr="004C7C4D">
        <w:t xml:space="preserve">, S.E., </w:t>
      </w:r>
      <w:hyperlink r:id="rId31" w:history="1">
        <w:r w:rsidR="00C9096B" w:rsidRPr="004C7C4D">
          <w:rPr>
            <w:rStyle w:val="Hyperlink"/>
            <w:color w:val="auto"/>
            <w:u w:val="none"/>
          </w:rPr>
          <w:t>Marrett</w:t>
        </w:r>
      </w:hyperlink>
      <w:r w:rsidR="00C9096B" w:rsidRPr="004C7C4D">
        <w:t>,</w:t>
      </w:r>
      <w:r w:rsidR="00C9096B" w:rsidRPr="004C7C4D">
        <w:rPr>
          <w:rStyle w:val="apple-converted-space"/>
        </w:rPr>
        <w:t xml:space="preserve"> R.A.,</w:t>
      </w:r>
      <w:r w:rsidR="00C9096B" w:rsidRPr="004C7C4D">
        <w:t xml:space="preserve"> </w:t>
      </w:r>
      <w:hyperlink r:id="rId32" w:history="1">
        <w:r w:rsidR="00C9096B" w:rsidRPr="004C7C4D">
          <w:rPr>
            <w:rStyle w:val="Hyperlink"/>
            <w:color w:val="auto"/>
            <w:u w:val="none"/>
          </w:rPr>
          <w:t>Olson</w:t>
        </w:r>
      </w:hyperlink>
      <w:r w:rsidR="00C9096B" w:rsidRPr="004C7C4D">
        <w:t>, J.E.</w:t>
      </w:r>
      <w:r w:rsidR="00C9096B" w:rsidRPr="004C7C4D">
        <w:rPr>
          <w:rStyle w:val="apple-converted-space"/>
        </w:rPr>
        <w:t xml:space="preserve"> and</w:t>
      </w:r>
      <w:r w:rsidR="00545CE6" w:rsidRPr="004C7C4D">
        <w:t xml:space="preserve"> Scott, R.A.</w:t>
      </w:r>
      <w:r w:rsidR="00C9096B" w:rsidRPr="004C7C4D">
        <w:t xml:space="preserve"> </w:t>
      </w:r>
      <w:r w:rsidR="00545CE6" w:rsidRPr="004C7C4D">
        <w:t>1998.</w:t>
      </w:r>
      <w:r w:rsidR="00991CE6" w:rsidRPr="004C7C4D">
        <w:t xml:space="preserve"> </w:t>
      </w:r>
      <w:proofErr w:type="gramStart"/>
      <w:r w:rsidR="00DD662E" w:rsidRPr="004C7C4D">
        <w:t xml:space="preserve">‘Characteristics and origins of coal cleat: A review’, </w:t>
      </w:r>
      <w:hyperlink r:id="rId33" w:tooltip="Go to International Journal of Coal Geology on ScienceDirect" w:history="1">
        <w:r w:rsidR="00AF5FDC" w:rsidRPr="004C7C4D">
          <w:rPr>
            <w:rStyle w:val="Hyperlink"/>
            <w:i/>
            <w:color w:val="auto"/>
            <w:u w:val="none"/>
          </w:rPr>
          <w:t>International Journal of Coal Geology</w:t>
        </w:r>
      </w:hyperlink>
      <w:r w:rsidR="00545CE6" w:rsidRPr="004C7C4D">
        <w:t>.</w:t>
      </w:r>
      <w:proofErr w:type="gramEnd"/>
      <w:r w:rsidR="00545CE6" w:rsidRPr="004C7C4D">
        <w:t xml:space="preserve"> Vol. </w:t>
      </w:r>
      <w:hyperlink r:id="rId34" w:tooltip="Go to table of contents for this volume/issue" w:history="1">
        <w:r w:rsidR="00DD662E" w:rsidRPr="004C7C4D">
          <w:rPr>
            <w:rStyle w:val="Hyperlink"/>
            <w:color w:val="auto"/>
            <w:u w:val="none"/>
          </w:rPr>
          <w:t>35 (1–4</w:t>
        </w:r>
      </w:hyperlink>
      <w:r w:rsidR="00545CE6" w:rsidRPr="004C7C4D">
        <w:t>), February 1998.</w:t>
      </w:r>
      <w:r w:rsidR="00DD662E" w:rsidRPr="004C7C4D">
        <w:t xml:space="preserve"> Pp. 175–207.</w:t>
      </w:r>
    </w:p>
    <w:p w:rsidR="00610007" w:rsidRPr="004C7C4D" w:rsidRDefault="00610007" w:rsidP="0095465F">
      <w:pPr>
        <w:pStyle w:val="References"/>
      </w:pPr>
      <w:proofErr w:type="gramStart"/>
      <w:r w:rsidRPr="004C7C4D">
        <w:t>Mathew, D.</w:t>
      </w:r>
      <w:proofErr w:type="gramEnd"/>
      <w:r w:rsidRPr="004C7C4D">
        <w:t xml:space="preserve"> </w:t>
      </w:r>
      <w:r w:rsidR="00BC1752" w:rsidRPr="004C7C4D">
        <w:t xml:space="preserve"> </w:t>
      </w:r>
      <w:r w:rsidR="00545CE6" w:rsidRPr="004C7C4D">
        <w:t>2005.</w:t>
      </w:r>
      <w:r w:rsidR="00A9612B" w:rsidRPr="004C7C4D">
        <w:t xml:space="preserve"> </w:t>
      </w:r>
      <w:r w:rsidR="00A9612B" w:rsidRPr="00140FFB">
        <w:rPr>
          <w:i/>
        </w:rPr>
        <w:t>AusIM</w:t>
      </w:r>
      <w:r w:rsidR="00545CE6" w:rsidRPr="00140FFB">
        <w:rPr>
          <w:i/>
        </w:rPr>
        <w:t>M Moranbah Gas project Update</w:t>
      </w:r>
      <w:r w:rsidR="00545CE6" w:rsidRPr="004C7C4D">
        <w:t xml:space="preserve">. </w:t>
      </w:r>
      <w:r w:rsidR="00A9612B" w:rsidRPr="004C7C4D">
        <w:t>CH4, 14 June 2005 [</w:t>
      </w:r>
      <w:hyperlink r:id="rId35" w:history="1">
        <w:r w:rsidRPr="004C7C4D">
          <w:rPr>
            <w:rStyle w:val="Hyperlink"/>
            <w:color w:val="auto"/>
            <w:u w:val="none"/>
          </w:rPr>
          <w:t>https://www.ausimm.com.au/content/docs/d_mathew_ausimm.pdf</w:t>
        </w:r>
      </w:hyperlink>
      <w:r w:rsidR="00A9612B" w:rsidRPr="004C7C4D">
        <w:t xml:space="preserve"> (accessed 21 Nov </w:t>
      </w:r>
      <w:r w:rsidRPr="004C7C4D">
        <w:t>13</w:t>
      </w:r>
      <w:r w:rsidR="00A9612B" w:rsidRPr="004C7C4D">
        <w:t>)</w:t>
      </w:r>
      <w:r w:rsidRPr="004C7C4D">
        <w:t>].</w:t>
      </w:r>
    </w:p>
    <w:p w:rsidR="00D87850" w:rsidRPr="004C7C4D" w:rsidRDefault="00AE4045" w:rsidP="0095465F">
      <w:pPr>
        <w:pStyle w:val="References"/>
      </w:pPr>
      <w:proofErr w:type="gramStart"/>
      <w:r w:rsidRPr="004C7C4D">
        <w:t>MatrixPlus Consulting.</w:t>
      </w:r>
      <w:proofErr w:type="gramEnd"/>
      <w:r w:rsidRPr="004C7C4D">
        <w:t xml:space="preserve"> 2009. </w:t>
      </w:r>
      <w:r w:rsidR="00AF5FDC" w:rsidRPr="00140FFB">
        <w:rPr>
          <w:i/>
        </w:rPr>
        <w:t>GLNG Project EIS, Appendix P2: GLNG Environmental Impact Statement - Groundwater: Deep Aquifer Modelling</w:t>
      </w:r>
      <w:r w:rsidRPr="004C7C4D">
        <w:t xml:space="preserve">. </w:t>
      </w:r>
      <w:r w:rsidR="00D87850" w:rsidRPr="004C7C4D">
        <w:t xml:space="preserve">Consultant’s report prepared for URS </w:t>
      </w:r>
      <w:r w:rsidRPr="004C7C4D">
        <w:t>and Santos, Report Ref: SAN801.</w:t>
      </w:r>
    </w:p>
    <w:p w:rsidR="004A697F" w:rsidRPr="004C7C4D" w:rsidRDefault="004A697F" w:rsidP="0095465F">
      <w:pPr>
        <w:pStyle w:val="References"/>
      </w:pPr>
      <w:proofErr w:type="gramStart"/>
      <w:r w:rsidRPr="004C7C4D">
        <w:t>Mayuga, M. N., and Allen, D. R.</w:t>
      </w:r>
      <w:r w:rsidR="00816B04" w:rsidRPr="004C7C4D">
        <w:t xml:space="preserve"> </w:t>
      </w:r>
      <w:r w:rsidRPr="004C7C4D">
        <w:t>1969.</w:t>
      </w:r>
      <w:proofErr w:type="gramEnd"/>
      <w:r w:rsidRPr="004C7C4D">
        <w:t xml:space="preserve"> </w:t>
      </w:r>
      <w:proofErr w:type="gramStart"/>
      <w:r w:rsidR="00AF5FDC" w:rsidRPr="004C7C4D">
        <w:rPr>
          <w:i/>
        </w:rPr>
        <w:t xml:space="preserve">Subsidence in the Wilmington </w:t>
      </w:r>
      <w:r w:rsidR="00BC1752" w:rsidRPr="004C7C4D">
        <w:rPr>
          <w:i/>
        </w:rPr>
        <w:t>Oil F</w:t>
      </w:r>
      <w:r w:rsidR="00AF5FDC" w:rsidRPr="004C7C4D">
        <w:rPr>
          <w:i/>
        </w:rPr>
        <w:t>ield, Long Beach, Calif</w:t>
      </w:r>
      <w:r w:rsidR="00816B04" w:rsidRPr="004C7C4D">
        <w:rPr>
          <w:i/>
        </w:rPr>
        <w:t>ornia</w:t>
      </w:r>
      <w:r w:rsidR="00AF5FDC" w:rsidRPr="004C7C4D">
        <w:rPr>
          <w:i/>
        </w:rPr>
        <w:t>., USA</w:t>
      </w:r>
      <w:r w:rsidR="00545CE6" w:rsidRPr="004C7C4D">
        <w:t>.</w:t>
      </w:r>
      <w:proofErr w:type="gramEnd"/>
      <w:r w:rsidR="00816B04" w:rsidRPr="004C7C4D">
        <w:t xml:space="preserve"> </w:t>
      </w:r>
      <w:r w:rsidRPr="004C7C4D">
        <w:t>IAHS-AISH Pub. 88</w:t>
      </w:r>
      <w:r w:rsidR="00816B04" w:rsidRPr="004C7C4D">
        <w:t xml:space="preserve">. </w:t>
      </w:r>
      <w:r w:rsidRPr="004C7C4D">
        <w:t xml:space="preserve"> </w:t>
      </w:r>
      <w:r w:rsidR="00816B04" w:rsidRPr="004C7C4D">
        <w:t>P</w:t>
      </w:r>
      <w:r w:rsidRPr="004C7C4D">
        <w:t>p. 66-79.</w:t>
      </w:r>
    </w:p>
    <w:p w:rsidR="00BA2E41" w:rsidRPr="004C7C4D" w:rsidRDefault="00545CE6" w:rsidP="0095465F">
      <w:pPr>
        <w:pStyle w:val="References"/>
      </w:pPr>
      <w:r w:rsidRPr="004C7C4D">
        <w:t>Meizner, O.E.  1928.</w:t>
      </w:r>
      <w:r w:rsidR="00BA2E41" w:rsidRPr="004C7C4D">
        <w:t xml:space="preserve"> ‘Compressibility and elasticity of artesian aquifers’, </w:t>
      </w:r>
      <w:r w:rsidR="00AF5FDC" w:rsidRPr="004C7C4D">
        <w:rPr>
          <w:i/>
        </w:rPr>
        <w:t>Economic Geology</w:t>
      </w:r>
      <w:r w:rsidR="00816B04" w:rsidRPr="004C7C4D">
        <w:t xml:space="preserve">. </w:t>
      </w:r>
      <w:r w:rsidR="00BA2E41" w:rsidRPr="004C7C4D">
        <w:t xml:space="preserve"> </w:t>
      </w:r>
      <w:proofErr w:type="gramStart"/>
      <w:r w:rsidRPr="004C7C4D">
        <w:t xml:space="preserve">Vol. </w:t>
      </w:r>
      <w:r w:rsidR="00BA2E41" w:rsidRPr="004C7C4D">
        <w:t>23.</w:t>
      </w:r>
      <w:proofErr w:type="gramEnd"/>
      <w:r w:rsidR="00BA2E41" w:rsidRPr="004C7C4D">
        <w:t xml:space="preserve"> Pp. 263-291.</w:t>
      </w:r>
    </w:p>
    <w:p w:rsidR="00610007" w:rsidRPr="004C7C4D" w:rsidRDefault="00610007" w:rsidP="0095465F">
      <w:pPr>
        <w:pStyle w:val="References"/>
      </w:pPr>
      <w:proofErr w:type="gramStart"/>
      <w:r w:rsidRPr="004C7C4D">
        <w:t>Mi</w:t>
      </w:r>
      <w:r w:rsidR="000B46A5" w:rsidRPr="004C7C4D">
        <w:t>yazaki S. 2005.</w:t>
      </w:r>
      <w:proofErr w:type="gramEnd"/>
      <w:r w:rsidR="000B46A5" w:rsidRPr="004C7C4D">
        <w:t xml:space="preserve"> </w:t>
      </w:r>
      <w:proofErr w:type="gramStart"/>
      <w:r w:rsidR="00140FFB">
        <w:t>‘</w:t>
      </w:r>
      <w:r w:rsidR="000B46A5" w:rsidRPr="004C7C4D">
        <w:t>Coal Seam G</w:t>
      </w:r>
      <w:r w:rsidRPr="004C7C4D">
        <w:t xml:space="preserve">as </w:t>
      </w:r>
      <w:r w:rsidR="000B46A5" w:rsidRPr="004C7C4D">
        <w:t>Exploration, Development and Resources in Australia: A N</w:t>
      </w:r>
      <w:r w:rsidRPr="004C7C4D">
        <w:t xml:space="preserve">ational </w:t>
      </w:r>
      <w:r w:rsidR="000B46A5" w:rsidRPr="004C7C4D">
        <w:t>P</w:t>
      </w:r>
      <w:r w:rsidRPr="004C7C4D">
        <w:t xml:space="preserve">erspective’, </w:t>
      </w:r>
      <w:r w:rsidR="00AF5FDC" w:rsidRPr="004C7C4D">
        <w:rPr>
          <w:i/>
        </w:rPr>
        <w:t>APPEA Journal</w:t>
      </w:r>
      <w:r w:rsidR="00816B04" w:rsidRPr="004C7C4D">
        <w:t>.</w:t>
      </w:r>
      <w:proofErr w:type="gramEnd"/>
      <w:r w:rsidR="00816B04" w:rsidRPr="004C7C4D">
        <w:t xml:space="preserve"> </w:t>
      </w:r>
      <w:proofErr w:type="gramStart"/>
      <w:r w:rsidR="006C372F" w:rsidRPr="004C7C4D">
        <w:t>Vol.</w:t>
      </w:r>
      <w:r w:rsidRPr="004C7C4D">
        <w:t xml:space="preserve"> 45 (1).</w:t>
      </w:r>
      <w:proofErr w:type="gramEnd"/>
      <w:r w:rsidRPr="004C7C4D">
        <w:t xml:space="preserve"> Pp. 131–</w:t>
      </w:r>
      <w:r w:rsidR="00816B04" w:rsidRPr="004C7C4D">
        <w:t>1</w:t>
      </w:r>
      <w:r w:rsidRPr="004C7C4D">
        <w:t>42.</w:t>
      </w:r>
    </w:p>
    <w:p w:rsidR="00C514B6" w:rsidRPr="004C7C4D" w:rsidRDefault="00C514B6" w:rsidP="0095465F">
      <w:pPr>
        <w:pStyle w:val="References"/>
      </w:pPr>
      <w:proofErr w:type="gramStart"/>
      <w:r w:rsidRPr="004C7C4D">
        <w:t>Moore, T.A. 2012.</w:t>
      </w:r>
      <w:proofErr w:type="gramEnd"/>
      <w:r w:rsidR="00816B04" w:rsidRPr="004C7C4D">
        <w:t xml:space="preserve"> </w:t>
      </w:r>
      <w:proofErr w:type="gramStart"/>
      <w:r w:rsidR="00140FFB">
        <w:t>‘</w:t>
      </w:r>
      <w:r w:rsidR="00864A06" w:rsidRPr="004C7C4D">
        <w:t>Coalbed Methane: A R</w:t>
      </w:r>
      <w:r w:rsidRPr="004C7C4D">
        <w:t>eview</w:t>
      </w:r>
      <w:r w:rsidR="00140FFB">
        <w:t>’</w:t>
      </w:r>
      <w:r w:rsidR="00DD662E" w:rsidRPr="004C7C4D">
        <w:t xml:space="preserve">, </w:t>
      </w:r>
      <w:r w:rsidR="00AF5FDC" w:rsidRPr="004C7C4D">
        <w:rPr>
          <w:i/>
        </w:rPr>
        <w:t>International Journal of Coal Geology</w:t>
      </w:r>
      <w:r w:rsidR="00DD662E" w:rsidRPr="004C7C4D">
        <w:t>.</w:t>
      </w:r>
      <w:proofErr w:type="gramEnd"/>
      <w:r w:rsidR="00DD662E" w:rsidRPr="004C7C4D">
        <w:t xml:space="preserve"> </w:t>
      </w:r>
      <w:proofErr w:type="gramStart"/>
      <w:r w:rsidR="00864A06" w:rsidRPr="004C7C4D">
        <w:t>Vol.</w:t>
      </w:r>
      <w:r w:rsidRPr="004C7C4D">
        <w:t xml:space="preserve"> 101 </w:t>
      </w:r>
      <w:r w:rsidR="00DD662E" w:rsidRPr="004C7C4D">
        <w:t>(</w:t>
      </w:r>
      <w:r w:rsidRPr="004C7C4D">
        <w:t>36</w:t>
      </w:r>
      <w:r w:rsidR="00DD662E" w:rsidRPr="004C7C4D">
        <w:t>).</w:t>
      </w:r>
      <w:proofErr w:type="gramEnd"/>
      <w:r w:rsidR="00DD662E" w:rsidRPr="004C7C4D">
        <w:t xml:space="preserve"> </w:t>
      </w:r>
      <w:r w:rsidR="00864A06" w:rsidRPr="004C7C4D">
        <w:t xml:space="preserve">Pp. 36-81. </w:t>
      </w:r>
      <w:r w:rsidR="009D4560" w:rsidRPr="004C7C4D">
        <w:t xml:space="preserve">November, 2011.  </w:t>
      </w:r>
    </w:p>
    <w:p w:rsidR="004A697F" w:rsidRPr="004C7C4D" w:rsidRDefault="004A697F" w:rsidP="0095465F">
      <w:pPr>
        <w:pStyle w:val="References"/>
      </w:pPr>
      <w:r w:rsidRPr="004C7C4D">
        <w:t xml:space="preserve">Moran, C. and Vink, S. </w:t>
      </w:r>
      <w:r w:rsidR="00545CE6" w:rsidRPr="004C7C4D">
        <w:t>2</w:t>
      </w:r>
      <w:r w:rsidRPr="004C7C4D">
        <w:t xml:space="preserve">010. </w:t>
      </w:r>
      <w:r w:rsidR="00AF5FDC" w:rsidRPr="004C7C4D">
        <w:rPr>
          <w:i/>
        </w:rPr>
        <w:t xml:space="preserve">Assessment of impacts of the </w:t>
      </w:r>
      <w:r w:rsidR="004A40AA" w:rsidRPr="004C7C4D">
        <w:rPr>
          <w:i/>
        </w:rPr>
        <w:t>P</w:t>
      </w:r>
      <w:r w:rsidR="00AF5FDC" w:rsidRPr="004C7C4D">
        <w:rPr>
          <w:i/>
        </w:rPr>
        <w:t xml:space="preserve">roposed Coal Seam Gas </w:t>
      </w:r>
      <w:r w:rsidR="004A40AA" w:rsidRPr="004C7C4D">
        <w:rPr>
          <w:i/>
        </w:rPr>
        <w:t>O</w:t>
      </w:r>
      <w:r w:rsidR="00AF5FDC" w:rsidRPr="004C7C4D">
        <w:rPr>
          <w:i/>
        </w:rPr>
        <w:t xml:space="preserve">perations on </w:t>
      </w:r>
      <w:r w:rsidR="004A40AA" w:rsidRPr="004C7C4D">
        <w:rPr>
          <w:i/>
        </w:rPr>
        <w:t>S</w:t>
      </w:r>
      <w:r w:rsidR="00AF5FDC" w:rsidRPr="004C7C4D">
        <w:rPr>
          <w:i/>
        </w:rPr>
        <w:t xml:space="preserve">urface and </w:t>
      </w:r>
      <w:r w:rsidR="004A40AA" w:rsidRPr="004C7C4D">
        <w:rPr>
          <w:i/>
        </w:rPr>
        <w:t>G</w:t>
      </w:r>
      <w:r w:rsidR="00AF5FDC" w:rsidRPr="004C7C4D">
        <w:rPr>
          <w:i/>
        </w:rPr>
        <w:t xml:space="preserve">roundwater </w:t>
      </w:r>
      <w:r w:rsidR="004A40AA" w:rsidRPr="004C7C4D">
        <w:rPr>
          <w:i/>
        </w:rPr>
        <w:t>S</w:t>
      </w:r>
      <w:r w:rsidR="00AF5FDC" w:rsidRPr="004C7C4D">
        <w:rPr>
          <w:i/>
        </w:rPr>
        <w:t>ystems in the Murray-Darling Basin</w:t>
      </w:r>
      <w:r w:rsidRPr="004C7C4D">
        <w:t xml:space="preserve">. </w:t>
      </w:r>
      <w:r w:rsidR="009D251C" w:rsidRPr="004C7C4D">
        <w:t xml:space="preserve"> </w:t>
      </w:r>
      <w:r w:rsidRPr="004C7C4D">
        <w:t>Centre for Water in the Minerals Industry, Sustainable Minerals Institute, The University of Queensland.</w:t>
      </w:r>
    </w:p>
    <w:p w:rsidR="00045E04" w:rsidRPr="004C7C4D" w:rsidRDefault="00545CE6" w:rsidP="0095465F">
      <w:pPr>
        <w:pStyle w:val="References"/>
      </w:pPr>
      <w:r w:rsidRPr="004C7C4D">
        <w:t>Morris, R.  2013.</w:t>
      </w:r>
      <w:r w:rsidR="00045E04" w:rsidRPr="004C7C4D">
        <w:t xml:space="preserve"> </w:t>
      </w:r>
      <w:r w:rsidR="00140FFB">
        <w:t>‘</w:t>
      </w:r>
      <w:r w:rsidR="00045E04" w:rsidRPr="004C7C4D">
        <w:t>Assessment of potential for Formation Compaction and Surface Subsidence Associated with CSG Production in the Surat Basin, Queensland</w:t>
      </w:r>
      <w:r w:rsidR="00140FFB">
        <w:t>’</w:t>
      </w:r>
      <w:r w:rsidR="00045E04" w:rsidRPr="004C7C4D">
        <w:t xml:space="preserve">.  Conference Presentation, </w:t>
      </w:r>
      <w:r w:rsidR="00045E04" w:rsidRPr="00140FFB">
        <w:rPr>
          <w:i/>
        </w:rPr>
        <w:t>International Association of Hydro</w:t>
      </w:r>
      <w:r w:rsidR="007E411C" w:rsidRPr="00140FFB">
        <w:rPr>
          <w:i/>
        </w:rPr>
        <w:t>geo</w:t>
      </w:r>
      <w:r w:rsidR="00045E04" w:rsidRPr="00140FFB">
        <w:rPr>
          <w:i/>
        </w:rPr>
        <w:t>logists 40</w:t>
      </w:r>
      <w:r w:rsidR="00045E04" w:rsidRPr="00140FFB">
        <w:rPr>
          <w:i/>
          <w:vertAlign w:val="superscript"/>
        </w:rPr>
        <w:t>th</w:t>
      </w:r>
      <w:r w:rsidRPr="00140FFB">
        <w:rPr>
          <w:i/>
        </w:rPr>
        <w:t xml:space="preserve"> International Congress</w:t>
      </w:r>
      <w:r w:rsidRPr="004C7C4D">
        <w:t>. 15-20 September, 2013.</w:t>
      </w:r>
      <w:r w:rsidR="00045E04" w:rsidRPr="004C7C4D">
        <w:t xml:space="preserve"> Perth, Australia.</w:t>
      </w:r>
    </w:p>
    <w:p w:rsidR="0067587D" w:rsidRPr="004C7C4D" w:rsidRDefault="0067587D" w:rsidP="0095465F">
      <w:pPr>
        <w:pStyle w:val="References"/>
      </w:pPr>
      <w:proofErr w:type="gramStart"/>
      <w:r w:rsidRPr="004C7C4D">
        <w:t>MSEC</w:t>
      </w:r>
      <w:r w:rsidR="009D251C" w:rsidRPr="004C7C4D">
        <w:t>.</w:t>
      </w:r>
      <w:proofErr w:type="gramEnd"/>
      <w:r w:rsidR="009D251C" w:rsidRPr="004C7C4D">
        <w:t xml:space="preserve"> </w:t>
      </w:r>
      <w:r w:rsidR="00545CE6" w:rsidRPr="004C7C4D">
        <w:t xml:space="preserve"> 2007.</w:t>
      </w:r>
      <w:r w:rsidR="009D251C" w:rsidRPr="004C7C4D">
        <w:t xml:space="preserve"> </w:t>
      </w:r>
      <w:r w:rsidR="00AF5FDC" w:rsidRPr="00140FFB">
        <w:rPr>
          <w:i/>
        </w:rPr>
        <w:t>The Potential for Coal Seam Methane Gas Extraction to result in Subsidence at the Surface</w:t>
      </w:r>
      <w:r w:rsidR="00AF5FDC" w:rsidRPr="004C7C4D">
        <w:t>. Camden Gas Project Northern Expansion – Environmental Assessment Publications, Appendix K Stage 2 Camden Gas Project (CGP) Subsidence Report</w:t>
      </w:r>
      <w:r w:rsidR="009D251C" w:rsidRPr="004C7C4D">
        <w:t xml:space="preserve">. Consultant’s report for AGL </w:t>
      </w:r>
      <w:r w:rsidR="00135A75" w:rsidRPr="004C7C4D">
        <w:t>[</w:t>
      </w:r>
      <w:r w:rsidR="008A30FF" w:rsidRPr="004C7C4D">
        <w:t>http://www.agl.com.au</w:t>
      </w:r>
      <w:r w:rsidR="008A30FF" w:rsidRPr="004C7C4D" w:rsidDel="008A30FF">
        <w:t xml:space="preserve"> </w:t>
      </w:r>
      <w:r w:rsidRPr="004C7C4D">
        <w:t>(</w:t>
      </w:r>
      <w:r w:rsidR="004A40AA" w:rsidRPr="004C7C4D">
        <w:t xml:space="preserve">accessed 02 Nov </w:t>
      </w:r>
      <w:r w:rsidR="00F52B42" w:rsidRPr="004C7C4D">
        <w:t>12</w:t>
      </w:r>
      <w:r w:rsidRPr="004C7C4D">
        <w:t>)</w:t>
      </w:r>
      <w:r w:rsidR="00135A75" w:rsidRPr="004C7C4D">
        <w:t>].</w:t>
      </w:r>
    </w:p>
    <w:p w:rsidR="004A697F" w:rsidRPr="004C7C4D" w:rsidRDefault="004A697F" w:rsidP="0095465F">
      <w:pPr>
        <w:pStyle w:val="References"/>
      </w:pPr>
      <w:r w:rsidRPr="004C7C4D">
        <w:t xml:space="preserve">Myer, L.R. </w:t>
      </w:r>
      <w:r w:rsidR="009D251C" w:rsidRPr="004C7C4D">
        <w:t xml:space="preserve"> </w:t>
      </w:r>
      <w:proofErr w:type="gramStart"/>
      <w:r w:rsidR="00545CE6" w:rsidRPr="004C7C4D">
        <w:t>2003.</w:t>
      </w:r>
      <w:r w:rsidRPr="004C7C4D">
        <w:t xml:space="preserve"> </w:t>
      </w:r>
      <w:r w:rsidR="00AF5FDC" w:rsidRPr="004C7C4D">
        <w:rPr>
          <w:i/>
        </w:rPr>
        <w:t>Geomechanical Risks in Coal Bed Carbon Dioxide Sequestration</w:t>
      </w:r>
      <w:r w:rsidR="00545CE6" w:rsidRPr="004C7C4D">
        <w:t>.</w:t>
      </w:r>
      <w:proofErr w:type="gramEnd"/>
      <w:r w:rsidR="004A40AA" w:rsidRPr="004C7C4D">
        <w:t xml:space="preserve"> </w:t>
      </w:r>
      <w:r w:rsidRPr="004C7C4D">
        <w:t>Berkley, C</w:t>
      </w:r>
      <w:r w:rsidR="009D251C" w:rsidRPr="004C7C4D">
        <w:t>alifornia</w:t>
      </w:r>
      <w:r w:rsidRPr="004C7C4D">
        <w:t>, USA: Lawrence Berkley National Laboratory, Earth Sciences Division.</w:t>
      </w:r>
    </w:p>
    <w:p w:rsidR="004A697F" w:rsidRPr="004C7C4D" w:rsidRDefault="004A697F" w:rsidP="0095465F">
      <w:pPr>
        <w:pStyle w:val="References"/>
      </w:pPr>
      <w:r w:rsidRPr="004C7C4D">
        <w:t xml:space="preserve">Nagel, N.B. </w:t>
      </w:r>
      <w:r w:rsidR="009D251C" w:rsidRPr="004C7C4D">
        <w:t xml:space="preserve"> </w:t>
      </w:r>
      <w:r w:rsidR="00545CE6" w:rsidRPr="004C7C4D">
        <w:t>2001.</w:t>
      </w:r>
      <w:r w:rsidR="009D251C" w:rsidRPr="004C7C4D">
        <w:t xml:space="preserve"> ‘</w:t>
      </w:r>
      <w:r w:rsidRPr="004C7C4D">
        <w:t xml:space="preserve">Compaction and </w:t>
      </w:r>
      <w:r w:rsidR="009D251C" w:rsidRPr="004C7C4D">
        <w:t>subsidence i</w:t>
      </w:r>
      <w:r w:rsidRPr="004C7C4D">
        <w:t xml:space="preserve">ssues </w:t>
      </w:r>
      <w:r w:rsidR="009D251C" w:rsidRPr="004C7C4D">
        <w:t>w</w:t>
      </w:r>
      <w:r w:rsidRPr="004C7C4D">
        <w:t xml:space="preserve">ithin the </w:t>
      </w:r>
      <w:r w:rsidR="009D251C" w:rsidRPr="004C7C4D">
        <w:t>p</w:t>
      </w:r>
      <w:r w:rsidRPr="004C7C4D">
        <w:t xml:space="preserve">etroleum </w:t>
      </w:r>
      <w:r w:rsidR="009D251C" w:rsidRPr="004C7C4D">
        <w:t>i</w:t>
      </w:r>
      <w:r w:rsidRPr="004C7C4D">
        <w:t xml:space="preserve">ndustry: From Wilmington to Ekofisk and </w:t>
      </w:r>
      <w:r w:rsidR="009D251C" w:rsidRPr="004C7C4D">
        <w:t>b</w:t>
      </w:r>
      <w:r w:rsidRPr="004C7C4D">
        <w:t>eyond</w:t>
      </w:r>
      <w:r w:rsidR="009D251C" w:rsidRPr="004C7C4D">
        <w:t>’,</w:t>
      </w:r>
      <w:r w:rsidRPr="004C7C4D">
        <w:t xml:space="preserve"> </w:t>
      </w:r>
      <w:r w:rsidR="00AF5FDC" w:rsidRPr="004C7C4D">
        <w:rPr>
          <w:i/>
        </w:rPr>
        <w:t>Physics and Chemistry of the Earth, Part A: Solid Earth and Geodesy</w:t>
      </w:r>
      <w:r w:rsidR="009D251C" w:rsidRPr="004C7C4D">
        <w:t xml:space="preserve">. </w:t>
      </w:r>
      <w:r w:rsidR="00545CE6" w:rsidRPr="004C7C4D">
        <w:t>Vol.</w:t>
      </w:r>
      <w:r w:rsidRPr="004C7C4D">
        <w:t xml:space="preserve"> 26 (1-2)</w:t>
      </w:r>
      <w:r w:rsidR="00545CE6" w:rsidRPr="004C7C4D">
        <w:t>, 3-14 March 2001.</w:t>
      </w:r>
      <w:r w:rsidRPr="004C7C4D">
        <w:t xml:space="preserve"> </w:t>
      </w:r>
      <w:r w:rsidR="009D251C" w:rsidRPr="004C7C4D">
        <w:t xml:space="preserve">Pp. </w:t>
      </w:r>
      <w:r w:rsidRPr="004C7C4D">
        <w:t>3-14.</w:t>
      </w:r>
    </w:p>
    <w:p w:rsidR="004A697F" w:rsidRPr="004C7C4D" w:rsidRDefault="004A697F" w:rsidP="0095465F">
      <w:pPr>
        <w:pStyle w:val="References"/>
      </w:pPr>
      <w:r w:rsidRPr="004C7C4D">
        <w:t xml:space="preserve">Nelson, S.A. </w:t>
      </w:r>
      <w:r w:rsidR="005E6935" w:rsidRPr="004C7C4D">
        <w:t xml:space="preserve"> </w:t>
      </w:r>
      <w:r w:rsidRPr="004C7C4D">
        <w:t>201</w:t>
      </w:r>
      <w:r w:rsidR="005E6935" w:rsidRPr="004C7C4D">
        <w:t>2</w:t>
      </w:r>
      <w:r w:rsidRPr="004C7C4D">
        <w:t xml:space="preserve">. </w:t>
      </w:r>
      <w:r w:rsidR="00AF5FDC" w:rsidRPr="004C7C4D">
        <w:rPr>
          <w:i/>
        </w:rPr>
        <w:t>Subsidence: Dissolution and Human Related Causes</w:t>
      </w:r>
      <w:r w:rsidR="008155CE" w:rsidRPr="004C7C4D">
        <w:t xml:space="preserve">. 09 July 2012. </w:t>
      </w:r>
      <w:proofErr w:type="gramStart"/>
      <w:r w:rsidRPr="004C7C4D">
        <w:t xml:space="preserve">Tulane University </w:t>
      </w:r>
      <w:r w:rsidR="005E6935" w:rsidRPr="004C7C4D">
        <w:t>[</w:t>
      </w:r>
      <w:r w:rsidR="00526B57" w:rsidRPr="004C7C4D">
        <w:t>http://www.tulane.edu/~sanelson/geol204/subsidence.pdf</w:t>
      </w:r>
      <w:r w:rsidR="005E6935" w:rsidRPr="004C7C4D">
        <w:t xml:space="preserve"> (accessed 22 Nov </w:t>
      </w:r>
      <w:r w:rsidR="008155CE" w:rsidRPr="004C7C4D">
        <w:t>20</w:t>
      </w:r>
      <w:r w:rsidR="005E6935" w:rsidRPr="004C7C4D">
        <w:t>13</w:t>
      </w:r>
      <w:r w:rsidR="007E411C" w:rsidRPr="004C7C4D">
        <w:t>)</w:t>
      </w:r>
      <w:r w:rsidR="005E6935" w:rsidRPr="004C7C4D">
        <w:t>]</w:t>
      </w:r>
      <w:r w:rsidR="00545CE6" w:rsidRPr="004C7C4D">
        <w:t>.</w:t>
      </w:r>
      <w:proofErr w:type="gramEnd"/>
    </w:p>
    <w:p w:rsidR="00B51906" w:rsidRPr="004C7C4D" w:rsidRDefault="00545CE6" w:rsidP="0095465F">
      <w:pPr>
        <w:pStyle w:val="References"/>
      </w:pPr>
      <w:proofErr w:type="gramStart"/>
      <w:r w:rsidRPr="004C7C4D">
        <w:t>Origin Energy Ltd. 2013.</w:t>
      </w:r>
      <w:proofErr w:type="gramEnd"/>
      <w:r w:rsidR="00B51906" w:rsidRPr="004C7C4D">
        <w:t xml:space="preserve"> </w:t>
      </w:r>
      <w:r w:rsidR="00AF5FDC" w:rsidRPr="004C7C4D">
        <w:rPr>
          <w:i/>
        </w:rPr>
        <w:t xml:space="preserve">Fracture Stimulation or 'Fraccing'. </w:t>
      </w:r>
      <w:proofErr w:type="gramStart"/>
      <w:r w:rsidR="00AF5FDC" w:rsidRPr="004C7C4D">
        <w:rPr>
          <w:i/>
        </w:rPr>
        <w:t>A Safe Way to Extract Coal Seam Gas</w:t>
      </w:r>
      <w:r w:rsidRPr="004C7C4D">
        <w:t>.</w:t>
      </w:r>
      <w:proofErr w:type="gramEnd"/>
      <w:r w:rsidRPr="004C7C4D">
        <w:t xml:space="preserve"> </w:t>
      </w:r>
      <w:r w:rsidR="00B51906" w:rsidRPr="004C7C4D">
        <w:t xml:space="preserve">Origin Energy web site </w:t>
      </w:r>
      <w:r w:rsidR="00917D33" w:rsidRPr="004C7C4D">
        <w:t>[</w:t>
      </w:r>
      <w:proofErr w:type="gramStart"/>
      <w:r w:rsidRPr="00E4490C">
        <w:t>www.originenergy.com.au</w:t>
      </w:r>
      <w:r w:rsidRPr="004C7C4D">
        <w:t xml:space="preserve"> </w:t>
      </w:r>
      <w:r w:rsidR="00B51906" w:rsidRPr="004C7C4D">
        <w:t xml:space="preserve"> </w:t>
      </w:r>
      <w:r w:rsidR="00917D33" w:rsidRPr="004C7C4D">
        <w:t>(</w:t>
      </w:r>
      <w:proofErr w:type="gramEnd"/>
      <w:r w:rsidR="00B51906" w:rsidRPr="004C7C4D">
        <w:t>accessed 05 Nov 13</w:t>
      </w:r>
      <w:r w:rsidR="00917D33" w:rsidRPr="004C7C4D">
        <w:t>)</w:t>
      </w:r>
      <w:r w:rsidRPr="004C7C4D">
        <w:t>].</w:t>
      </w:r>
    </w:p>
    <w:p w:rsidR="00BA2E41" w:rsidRPr="004C7C4D" w:rsidRDefault="00BA2E41" w:rsidP="0095465F">
      <w:pPr>
        <w:pStyle w:val="References"/>
      </w:pPr>
      <w:proofErr w:type="gramStart"/>
      <w:r w:rsidRPr="004C7C4D">
        <w:t>P</w:t>
      </w:r>
      <w:r w:rsidR="00545CE6" w:rsidRPr="004C7C4D">
        <w:t>an, Z. and Connell, L.D. 2012.</w:t>
      </w:r>
      <w:proofErr w:type="gramEnd"/>
      <w:r w:rsidRPr="004C7C4D">
        <w:t xml:space="preserve"> </w:t>
      </w:r>
      <w:proofErr w:type="gramStart"/>
      <w:r w:rsidRPr="004C7C4D">
        <w:t xml:space="preserve">‘Modelling permeability for coal reservoirs: A review of analytical models and testing data’, </w:t>
      </w:r>
      <w:r w:rsidR="00AF5FDC" w:rsidRPr="004C7C4D">
        <w:rPr>
          <w:i/>
        </w:rPr>
        <w:t>International Journal of Coal Geology</w:t>
      </w:r>
      <w:r w:rsidRPr="004C7C4D">
        <w:t>.</w:t>
      </w:r>
      <w:proofErr w:type="gramEnd"/>
      <w:r w:rsidR="00AF5FDC" w:rsidRPr="004C7C4D">
        <w:t xml:space="preserve"> </w:t>
      </w:r>
      <w:r w:rsidR="00545CE6" w:rsidRPr="004C7C4D">
        <w:t>Col.</w:t>
      </w:r>
      <w:r w:rsidR="00AF5FDC" w:rsidRPr="004C7C4D">
        <w:t xml:space="preserve"> </w:t>
      </w:r>
      <w:r w:rsidRPr="004C7C4D">
        <w:t>92</w:t>
      </w:r>
      <w:r w:rsidR="00545CE6" w:rsidRPr="004C7C4D">
        <w:t xml:space="preserve">. </w:t>
      </w:r>
      <w:r w:rsidRPr="004C7C4D">
        <w:t>Pp.</w:t>
      </w:r>
      <w:r w:rsidRPr="004C7C4D">
        <w:rPr>
          <w:bCs/>
        </w:rPr>
        <w:t xml:space="preserve"> </w:t>
      </w:r>
      <w:r w:rsidRPr="004C7C4D">
        <w:t>1-44.</w:t>
      </w:r>
    </w:p>
    <w:p w:rsidR="004A697F" w:rsidRPr="004C7C4D" w:rsidRDefault="004A697F" w:rsidP="0095465F">
      <w:pPr>
        <w:pStyle w:val="References"/>
      </w:pPr>
      <w:proofErr w:type="gramStart"/>
      <w:r w:rsidRPr="004C7C4D">
        <w:t>Poland</w:t>
      </w:r>
      <w:r w:rsidR="0046132A" w:rsidRPr="004C7C4D">
        <w:t>,</w:t>
      </w:r>
      <w:r w:rsidRPr="004C7C4D">
        <w:t xml:space="preserve"> J.F., Yamamoto</w:t>
      </w:r>
      <w:r w:rsidR="0046132A" w:rsidRPr="004C7C4D">
        <w:t>,</w:t>
      </w:r>
      <w:r w:rsidRPr="004C7C4D">
        <w:t xml:space="preserve"> S., and Working Group</w:t>
      </w:r>
      <w:r w:rsidR="00545CE6" w:rsidRPr="004C7C4D">
        <w:t>.</w:t>
      </w:r>
      <w:proofErr w:type="gramEnd"/>
      <w:r w:rsidRPr="004C7C4D">
        <w:t xml:space="preserve"> </w:t>
      </w:r>
      <w:proofErr w:type="gramStart"/>
      <w:r w:rsidRPr="004C7C4D">
        <w:t xml:space="preserve">1984a. </w:t>
      </w:r>
      <w:r w:rsidR="00140FFB">
        <w:t>‘</w:t>
      </w:r>
      <w:r w:rsidRPr="004C7C4D">
        <w:t>Field measurement of deformation</w:t>
      </w:r>
      <w:r w:rsidR="00140FFB">
        <w:t>’</w:t>
      </w:r>
      <w:r w:rsidRPr="004C7C4D">
        <w:t>.</w:t>
      </w:r>
      <w:proofErr w:type="gramEnd"/>
      <w:r w:rsidRPr="004C7C4D">
        <w:t xml:space="preserve"> </w:t>
      </w:r>
      <w:proofErr w:type="gramStart"/>
      <w:r w:rsidRPr="004C7C4D">
        <w:t xml:space="preserve">In </w:t>
      </w:r>
      <w:r w:rsidRPr="004C7C4D">
        <w:rPr>
          <w:i/>
        </w:rPr>
        <w:t>Guidebook to studies of land subsidence due to ground-water withdrawal</w:t>
      </w:r>
      <w:r w:rsidRPr="004C7C4D">
        <w:t>.</w:t>
      </w:r>
      <w:proofErr w:type="gramEnd"/>
      <w:r w:rsidRPr="004C7C4D">
        <w:t xml:space="preserve"> Poland</w:t>
      </w:r>
      <w:r w:rsidR="0046132A" w:rsidRPr="004C7C4D">
        <w:t>,</w:t>
      </w:r>
      <w:r w:rsidRPr="004C7C4D">
        <w:t xml:space="preserve"> </w:t>
      </w:r>
      <w:r w:rsidR="005E6935" w:rsidRPr="004C7C4D">
        <w:t>J.F. (</w:t>
      </w:r>
      <w:proofErr w:type="gramStart"/>
      <w:r w:rsidR="005E6935" w:rsidRPr="004C7C4D">
        <w:t>ed</w:t>
      </w:r>
      <w:proofErr w:type="gramEnd"/>
      <w:r w:rsidR="005E6935" w:rsidRPr="004C7C4D">
        <w:t xml:space="preserve">.). </w:t>
      </w:r>
      <w:proofErr w:type="gramStart"/>
      <w:r w:rsidRPr="004C7C4D">
        <w:t>Prepared for the International Hydrological Programme, Working Group 8.4</w:t>
      </w:r>
      <w:r w:rsidR="00545CE6" w:rsidRPr="004C7C4D">
        <w:t>.</w:t>
      </w:r>
      <w:proofErr w:type="gramEnd"/>
      <w:r w:rsidRPr="004C7C4D">
        <w:t xml:space="preserve"> </w:t>
      </w:r>
      <w:proofErr w:type="gramStart"/>
      <w:r w:rsidRPr="004C7C4D">
        <w:t>UNESCO.</w:t>
      </w:r>
      <w:proofErr w:type="gramEnd"/>
    </w:p>
    <w:p w:rsidR="004A697F" w:rsidRPr="004C7C4D" w:rsidRDefault="004A697F" w:rsidP="0095465F">
      <w:pPr>
        <w:pStyle w:val="References"/>
      </w:pPr>
      <w:proofErr w:type="gramStart"/>
      <w:r w:rsidRPr="004C7C4D">
        <w:t>Poland J.F. and Working Group</w:t>
      </w:r>
      <w:r w:rsidR="0046132A" w:rsidRPr="004C7C4D">
        <w:t>.</w:t>
      </w:r>
      <w:proofErr w:type="gramEnd"/>
      <w:r w:rsidR="0046132A" w:rsidRPr="004C7C4D">
        <w:t xml:space="preserve"> </w:t>
      </w:r>
      <w:proofErr w:type="gramStart"/>
      <w:r w:rsidR="00545CE6" w:rsidRPr="004C7C4D">
        <w:t>1984b.</w:t>
      </w:r>
      <w:r w:rsidR="0046132A" w:rsidRPr="004C7C4D">
        <w:t xml:space="preserve"> </w:t>
      </w:r>
      <w:r w:rsidR="00140FFB">
        <w:t>‘</w:t>
      </w:r>
      <w:r w:rsidRPr="004C7C4D">
        <w:t>Review of methods to control or arrest subsidence</w:t>
      </w:r>
      <w:r w:rsidR="00140FFB">
        <w:t>’</w:t>
      </w:r>
      <w:r w:rsidRPr="004C7C4D">
        <w:t>.</w:t>
      </w:r>
      <w:proofErr w:type="gramEnd"/>
      <w:r w:rsidRPr="004C7C4D">
        <w:t xml:space="preserve"> </w:t>
      </w:r>
      <w:proofErr w:type="gramStart"/>
      <w:r w:rsidR="005E6935" w:rsidRPr="004C7C4D">
        <w:t xml:space="preserve">In </w:t>
      </w:r>
      <w:r w:rsidR="005E6935" w:rsidRPr="004C7C4D">
        <w:rPr>
          <w:i/>
        </w:rPr>
        <w:t>Guidebook to studies of land subsidence due to ground-water withdrawal</w:t>
      </w:r>
      <w:r w:rsidR="00545CE6" w:rsidRPr="004C7C4D">
        <w:t>.</w:t>
      </w:r>
      <w:proofErr w:type="gramEnd"/>
      <w:r w:rsidR="00545CE6" w:rsidRPr="004C7C4D">
        <w:t xml:space="preserve"> Poland, J.F. (</w:t>
      </w:r>
      <w:proofErr w:type="gramStart"/>
      <w:r w:rsidR="00545CE6" w:rsidRPr="004C7C4D">
        <w:t>ed</w:t>
      </w:r>
      <w:proofErr w:type="gramEnd"/>
      <w:r w:rsidR="00545CE6" w:rsidRPr="004C7C4D">
        <w:t>.).</w:t>
      </w:r>
      <w:r w:rsidR="005E6935" w:rsidRPr="004C7C4D">
        <w:t xml:space="preserve"> </w:t>
      </w:r>
      <w:proofErr w:type="gramStart"/>
      <w:r w:rsidRPr="004C7C4D">
        <w:t>Prepared for the International Hydrological Programme, Working Group 8.4</w:t>
      </w:r>
      <w:r w:rsidR="0046132A" w:rsidRPr="004C7C4D">
        <w:t>.</w:t>
      </w:r>
      <w:proofErr w:type="gramEnd"/>
      <w:r w:rsidRPr="004C7C4D">
        <w:t xml:space="preserve"> </w:t>
      </w:r>
      <w:proofErr w:type="gramStart"/>
      <w:r w:rsidRPr="004C7C4D">
        <w:t>UNESCO.</w:t>
      </w:r>
      <w:proofErr w:type="gramEnd"/>
    </w:p>
    <w:p w:rsidR="00172876" w:rsidRPr="004C7C4D" w:rsidRDefault="00172876" w:rsidP="0095465F">
      <w:pPr>
        <w:pStyle w:val="References"/>
      </w:pPr>
      <w:r w:rsidRPr="004C7C4D">
        <w:t>Pouls</w:t>
      </w:r>
      <w:r w:rsidR="008155CE" w:rsidRPr="004C7C4D">
        <w:t xml:space="preserve">en, B.A. and Shen, B.  2013. </w:t>
      </w:r>
      <w:r w:rsidR="00140FFB">
        <w:t>‘</w:t>
      </w:r>
      <w:r w:rsidR="008155CE" w:rsidRPr="004C7C4D">
        <w:t>S</w:t>
      </w:r>
      <w:r w:rsidRPr="004C7C4D">
        <w:t>ubsidence risk assessment of decommissi</w:t>
      </w:r>
      <w:r w:rsidR="008155CE" w:rsidRPr="004C7C4D">
        <w:t>oned board-and-pillar collieries</w:t>
      </w:r>
      <w:r w:rsidR="00140FFB">
        <w:t>’</w:t>
      </w:r>
      <w:r w:rsidR="008155CE" w:rsidRPr="004C7C4D">
        <w:t>.</w:t>
      </w:r>
      <w:r w:rsidRPr="004C7C4D">
        <w:t xml:space="preserve"> </w:t>
      </w:r>
      <w:proofErr w:type="gramStart"/>
      <w:r w:rsidRPr="004C7C4D">
        <w:rPr>
          <w:i/>
        </w:rPr>
        <w:t>Internation</w:t>
      </w:r>
      <w:r w:rsidR="008155CE" w:rsidRPr="004C7C4D">
        <w:rPr>
          <w:i/>
        </w:rPr>
        <w:t>al Journal of Rock Mechanics and Mining Sciences</w:t>
      </w:r>
      <w:r w:rsidR="008155CE" w:rsidRPr="004C7C4D">
        <w:t>.</w:t>
      </w:r>
      <w:proofErr w:type="gramEnd"/>
      <w:r w:rsidRPr="004C7C4D">
        <w:t xml:space="preserve"> </w:t>
      </w:r>
      <w:proofErr w:type="gramStart"/>
      <w:r w:rsidRPr="004C7C4D">
        <w:t>60</w:t>
      </w:r>
      <w:r w:rsidR="008155CE" w:rsidRPr="004C7C4D">
        <w:t xml:space="preserve"> (2013).</w:t>
      </w:r>
      <w:proofErr w:type="gramEnd"/>
      <w:r w:rsidR="008155CE" w:rsidRPr="004C7C4D">
        <w:t xml:space="preserve"> </w:t>
      </w:r>
      <w:r w:rsidRPr="004C7C4D">
        <w:t>Pp. 312-320.</w:t>
      </w:r>
    </w:p>
    <w:p w:rsidR="00B51906" w:rsidRPr="004C7C4D" w:rsidRDefault="000B46A5" w:rsidP="0095465F">
      <w:pPr>
        <w:pStyle w:val="References"/>
      </w:pPr>
      <w:proofErr w:type="gramStart"/>
      <w:r w:rsidRPr="004C7C4D">
        <w:t>QGC.</w:t>
      </w:r>
      <w:proofErr w:type="gramEnd"/>
      <w:r w:rsidRPr="004C7C4D">
        <w:t xml:space="preserve"> 2012. </w:t>
      </w:r>
      <w:r w:rsidR="00B51906" w:rsidRPr="004C7C4D">
        <w:rPr>
          <w:i/>
        </w:rPr>
        <w:t>Approval Conditions 49 to 52: Stage 2 CSG Water Monitoring and Management Plan</w:t>
      </w:r>
      <w:r w:rsidRPr="004C7C4D">
        <w:t>.</w:t>
      </w:r>
      <w:r w:rsidR="00B51906" w:rsidRPr="004C7C4D">
        <w:t xml:space="preserve"> Version 2.2, </w:t>
      </w:r>
      <w:r w:rsidRPr="004C7C4D">
        <w:t xml:space="preserve">2nd Revision, dated 23 Apr 12. </w:t>
      </w:r>
      <w:r w:rsidR="00B51906" w:rsidRPr="004C7C4D">
        <w:t>Queensland Gas Company - A Britis</w:t>
      </w:r>
      <w:r w:rsidRPr="004C7C4D">
        <w:t>h Gas Group Business, Brisbane.</w:t>
      </w:r>
    </w:p>
    <w:p w:rsidR="004A697F" w:rsidRPr="004C7C4D" w:rsidRDefault="0070211E" w:rsidP="0095465F">
      <w:pPr>
        <w:pStyle w:val="References"/>
      </w:pPr>
      <w:proofErr w:type="gramStart"/>
      <w:r w:rsidRPr="004C7C4D">
        <w:t>QWC</w:t>
      </w:r>
      <w:r w:rsidR="007A61EE" w:rsidRPr="004C7C4D">
        <w:t>.</w:t>
      </w:r>
      <w:proofErr w:type="gramEnd"/>
      <w:r w:rsidR="007A61EE" w:rsidRPr="004C7C4D">
        <w:t xml:space="preserve"> </w:t>
      </w:r>
      <w:r w:rsidR="004A697F" w:rsidRPr="004C7C4D">
        <w:t>2012</w:t>
      </w:r>
      <w:r w:rsidR="007A61EE" w:rsidRPr="004C7C4D">
        <w:t>a</w:t>
      </w:r>
      <w:r w:rsidR="00094096" w:rsidRPr="004C7C4D">
        <w:t>.</w:t>
      </w:r>
      <w:r w:rsidR="007A61EE" w:rsidRPr="004C7C4D">
        <w:t xml:space="preserve"> </w:t>
      </w:r>
      <w:r w:rsidR="004A697F" w:rsidRPr="004C7C4D">
        <w:rPr>
          <w:i/>
        </w:rPr>
        <w:t>Draft Underground Water Impact Report</w:t>
      </w:r>
      <w:r w:rsidR="007A61EE" w:rsidRPr="004C7C4D">
        <w:rPr>
          <w:i/>
        </w:rPr>
        <w:t>:</w:t>
      </w:r>
      <w:r w:rsidR="004A697F" w:rsidRPr="004C7C4D">
        <w:rPr>
          <w:i/>
        </w:rPr>
        <w:t xml:space="preserve"> Surat Cumulative Management Area</w:t>
      </w:r>
      <w:r w:rsidR="00094096" w:rsidRPr="004C7C4D">
        <w:t>.</w:t>
      </w:r>
      <w:r w:rsidR="007A61EE" w:rsidRPr="004C7C4D">
        <w:t xml:space="preserve"> </w:t>
      </w:r>
      <w:r w:rsidR="004A697F" w:rsidRPr="004C7C4D">
        <w:t>Consultation Draft</w:t>
      </w:r>
      <w:r w:rsidR="007A61EE" w:rsidRPr="004C7C4D">
        <w:t xml:space="preserve">, </w:t>
      </w:r>
      <w:r w:rsidR="00A352CC" w:rsidRPr="004C7C4D">
        <w:t xml:space="preserve">Queensland Water Commission, </w:t>
      </w:r>
      <w:r w:rsidR="007A61EE" w:rsidRPr="004C7C4D">
        <w:t>May 2012</w:t>
      </w:r>
      <w:r w:rsidR="004A697F" w:rsidRPr="004C7C4D">
        <w:t>. Queensland</w:t>
      </w:r>
      <w:r w:rsidR="007A61EE" w:rsidRPr="004C7C4D">
        <w:t xml:space="preserve"> Government, Brisbane</w:t>
      </w:r>
      <w:r w:rsidR="004A697F" w:rsidRPr="004C7C4D">
        <w:t>.</w:t>
      </w:r>
    </w:p>
    <w:p w:rsidR="006F520E" w:rsidRPr="004C7C4D" w:rsidRDefault="0070211E" w:rsidP="0095465F">
      <w:pPr>
        <w:pStyle w:val="References"/>
      </w:pPr>
      <w:proofErr w:type="gramStart"/>
      <w:r w:rsidRPr="004C7C4D">
        <w:t>QWC</w:t>
      </w:r>
      <w:r w:rsidR="00545CE6" w:rsidRPr="004C7C4D">
        <w:t>.</w:t>
      </w:r>
      <w:proofErr w:type="gramEnd"/>
      <w:r w:rsidR="00094096" w:rsidRPr="004C7C4D">
        <w:t xml:space="preserve"> </w:t>
      </w:r>
      <w:proofErr w:type="gramStart"/>
      <w:r w:rsidR="00094096" w:rsidRPr="004C7C4D">
        <w:t>2012b.</w:t>
      </w:r>
      <w:r w:rsidR="006F520E" w:rsidRPr="004C7C4D">
        <w:t xml:space="preserve"> </w:t>
      </w:r>
      <w:r w:rsidR="00A352CC" w:rsidRPr="004C7C4D">
        <w:rPr>
          <w:i/>
        </w:rPr>
        <w:t>Underground Water Impact Report for the</w:t>
      </w:r>
      <w:r w:rsidR="006F520E" w:rsidRPr="004C7C4D">
        <w:rPr>
          <w:i/>
        </w:rPr>
        <w:t xml:space="preserve"> Surat Cumulative Management Area</w:t>
      </w:r>
      <w:r w:rsidR="00094096" w:rsidRPr="004C7C4D">
        <w:t>.</w:t>
      </w:r>
      <w:proofErr w:type="gramEnd"/>
      <w:r w:rsidR="00094096" w:rsidRPr="004C7C4D">
        <w:t xml:space="preserve"> </w:t>
      </w:r>
      <w:r w:rsidR="00A352CC" w:rsidRPr="004C7C4D">
        <w:t>Queensland Water Commission, 18 July,</w:t>
      </w:r>
      <w:r w:rsidR="006F520E" w:rsidRPr="004C7C4D">
        <w:t xml:space="preserve"> 2012.  Queensland Government, Brisbane.</w:t>
      </w:r>
    </w:p>
    <w:p w:rsidR="007A61EE" w:rsidRPr="004C7C4D" w:rsidRDefault="0070211E" w:rsidP="0095465F">
      <w:pPr>
        <w:pStyle w:val="References"/>
      </w:pPr>
      <w:proofErr w:type="gramStart"/>
      <w:r w:rsidRPr="004C7C4D">
        <w:t>QWC</w:t>
      </w:r>
      <w:r w:rsidR="00545CE6" w:rsidRPr="004C7C4D">
        <w:t>.</w:t>
      </w:r>
      <w:proofErr w:type="gramEnd"/>
      <w:r w:rsidR="00545CE6" w:rsidRPr="004C7C4D">
        <w:t xml:space="preserve"> </w:t>
      </w:r>
      <w:proofErr w:type="gramStart"/>
      <w:r w:rsidR="007A61EE" w:rsidRPr="004C7C4D">
        <w:t>2012</w:t>
      </w:r>
      <w:r w:rsidR="006F520E" w:rsidRPr="004C7C4D">
        <w:t>c</w:t>
      </w:r>
      <w:r w:rsidR="00094096" w:rsidRPr="004C7C4D">
        <w:t>.</w:t>
      </w:r>
      <w:r w:rsidR="007A61EE" w:rsidRPr="004C7C4D">
        <w:t xml:space="preserve"> </w:t>
      </w:r>
      <w:r w:rsidR="007A61EE" w:rsidRPr="004C7C4D">
        <w:rPr>
          <w:i/>
        </w:rPr>
        <w:t>Hydrogeology of the Surat Cumulative Management Area</w:t>
      </w:r>
      <w:r w:rsidR="00094096" w:rsidRPr="004C7C4D">
        <w:t>.</w:t>
      </w:r>
      <w:proofErr w:type="gramEnd"/>
      <w:r w:rsidR="00094096" w:rsidRPr="004C7C4D">
        <w:t xml:space="preserve"> </w:t>
      </w:r>
      <w:r w:rsidR="00A352CC" w:rsidRPr="004C7C4D">
        <w:t xml:space="preserve">Queensland Water Commission, </w:t>
      </w:r>
      <w:r w:rsidR="00094096" w:rsidRPr="004C7C4D">
        <w:t xml:space="preserve">May 2012. </w:t>
      </w:r>
      <w:r w:rsidR="007A61EE" w:rsidRPr="004C7C4D">
        <w:t>Queensland Government, Brisbane.</w:t>
      </w:r>
    </w:p>
    <w:p w:rsidR="007A61EE" w:rsidRPr="004C7C4D" w:rsidRDefault="0070211E" w:rsidP="0095465F">
      <w:pPr>
        <w:pStyle w:val="References"/>
      </w:pPr>
      <w:proofErr w:type="gramStart"/>
      <w:r w:rsidRPr="004C7C4D">
        <w:t>QWC</w:t>
      </w:r>
      <w:r w:rsidR="00545CE6" w:rsidRPr="004C7C4D">
        <w:t>.</w:t>
      </w:r>
      <w:proofErr w:type="gramEnd"/>
      <w:r w:rsidR="007A61EE" w:rsidRPr="004C7C4D">
        <w:t xml:space="preserve"> </w:t>
      </w:r>
      <w:proofErr w:type="gramStart"/>
      <w:r w:rsidR="007A61EE" w:rsidRPr="004C7C4D">
        <w:t>2012</w:t>
      </w:r>
      <w:r w:rsidR="006F520E" w:rsidRPr="004C7C4D">
        <w:t>d</w:t>
      </w:r>
      <w:r w:rsidR="00094096" w:rsidRPr="004C7C4D">
        <w:t>.</w:t>
      </w:r>
      <w:r w:rsidR="007A61EE" w:rsidRPr="004C7C4D">
        <w:t xml:space="preserve"> </w:t>
      </w:r>
      <w:r w:rsidR="007A61EE" w:rsidRPr="004C7C4D">
        <w:rPr>
          <w:i/>
        </w:rPr>
        <w:t>Surat Cumulative Management Area Groundwater Model Report</w:t>
      </w:r>
      <w:r w:rsidR="007A61EE" w:rsidRPr="004C7C4D">
        <w:t>.</w:t>
      </w:r>
      <w:proofErr w:type="gramEnd"/>
      <w:r w:rsidR="007A61EE" w:rsidRPr="004C7C4D">
        <w:t xml:space="preserve">  </w:t>
      </w:r>
      <w:r w:rsidR="00A352CC" w:rsidRPr="004C7C4D">
        <w:t xml:space="preserve">Queensland Water Commission, </w:t>
      </w:r>
      <w:r w:rsidR="007A61EE" w:rsidRPr="004C7C4D">
        <w:t>May 2012.  Queensland Government, Brisbane.</w:t>
      </w:r>
    </w:p>
    <w:p w:rsidR="00A352CC" w:rsidRPr="004C7C4D" w:rsidRDefault="004A697F" w:rsidP="0095465F">
      <w:pPr>
        <w:pStyle w:val="References"/>
      </w:pPr>
      <w:proofErr w:type="gramStart"/>
      <w:r w:rsidRPr="004C7C4D">
        <w:t>Reed D.J. and Yuill</w:t>
      </w:r>
      <w:r w:rsidR="00A352CC" w:rsidRPr="004C7C4D">
        <w:t>,</w:t>
      </w:r>
      <w:r w:rsidRPr="004C7C4D">
        <w:t xml:space="preserve"> B.</w:t>
      </w:r>
      <w:proofErr w:type="gramEnd"/>
      <w:r w:rsidRPr="004C7C4D">
        <w:t xml:space="preserve"> </w:t>
      </w:r>
      <w:r w:rsidR="00A352CC" w:rsidRPr="004C7C4D">
        <w:t xml:space="preserve"> </w:t>
      </w:r>
      <w:r w:rsidR="00545CE6" w:rsidRPr="004C7C4D">
        <w:t>2009.</w:t>
      </w:r>
      <w:r w:rsidR="00A352CC" w:rsidRPr="004C7C4D">
        <w:t xml:space="preserve"> </w:t>
      </w:r>
      <w:r w:rsidR="00AF5FDC" w:rsidRPr="004C7C4D">
        <w:rPr>
          <w:i/>
        </w:rPr>
        <w:t>Understanding Subsidence in Coastal Louisiana</w:t>
      </w:r>
      <w:r w:rsidRPr="004C7C4D">
        <w:t xml:space="preserve">. </w:t>
      </w:r>
      <w:proofErr w:type="gramStart"/>
      <w:r w:rsidRPr="004C7C4D">
        <w:t>Pontchartrain Institute for Environmental Sciences</w:t>
      </w:r>
      <w:r w:rsidR="00A352CC" w:rsidRPr="004C7C4D">
        <w:t>.</w:t>
      </w:r>
      <w:proofErr w:type="gramEnd"/>
      <w:r w:rsidR="00A352CC" w:rsidRPr="004C7C4D">
        <w:t xml:space="preserve"> </w:t>
      </w:r>
      <w:proofErr w:type="gramStart"/>
      <w:r w:rsidRPr="004C7C4D">
        <w:t>University of New Orleans</w:t>
      </w:r>
      <w:r w:rsidR="00A352CC" w:rsidRPr="004C7C4D">
        <w:t>,</w:t>
      </w:r>
      <w:r w:rsidRPr="004C7C4D">
        <w:t xml:space="preserve"> New Orleans</w:t>
      </w:r>
      <w:r w:rsidR="00156A43" w:rsidRPr="004C7C4D">
        <w:t xml:space="preserve"> (Louisiana, USA)</w:t>
      </w:r>
      <w:r w:rsidR="00A352CC" w:rsidRPr="004C7C4D">
        <w:t>.</w:t>
      </w:r>
      <w:proofErr w:type="gramEnd"/>
    </w:p>
    <w:p w:rsidR="00ED5A74" w:rsidRPr="00ED5A74" w:rsidRDefault="00ED5A74" w:rsidP="0095465F">
      <w:pPr>
        <w:pStyle w:val="References"/>
      </w:pPr>
      <w:r w:rsidRPr="00ED5A74">
        <w:t xml:space="preserve">Ross, J. 2012. ‘Coal seam gas – the real water management issues here in NSW’. </w:t>
      </w:r>
      <w:proofErr w:type="gramStart"/>
      <w:r w:rsidRPr="00ED5A74">
        <w:t>Presentation to IAH, NSW Branch.</w:t>
      </w:r>
      <w:proofErr w:type="gramEnd"/>
      <w:r w:rsidRPr="00ED5A74">
        <w:t xml:space="preserve"> 11 September 2012. AGL, Sydney.</w:t>
      </w:r>
    </w:p>
    <w:p w:rsidR="00045E04" w:rsidRPr="004C7C4D" w:rsidRDefault="00545CE6" w:rsidP="0095465F">
      <w:pPr>
        <w:pStyle w:val="References"/>
      </w:pPr>
      <w:proofErr w:type="gramStart"/>
      <w:r w:rsidRPr="004C7C4D">
        <w:t>Rotter, B.E. and Best, R.J. 2013.</w:t>
      </w:r>
      <w:proofErr w:type="gramEnd"/>
      <w:r w:rsidR="00045E04" w:rsidRPr="004C7C4D">
        <w:t xml:space="preserve"> </w:t>
      </w:r>
      <w:proofErr w:type="gramStart"/>
      <w:r w:rsidR="00140FFB">
        <w:t>‘</w:t>
      </w:r>
      <w:r w:rsidR="00045E04" w:rsidRPr="004C7C4D">
        <w:t>Analytical Modelling of subsidence Du</w:t>
      </w:r>
      <w:r w:rsidRPr="004C7C4D">
        <w:t>e to Coal Seam Gas Extraction</w:t>
      </w:r>
      <w:r w:rsidR="00140FFB">
        <w:t>’</w:t>
      </w:r>
      <w:r w:rsidRPr="004C7C4D">
        <w:t>.</w:t>
      </w:r>
      <w:proofErr w:type="gramEnd"/>
      <w:r w:rsidRPr="004C7C4D">
        <w:t xml:space="preserve"> </w:t>
      </w:r>
      <w:r w:rsidR="00045E04" w:rsidRPr="004C7C4D">
        <w:t xml:space="preserve">Conference Presentation, </w:t>
      </w:r>
      <w:r w:rsidR="00045E04" w:rsidRPr="00140FFB">
        <w:rPr>
          <w:i/>
        </w:rPr>
        <w:t>International Association of Hydro</w:t>
      </w:r>
      <w:r w:rsidR="00917D33" w:rsidRPr="00140FFB">
        <w:rPr>
          <w:i/>
        </w:rPr>
        <w:t>geo</w:t>
      </w:r>
      <w:r w:rsidR="00045E04" w:rsidRPr="00140FFB">
        <w:rPr>
          <w:i/>
        </w:rPr>
        <w:t>logists 40</w:t>
      </w:r>
      <w:r w:rsidR="00045E04" w:rsidRPr="00140FFB">
        <w:rPr>
          <w:i/>
          <w:vertAlign w:val="superscript"/>
        </w:rPr>
        <w:t>th</w:t>
      </w:r>
      <w:r w:rsidRPr="00140FFB">
        <w:rPr>
          <w:i/>
        </w:rPr>
        <w:t xml:space="preserve"> International Congress</w:t>
      </w:r>
      <w:r w:rsidRPr="004C7C4D">
        <w:t xml:space="preserve">. 15-20 September, 2013. </w:t>
      </w:r>
      <w:r w:rsidR="00045E04" w:rsidRPr="004C7C4D">
        <w:t>Perth, Australia.</w:t>
      </w:r>
    </w:p>
    <w:p w:rsidR="00621352" w:rsidRPr="004C7C4D" w:rsidRDefault="00621352" w:rsidP="0095465F">
      <w:pPr>
        <w:pStyle w:val="References"/>
      </w:pPr>
      <w:proofErr w:type="gramStart"/>
      <w:r w:rsidRPr="004C7C4D">
        <w:t>Royal Society an</w:t>
      </w:r>
      <w:r w:rsidR="00545CE6" w:rsidRPr="004C7C4D">
        <w:t>d Royal Academy of Engineering.</w:t>
      </w:r>
      <w:proofErr w:type="gramEnd"/>
      <w:r w:rsidR="00545CE6" w:rsidRPr="004C7C4D">
        <w:t xml:space="preserve"> 2012. </w:t>
      </w:r>
      <w:r w:rsidR="00AF5FDC" w:rsidRPr="00140FFB">
        <w:rPr>
          <w:i/>
        </w:rPr>
        <w:t>Shale Gas Extraction in the UK: A R</w:t>
      </w:r>
      <w:r w:rsidR="00545CE6" w:rsidRPr="00140FFB">
        <w:rPr>
          <w:i/>
        </w:rPr>
        <w:t>eview of Hydraulic Fracturing</w:t>
      </w:r>
      <w:r w:rsidR="00545CE6" w:rsidRPr="004C7C4D">
        <w:t xml:space="preserve">. </w:t>
      </w:r>
      <w:proofErr w:type="gramStart"/>
      <w:r w:rsidR="00545CE6" w:rsidRPr="004C7C4D">
        <w:t>June 2012, DES2597.</w:t>
      </w:r>
      <w:proofErr w:type="gramEnd"/>
      <w:r w:rsidR="00545CE6" w:rsidRPr="004C7C4D">
        <w:t xml:space="preserve"> </w:t>
      </w:r>
      <w:proofErr w:type="gramStart"/>
      <w:r w:rsidRPr="004C7C4D">
        <w:t>Royal Society and Royal Academy of Engineering, London</w:t>
      </w:r>
      <w:r w:rsidR="00EB47F3" w:rsidRPr="004C7C4D">
        <w:t xml:space="preserve"> [www.</w:t>
      </w:r>
      <w:r w:rsidR="00AF5FDC" w:rsidRPr="004C7C4D">
        <w:t xml:space="preserve">royalsociety.org/policy/projects/shale-gas-extraction and </w:t>
      </w:r>
      <w:r w:rsidR="00EB47F3" w:rsidRPr="004C7C4D">
        <w:t>www.</w:t>
      </w:r>
      <w:r w:rsidR="00AF5FDC" w:rsidRPr="004C7C4D">
        <w:t>raeng.org.uk/shale</w:t>
      </w:r>
      <w:r w:rsidR="00EB47F3" w:rsidRPr="004C7C4D">
        <w:t>]</w:t>
      </w:r>
      <w:r w:rsidRPr="004C7C4D">
        <w:t>.</w:t>
      </w:r>
      <w:proofErr w:type="gramEnd"/>
    </w:p>
    <w:p w:rsidR="00A36592" w:rsidRPr="004C7C4D" w:rsidRDefault="00A36592" w:rsidP="0095465F">
      <w:pPr>
        <w:pStyle w:val="References"/>
      </w:pPr>
      <w:r w:rsidRPr="004C7C4D">
        <w:t xml:space="preserve">Rutovitz, J., Harris, S., Kuruppu, N., and Dunstan, C.  2011. </w:t>
      </w:r>
      <w:r w:rsidRPr="004C7C4D">
        <w:rPr>
          <w:i/>
        </w:rPr>
        <w:t>Drilling Down: Coal Seam Gas – A background paper</w:t>
      </w:r>
      <w:r w:rsidRPr="004C7C4D">
        <w:t xml:space="preserve">.  </w:t>
      </w:r>
      <w:proofErr w:type="gramStart"/>
      <w:r w:rsidR="00A352CC" w:rsidRPr="004C7C4D">
        <w:t>Background paper f</w:t>
      </w:r>
      <w:r w:rsidRPr="004C7C4D">
        <w:t>or the City of Sydney by the Institute for Sustainable Futures</w:t>
      </w:r>
      <w:r w:rsidR="00A352CC" w:rsidRPr="004C7C4D">
        <w:t>.</w:t>
      </w:r>
      <w:proofErr w:type="gramEnd"/>
      <w:r w:rsidR="00A352CC" w:rsidRPr="004C7C4D">
        <w:t xml:space="preserve"> </w:t>
      </w:r>
      <w:proofErr w:type="gramStart"/>
      <w:r w:rsidRPr="004C7C4D">
        <w:t>University of Technology, Sydney.</w:t>
      </w:r>
      <w:proofErr w:type="gramEnd"/>
      <w:r w:rsidR="00E64BA6" w:rsidRPr="004C7C4D">
        <w:t xml:space="preserve"> November 2011.</w:t>
      </w:r>
    </w:p>
    <w:p w:rsidR="004A3FD4" w:rsidRPr="004C7C4D" w:rsidRDefault="004A3FD4" w:rsidP="0095465F">
      <w:pPr>
        <w:pStyle w:val="References"/>
      </w:pPr>
      <w:r w:rsidRPr="004C7C4D">
        <w:t xml:space="preserve">Rutqvist, </w:t>
      </w:r>
      <w:r w:rsidR="00545CE6" w:rsidRPr="004C7C4D">
        <w:t>J., Vasco, D.W., and Meyer, L. 2010.</w:t>
      </w:r>
      <w:r w:rsidRPr="004C7C4D">
        <w:t xml:space="preserve"> ‘Coupled reservoir-geomechanical analysis of CO2 injection and ground deformations at In Salah, Algeria’, </w:t>
      </w:r>
      <w:hyperlink r:id="rId36" w:tooltip="Go to International Journal of Greenhouse Gas Control on ScienceDirect" w:history="1">
        <w:r w:rsidRPr="004C7C4D">
          <w:rPr>
            <w:rStyle w:val="Hyperlink"/>
            <w:i/>
            <w:color w:val="auto"/>
            <w:u w:val="none"/>
          </w:rPr>
          <w:t>International Journal of Greenhouse Gas Control</w:t>
        </w:r>
      </w:hyperlink>
      <w:r w:rsidRPr="004C7C4D">
        <w:t xml:space="preserve">. </w:t>
      </w:r>
      <w:proofErr w:type="gramStart"/>
      <w:r w:rsidR="00545CE6" w:rsidRPr="004C7C4D">
        <w:t>Vol.</w:t>
      </w:r>
      <w:proofErr w:type="gramEnd"/>
      <w:r w:rsidR="002B6AB3">
        <w:fldChar w:fldCharType="begin"/>
      </w:r>
      <w:r w:rsidR="002B6AB3">
        <w:instrText>HYPERLINK "http://www.sciencedirect.com/science/journal/17505836/4/2" \o "Go to table of contents for this volume/issue"</w:instrText>
      </w:r>
      <w:r w:rsidR="002B6AB3">
        <w:fldChar w:fldCharType="separate"/>
      </w:r>
      <w:r w:rsidRPr="004C7C4D">
        <w:t xml:space="preserve"> </w:t>
      </w:r>
      <w:proofErr w:type="gramStart"/>
      <w:r w:rsidRPr="004C7C4D">
        <w:t>4 (2</w:t>
      </w:r>
      <w:r w:rsidR="002B6AB3">
        <w:fldChar w:fldCharType="end"/>
      </w:r>
      <w:r w:rsidR="00545CE6" w:rsidRPr="004C7C4D">
        <w:t>).</w:t>
      </w:r>
      <w:proofErr w:type="gramEnd"/>
      <w:r w:rsidRPr="004C7C4D">
        <w:t xml:space="preserve"> Pp. 225–230.  </w:t>
      </w:r>
    </w:p>
    <w:p w:rsidR="00E54B43" w:rsidRPr="004C7C4D" w:rsidRDefault="00E54B43" w:rsidP="0095465F">
      <w:pPr>
        <w:pStyle w:val="References"/>
      </w:pPr>
      <w:r w:rsidRPr="004C7C4D">
        <w:t xml:space="preserve">Sabins, F.F. 1996. </w:t>
      </w:r>
      <w:r w:rsidRPr="004C7C4D">
        <w:rPr>
          <w:i/>
        </w:rPr>
        <w:t>Remote Sensing: Principles and Interpretations</w:t>
      </w:r>
      <w:r w:rsidRPr="004C7C4D">
        <w:t>. 3</w:t>
      </w:r>
      <w:r w:rsidRPr="004C7C4D">
        <w:rPr>
          <w:vertAlign w:val="superscript"/>
        </w:rPr>
        <w:t>rd</w:t>
      </w:r>
      <w:r w:rsidRPr="004C7C4D">
        <w:t xml:space="preserve"> </w:t>
      </w:r>
      <w:proofErr w:type="gramStart"/>
      <w:r w:rsidRPr="004C7C4D">
        <w:t>ed</w:t>
      </w:r>
      <w:proofErr w:type="gramEnd"/>
      <w:r w:rsidRPr="004C7C4D">
        <w:t>.  W.H. Freeman and Co., New York.</w:t>
      </w:r>
    </w:p>
    <w:p w:rsidR="00E6724E" w:rsidRPr="004C7C4D" w:rsidRDefault="00545CE6" w:rsidP="0095465F">
      <w:pPr>
        <w:pStyle w:val="References"/>
      </w:pPr>
      <w:r w:rsidRPr="004C7C4D">
        <w:t xml:space="preserve">Santos.  2012. </w:t>
      </w:r>
      <w:r w:rsidR="00E6724E" w:rsidRPr="00140FFB">
        <w:rPr>
          <w:i/>
        </w:rPr>
        <w:t>Santos GLNG Project: CSG Water Monitoring and Management Plan – Summary Plan (Stage 2)</w:t>
      </w:r>
      <w:r w:rsidR="00AE4045" w:rsidRPr="00140FFB">
        <w:rPr>
          <w:i/>
        </w:rPr>
        <w:t>.</w:t>
      </w:r>
      <w:r w:rsidR="00AE4045" w:rsidRPr="004C7C4D">
        <w:t xml:space="preserve"> </w:t>
      </w:r>
      <w:r w:rsidR="00E6724E" w:rsidRPr="004C7C4D">
        <w:t>Santos, P</w:t>
      </w:r>
      <w:r w:rsidR="00AE4045" w:rsidRPr="004C7C4D">
        <w:t>ETRONAS, Total, KOGAS, Brisbane.</w:t>
      </w:r>
    </w:p>
    <w:p w:rsidR="00E6724E" w:rsidRPr="004C7C4D" w:rsidRDefault="00545CE6" w:rsidP="0095465F">
      <w:pPr>
        <w:pStyle w:val="References"/>
      </w:pPr>
      <w:proofErr w:type="gramStart"/>
      <w:r w:rsidRPr="004C7C4D">
        <w:t>SCER.</w:t>
      </w:r>
      <w:proofErr w:type="gramEnd"/>
      <w:r w:rsidRPr="004C7C4D">
        <w:t xml:space="preserve"> 2013. </w:t>
      </w:r>
      <w:r w:rsidR="00E6724E" w:rsidRPr="004C7C4D">
        <w:rPr>
          <w:i/>
        </w:rPr>
        <w:t>National Harmonised Regulatory Framework for Natural Gas from Coal Seams</w:t>
      </w:r>
      <w:r w:rsidR="00E6724E" w:rsidRPr="004C7C4D">
        <w:t xml:space="preserve">.  COAG Standing Council on Energy </w:t>
      </w:r>
      <w:r w:rsidRPr="004C7C4D">
        <w:t>and Resources (SCER</w:t>
      </w:r>
      <w:proofErr w:type="gramStart"/>
      <w:r w:rsidRPr="004C7C4D">
        <w:t>),</w:t>
      </w:r>
      <w:proofErr w:type="gramEnd"/>
      <w:r w:rsidRPr="004C7C4D">
        <w:t xml:space="preserve"> May 2013.</w:t>
      </w:r>
      <w:r w:rsidR="00E6724E" w:rsidRPr="004C7C4D">
        <w:t xml:space="preserve"> Australian </w:t>
      </w:r>
      <w:r w:rsidR="00455AA9" w:rsidRPr="004C7C4D">
        <w:t>G</w:t>
      </w:r>
      <w:r w:rsidR="00E6724E" w:rsidRPr="004C7C4D">
        <w:t>overnment, Canberra [</w:t>
      </w:r>
      <w:hyperlink r:id="rId37" w:history="1">
        <w:r w:rsidR="00E6724E" w:rsidRPr="004C7C4D">
          <w:rPr>
            <w:rStyle w:val="Hyperlink"/>
            <w:color w:val="auto"/>
            <w:u w:val="none"/>
          </w:rPr>
          <w:t>www.scer.gov.au</w:t>
        </w:r>
      </w:hyperlink>
      <w:r w:rsidRPr="004C7C4D">
        <w:t xml:space="preserve"> </w:t>
      </w:r>
      <w:r w:rsidR="00E6724E" w:rsidRPr="004C7C4D">
        <w:t xml:space="preserve"> (accessed 05 Nov 13)].</w:t>
      </w:r>
    </w:p>
    <w:p w:rsidR="0073236A" w:rsidRPr="004C7C4D" w:rsidRDefault="0073236A" w:rsidP="0095465F">
      <w:pPr>
        <w:pStyle w:val="References"/>
      </w:pPr>
      <w:proofErr w:type="gramStart"/>
      <w:r w:rsidRPr="004C7C4D">
        <w:t xml:space="preserve">Schmid, </w:t>
      </w:r>
      <w:r w:rsidR="00545CE6" w:rsidRPr="004C7C4D">
        <w:t>W., Moore, C., and Barrett, D. 2013.</w:t>
      </w:r>
      <w:proofErr w:type="gramEnd"/>
      <w:r w:rsidRPr="004C7C4D">
        <w:t xml:space="preserve"> </w:t>
      </w:r>
      <w:r w:rsidR="00545CE6" w:rsidRPr="004C7C4D">
        <w:t>‘</w:t>
      </w:r>
      <w:r w:rsidRPr="004C7C4D">
        <w:t>Testing of new numerical methods for receptor impact simulations of coal seam gas extraction related dewatering</w:t>
      </w:r>
      <w:r w:rsidR="00545CE6" w:rsidRPr="004C7C4D">
        <w:t xml:space="preserve">.’ </w:t>
      </w:r>
      <w:proofErr w:type="gramStart"/>
      <w:r w:rsidRPr="004C7C4D">
        <w:t xml:space="preserve">Conference presentation, </w:t>
      </w:r>
      <w:r w:rsidRPr="004C7C4D">
        <w:rPr>
          <w:i/>
        </w:rPr>
        <w:t>MODFLOW and More 2013: Translating Science into Practice</w:t>
      </w:r>
      <w:r w:rsidRPr="004C7C4D">
        <w:t>, G</w:t>
      </w:r>
      <w:r w:rsidR="00545CE6" w:rsidRPr="004C7C4D">
        <w:t>olden, Colorado, 2–5 June 2013.</w:t>
      </w:r>
      <w:proofErr w:type="gramEnd"/>
      <w:r w:rsidRPr="004C7C4D">
        <w:t xml:space="preserve"> International GroundWater Modeling Center (IGWMC), Colorado.</w:t>
      </w:r>
    </w:p>
    <w:p w:rsidR="004A697F" w:rsidRPr="004C7C4D" w:rsidRDefault="004A697F" w:rsidP="0095465F">
      <w:pPr>
        <w:pStyle w:val="References"/>
      </w:pPr>
      <w:proofErr w:type="gramStart"/>
      <w:r w:rsidRPr="004C7C4D">
        <w:t>Schlumberger Water Services (Australia) Pty Ltd. 2011.</w:t>
      </w:r>
      <w:proofErr w:type="gramEnd"/>
      <w:r w:rsidRPr="004C7C4D">
        <w:t xml:space="preserve"> </w:t>
      </w:r>
      <w:proofErr w:type="gramStart"/>
      <w:r w:rsidRPr="004C7C4D">
        <w:rPr>
          <w:i/>
        </w:rPr>
        <w:t>Groundwater Modelling of the Surat Basin</w:t>
      </w:r>
      <w:r w:rsidRPr="004C7C4D">
        <w:t>.</w:t>
      </w:r>
      <w:proofErr w:type="gramEnd"/>
      <w:r w:rsidRPr="004C7C4D">
        <w:t xml:space="preserve"> </w:t>
      </w:r>
      <w:r w:rsidR="000B46A5" w:rsidRPr="004C7C4D">
        <w:t>Consultant r</w:t>
      </w:r>
      <w:r w:rsidRPr="004C7C4D">
        <w:t>eport prepared for Arrow Energy Limited.</w:t>
      </w:r>
      <w:r w:rsidR="000B46A5" w:rsidRPr="004C7C4D">
        <w:t xml:space="preserve"> </w:t>
      </w:r>
      <w:proofErr w:type="gramStart"/>
      <w:r w:rsidR="000B46A5" w:rsidRPr="004C7C4D">
        <w:t>Reference 6-114/R4.</w:t>
      </w:r>
      <w:proofErr w:type="gramEnd"/>
      <w:r w:rsidR="000B46A5" w:rsidRPr="004C7C4D">
        <w:t xml:space="preserve"> June 2011.</w:t>
      </w:r>
    </w:p>
    <w:p w:rsidR="00515553" w:rsidRPr="004C7C4D" w:rsidRDefault="00515553" w:rsidP="0095465F">
      <w:pPr>
        <w:pStyle w:val="References"/>
      </w:pPr>
      <w:proofErr w:type="gramStart"/>
      <w:r w:rsidRPr="004C7C4D">
        <w:t>Senate Rural Affairs and Transpor</w:t>
      </w:r>
      <w:r w:rsidR="00E64BA6" w:rsidRPr="004C7C4D">
        <w:t>t References Committee.</w:t>
      </w:r>
      <w:proofErr w:type="gramEnd"/>
      <w:r w:rsidR="00E64BA6" w:rsidRPr="004C7C4D">
        <w:t xml:space="preserve">  2011. </w:t>
      </w:r>
      <w:r w:rsidRPr="00140FFB">
        <w:rPr>
          <w:i/>
        </w:rPr>
        <w:t>Management of the Murray-Darling Basin</w:t>
      </w:r>
      <w:r w:rsidR="00E64BA6" w:rsidRPr="00140FFB">
        <w:rPr>
          <w:i/>
        </w:rPr>
        <w:t>,</w:t>
      </w:r>
      <w:r w:rsidRPr="00140FFB">
        <w:rPr>
          <w:i/>
        </w:rPr>
        <w:t xml:space="preserve"> Interim Re</w:t>
      </w:r>
      <w:r w:rsidR="007E411C" w:rsidRPr="00140FFB">
        <w:rPr>
          <w:i/>
        </w:rPr>
        <w:t>p</w:t>
      </w:r>
      <w:r w:rsidRPr="00140FFB">
        <w:rPr>
          <w:i/>
        </w:rPr>
        <w:t>ort: The Impact of Mining Coal Seam Gas on the Management of the Murray-Darling Basin</w:t>
      </w:r>
      <w:r w:rsidRPr="004C7C4D">
        <w:t xml:space="preserve">.  November, 2011.  </w:t>
      </w:r>
      <w:proofErr w:type="gramStart"/>
      <w:r w:rsidRPr="004C7C4D">
        <w:t>Comm</w:t>
      </w:r>
      <w:r w:rsidR="00AE4045" w:rsidRPr="004C7C4D">
        <w:t>onwealth of Australia, Canberra.</w:t>
      </w:r>
      <w:proofErr w:type="gramEnd"/>
    </w:p>
    <w:p w:rsidR="00545CE6" w:rsidRPr="004C7C4D" w:rsidRDefault="00AB42D5" w:rsidP="0095465F">
      <w:pPr>
        <w:pStyle w:val="References"/>
      </w:pPr>
      <w:r w:rsidRPr="004C7C4D">
        <w:t>Shen, B., Alehossein, H., Poulsen, B., Huddlestone-Holmes, C., Zhou, B., Luo, Z., Wang, H., Qin, J., Duan, J., Jecny, Z</w:t>
      </w:r>
      <w:r w:rsidR="008155CE" w:rsidRPr="004C7C4D">
        <w:t>., and Van de Werken, M.  2010.</w:t>
      </w:r>
      <w:r w:rsidRPr="004C7C4D">
        <w:t xml:space="preserve"> </w:t>
      </w:r>
      <w:r w:rsidRPr="004C7C4D">
        <w:rPr>
          <w:i/>
        </w:rPr>
        <w:t>Collingwood Park Mine Remediation: Subsidence Control Using Fly Ash Backfilling</w:t>
      </w:r>
      <w:r w:rsidR="008155CE" w:rsidRPr="004C7C4D">
        <w:t xml:space="preserve">. </w:t>
      </w:r>
      <w:proofErr w:type="gramStart"/>
      <w:r w:rsidRPr="004C7C4D">
        <w:t xml:space="preserve">CSIRO Earth Science </w:t>
      </w:r>
      <w:r w:rsidR="008155CE" w:rsidRPr="004C7C4D">
        <w:t>and Resource Engineering.</w:t>
      </w:r>
      <w:proofErr w:type="gramEnd"/>
      <w:r w:rsidR="008155CE" w:rsidRPr="004C7C4D">
        <w:t xml:space="preserve"> CSIRO Report EP105068. </w:t>
      </w:r>
      <w:r w:rsidRPr="004C7C4D">
        <w:t xml:space="preserve">CSIRO, Kenmore </w:t>
      </w:r>
    </w:p>
    <w:p w:rsidR="00C7020B" w:rsidRPr="004C7C4D" w:rsidRDefault="00545CE6" w:rsidP="0095465F">
      <w:pPr>
        <w:pStyle w:val="References"/>
      </w:pPr>
      <w:proofErr w:type="gramStart"/>
      <w:r w:rsidRPr="004C7C4D">
        <w:t>Sino Oil and Gas Holdings Ltd. 2013.</w:t>
      </w:r>
      <w:proofErr w:type="gramEnd"/>
      <w:r w:rsidRPr="004C7C4D">
        <w:t xml:space="preserve"> </w:t>
      </w:r>
      <w:proofErr w:type="gramStart"/>
      <w:r w:rsidR="00014019" w:rsidRPr="00140FFB">
        <w:rPr>
          <w:i/>
        </w:rPr>
        <w:t>About Us, Industry and Policy, Coalb</w:t>
      </w:r>
      <w:r w:rsidR="00C7020B" w:rsidRPr="00140FFB">
        <w:rPr>
          <w:i/>
        </w:rPr>
        <w:t>ed Methane</w:t>
      </w:r>
      <w:r w:rsidR="00014019">
        <w:t>.</w:t>
      </w:r>
      <w:proofErr w:type="gramEnd"/>
      <w:r w:rsidR="00C7020B" w:rsidRPr="004C7C4D">
        <w:t xml:space="preserve"> Sino Oil and Gas Holdings Ltd., China [</w:t>
      </w:r>
      <w:r w:rsidR="00014019" w:rsidRPr="00014019">
        <w:t xml:space="preserve">http://www.sino-oilgas.hk/index.php/page/r/8/ </w:t>
      </w:r>
      <w:r w:rsidR="00C7020B" w:rsidRPr="004C7C4D">
        <w:t>(accessed 14 Nov 13)].</w:t>
      </w:r>
    </w:p>
    <w:p w:rsidR="004A697F" w:rsidRPr="004C7C4D" w:rsidRDefault="004A697F" w:rsidP="0095465F">
      <w:pPr>
        <w:pStyle w:val="References"/>
      </w:pPr>
      <w:proofErr w:type="gramStart"/>
      <w:r w:rsidRPr="004C7C4D">
        <w:t>Sneed</w:t>
      </w:r>
      <w:r w:rsidR="00455AA9" w:rsidRPr="004C7C4D">
        <w:t>,</w:t>
      </w:r>
      <w:r w:rsidRPr="004C7C4D">
        <w:t xml:space="preserve"> M., Ikehara</w:t>
      </w:r>
      <w:r w:rsidR="00455AA9" w:rsidRPr="004C7C4D">
        <w:t>,</w:t>
      </w:r>
      <w:r w:rsidRPr="004C7C4D">
        <w:t xml:space="preserve"> M.E., Galloway</w:t>
      </w:r>
      <w:r w:rsidR="00293E9E" w:rsidRPr="004C7C4D">
        <w:t>,</w:t>
      </w:r>
      <w:r w:rsidRPr="004C7C4D">
        <w:t xml:space="preserve"> D.L., and Amelung</w:t>
      </w:r>
      <w:r w:rsidR="00455AA9" w:rsidRPr="004C7C4D">
        <w:t>.</w:t>
      </w:r>
      <w:proofErr w:type="gramEnd"/>
      <w:r w:rsidR="00545CE6" w:rsidRPr="004C7C4D">
        <w:t xml:space="preserve"> F.</w:t>
      </w:r>
      <w:r w:rsidR="00455AA9" w:rsidRPr="004C7C4D">
        <w:t xml:space="preserve"> </w:t>
      </w:r>
      <w:r w:rsidR="00545CE6" w:rsidRPr="004C7C4D">
        <w:t>2001.</w:t>
      </w:r>
      <w:r w:rsidR="00455AA9" w:rsidRPr="004C7C4D">
        <w:t xml:space="preserve"> </w:t>
      </w:r>
      <w:proofErr w:type="gramStart"/>
      <w:r w:rsidR="00140FFB">
        <w:t>‘</w:t>
      </w:r>
      <w:r w:rsidRPr="004C7C4D">
        <w:t>Detection and Measurement of Land Subsidence Using Global Positioning System and Interferometric Synthetic Aperture Radar, Coachella Valley, California</w:t>
      </w:r>
      <w:r w:rsidR="00140FFB">
        <w:t>’</w:t>
      </w:r>
      <w:r w:rsidRPr="004C7C4D">
        <w:t>,</w:t>
      </w:r>
      <w:r w:rsidR="00455AA9" w:rsidRPr="004C7C4D">
        <w:t xml:space="preserve"> </w:t>
      </w:r>
      <w:r w:rsidRPr="004C7C4D">
        <w:t>1996–98.</w:t>
      </w:r>
      <w:proofErr w:type="gramEnd"/>
      <w:r w:rsidRPr="004C7C4D">
        <w:t xml:space="preserve"> </w:t>
      </w:r>
      <w:r w:rsidR="00545CE6" w:rsidRPr="00140FFB">
        <w:rPr>
          <w:i/>
        </w:rPr>
        <w:t>US</w:t>
      </w:r>
      <w:r w:rsidR="00545CE6" w:rsidRPr="004C7C4D">
        <w:t xml:space="preserve"> </w:t>
      </w:r>
      <w:r w:rsidRPr="00140FFB">
        <w:rPr>
          <w:i/>
        </w:rPr>
        <w:t>Geological Survey Water-Resources Investigations Report</w:t>
      </w:r>
      <w:r w:rsidRPr="004C7C4D">
        <w:t xml:space="preserve"> 01–4193.</w:t>
      </w:r>
      <w:r w:rsidR="00455AA9" w:rsidRPr="004C7C4D">
        <w:t xml:space="preserve"> </w:t>
      </w:r>
      <w:proofErr w:type="gramStart"/>
      <w:r w:rsidR="00455AA9" w:rsidRPr="004C7C4D">
        <w:t>US Department of the Interior (US Geological Survey), Sacramento (California, USA).</w:t>
      </w:r>
      <w:proofErr w:type="gramEnd"/>
    </w:p>
    <w:p w:rsidR="004A697F" w:rsidRPr="004C7C4D" w:rsidRDefault="004A697F" w:rsidP="0095465F">
      <w:pPr>
        <w:pStyle w:val="References"/>
      </w:pPr>
      <w:proofErr w:type="gramStart"/>
      <w:r w:rsidRPr="004C7C4D">
        <w:t>Sneed M., Stork</w:t>
      </w:r>
      <w:r w:rsidR="00293E9E" w:rsidRPr="004C7C4D">
        <w:t>,</w:t>
      </w:r>
      <w:r w:rsidRPr="004C7C4D">
        <w:t xml:space="preserve"> S.V., and Ikehara</w:t>
      </w:r>
      <w:r w:rsidR="00293E9E" w:rsidRPr="004C7C4D">
        <w:t>,</w:t>
      </w:r>
      <w:r w:rsidRPr="004C7C4D">
        <w:t xml:space="preserve"> M.E. </w:t>
      </w:r>
      <w:r w:rsidR="00545CE6" w:rsidRPr="004C7C4D">
        <w:t>2002.</w:t>
      </w:r>
      <w:proofErr w:type="gramEnd"/>
      <w:r w:rsidR="001510C2" w:rsidRPr="004C7C4D">
        <w:t xml:space="preserve"> </w:t>
      </w:r>
      <w:proofErr w:type="gramStart"/>
      <w:r w:rsidRPr="004C7C4D">
        <w:rPr>
          <w:rStyle w:val="SC3812"/>
          <w:rFonts w:cs="Arial"/>
          <w:i/>
          <w:color w:val="auto"/>
          <w:sz w:val="22"/>
          <w:szCs w:val="22"/>
        </w:rPr>
        <w:t>Detection and Measurement of Land Subsidence Using Global Positioning System and Interferometric Synthetic Aperture Radar, Coachella Valley, California, 1998–2000</w:t>
      </w:r>
      <w:r w:rsidR="00545CE6" w:rsidRPr="004C7C4D">
        <w:rPr>
          <w:rStyle w:val="SC3812"/>
          <w:rFonts w:cs="Arial"/>
          <w:color w:val="auto"/>
          <w:sz w:val="22"/>
          <w:szCs w:val="22"/>
        </w:rPr>
        <w:t>.</w:t>
      </w:r>
      <w:proofErr w:type="gramEnd"/>
      <w:r w:rsidR="00545CE6" w:rsidRPr="004C7C4D">
        <w:rPr>
          <w:rStyle w:val="SC3812"/>
          <w:rFonts w:cs="Arial"/>
          <w:color w:val="auto"/>
          <w:sz w:val="22"/>
          <w:szCs w:val="22"/>
        </w:rPr>
        <w:t xml:space="preserve"> </w:t>
      </w:r>
      <w:r w:rsidR="00545CE6" w:rsidRPr="004C7C4D">
        <w:t>US</w:t>
      </w:r>
      <w:r w:rsidRPr="004C7C4D">
        <w:t xml:space="preserve"> Geological Survey Water-Resources Investigations Report 02–4239.</w:t>
      </w:r>
      <w:r w:rsidR="001510C2" w:rsidRPr="004C7C4D">
        <w:t xml:space="preserve"> </w:t>
      </w:r>
      <w:proofErr w:type="gramStart"/>
      <w:r w:rsidR="001510C2" w:rsidRPr="004C7C4D">
        <w:t>US Department of the Interior (US Geological Survey), Sacramento (California, USA).</w:t>
      </w:r>
      <w:proofErr w:type="gramEnd"/>
    </w:p>
    <w:p w:rsidR="00796281" w:rsidRPr="004C7C4D" w:rsidRDefault="00D5056E" w:rsidP="0095465F">
      <w:pPr>
        <w:pStyle w:val="References"/>
      </w:pPr>
      <w:r w:rsidRPr="004C7C4D">
        <w:t>Tenthorey,</w:t>
      </w:r>
      <w:r w:rsidR="00796281" w:rsidRPr="004C7C4D">
        <w:t xml:space="preserve"> E., </w:t>
      </w:r>
      <w:r w:rsidRPr="004C7C4D">
        <w:t>Vidal-Gilbert,</w:t>
      </w:r>
      <w:r w:rsidR="00796281" w:rsidRPr="004C7C4D">
        <w:t xml:space="preserve"> </w:t>
      </w:r>
      <w:r w:rsidR="00395096" w:rsidRPr="004C7C4D">
        <w:t>S</w:t>
      </w:r>
      <w:r w:rsidR="00796281" w:rsidRPr="004C7C4D">
        <w:t xml:space="preserve">., </w:t>
      </w:r>
      <w:r w:rsidRPr="004C7C4D">
        <w:t>Backé,</w:t>
      </w:r>
      <w:r w:rsidR="00796281" w:rsidRPr="004C7C4D">
        <w:t xml:space="preserve"> G., </w:t>
      </w:r>
      <w:r w:rsidRPr="004C7C4D">
        <w:t>Puspitasari,</w:t>
      </w:r>
      <w:r w:rsidR="00796281" w:rsidRPr="004C7C4D">
        <w:t xml:space="preserve"> R.,</w:t>
      </w:r>
      <w:r w:rsidRPr="004C7C4D">
        <w:t xml:space="preserve"> Pallikathekathil,</w:t>
      </w:r>
      <w:r w:rsidR="00796281" w:rsidRPr="004C7C4D">
        <w:t xml:space="preserve"> Z.J.,</w:t>
      </w:r>
      <w:r w:rsidRPr="004C7C4D">
        <w:t xml:space="preserve"> Maney, </w:t>
      </w:r>
      <w:r w:rsidR="00796281" w:rsidRPr="004C7C4D">
        <w:t xml:space="preserve">B., and </w:t>
      </w:r>
      <w:r w:rsidRPr="004C7C4D">
        <w:t>Dewhurst</w:t>
      </w:r>
      <w:r w:rsidR="00796281" w:rsidRPr="004C7C4D">
        <w:t>, D</w:t>
      </w:r>
      <w:r w:rsidR="00545CE6" w:rsidRPr="004C7C4D">
        <w:t xml:space="preserve">. 2013. </w:t>
      </w:r>
      <w:proofErr w:type="gramStart"/>
      <w:r w:rsidR="00796281" w:rsidRPr="004C7C4D">
        <w:t>‘</w:t>
      </w:r>
      <w:r w:rsidR="001544F4" w:rsidRPr="004C7C4D">
        <w:t>Modelling the geomechanics of gas storage: A case study from the Iona gas field, Australia</w:t>
      </w:r>
      <w:r w:rsidR="00796281" w:rsidRPr="004C7C4D">
        <w:t>’</w:t>
      </w:r>
      <w:r w:rsidR="004A3FD4" w:rsidRPr="004C7C4D">
        <w:t>.</w:t>
      </w:r>
      <w:proofErr w:type="gramEnd"/>
      <w:r w:rsidR="00796281" w:rsidRPr="004C7C4D">
        <w:t xml:space="preserve"> </w:t>
      </w:r>
      <w:hyperlink r:id="rId38" w:tooltip="Go to International Journal of Greenhouse Gas Control on ScienceDirect" w:history="1">
        <w:r w:rsidR="00796281" w:rsidRPr="004C7C4D">
          <w:rPr>
            <w:rStyle w:val="Hyperlink"/>
            <w:i/>
            <w:color w:val="auto"/>
            <w:u w:val="none"/>
          </w:rPr>
          <w:t>International Journal of Greenhouse Gas Control</w:t>
        </w:r>
      </w:hyperlink>
      <w:r w:rsidR="00796281" w:rsidRPr="004C7C4D">
        <w:t xml:space="preserve">, </w:t>
      </w:r>
      <w:r w:rsidR="00545CE6" w:rsidRPr="004C7C4D">
        <w:t xml:space="preserve">Vol. </w:t>
      </w:r>
      <w:hyperlink r:id="rId39" w:tooltip="Go to table of contents for this volume/issue" w:history="1">
        <w:r w:rsidR="00796281" w:rsidRPr="004C7C4D">
          <w:rPr>
            <w:rStyle w:val="Hyperlink"/>
            <w:color w:val="auto"/>
            <w:u w:val="none"/>
          </w:rPr>
          <w:t>13</w:t>
        </w:r>
      </w:hyperlink>
      <w:r w:rsidR="004A3FD4" w:rsidRPr="004C7C4D">
        <w:t xml:space="preserve"> (March, 2003)</w:t>
      </w:r>
      <w:r w:rsidR="00796281" w:rsidRPr="004C7C4D">
        <w:t>. Pp. 138–148.</w:t>
      </w:r>
    </w:p>
    <w:p w:rsidR="006A6E8C" w:rsidRPr="004C7C4D" w:rsidRDefault="006A6E8C" w:rsidP="0095465F">
      <w:pPr>
        <w:pStyle w:val="References"/>
      </w:pPr>
      <w:proofErr w:type="gramStart"/>
      <w:r w:rsidRPr="004C7C4D">
        <w:t>Underground</w:t>
      </w:r>
      <w:r w:rsidR="00133030" w:rsidRPr="004C7C4D">
        <w:t xml:space="preserve"> </w:t>
      </w:r>
      <w:r w:rsidR="00545CE6" w:rsidRPr="004C7C4D">
        <w:t>COAL.</w:t>
      </w:r>
      <w:proofErr w:type="gramEnd"/>
      <w:r w:rsidR="00545CE6" w:rsidRPr="004C7C4D">
        <w:t xml:space="preserve"> 2013.</w:t>
      </w:r>
      <w:r w:rsidR="00014019">
        <w:t xml:space="preserve"> </w:t>
      </w:r>
      <w:r w:rsidR="00133030" w:rsidRPr="00014019">
        <w:rPr>
          <w:rStyle w:val="Emphasis"/>
          <w:iCs w:val="0"/>
        </w:rPr>
        <w:t>Permeability</w:t>
      </w:r>
      <w:r w:rsidR="00014019" w:rsidRPr="00014019">
        <w:rPr>
          <w:rStyle w:val="Emphasis"/>
          <w:iCs w:val="0"/>
        </w:rPr>
        <w:t>: Degree of Fracturing</w:t>
      </w:r>
      <w:r w:rsidR="00014019">
        <w:rPr>
          <w:rStyle w:val="Emphasis"/>
          <w:i w:val="0"/>
          <w:iCs w:val="0"/>
        </w:rPr>
        <w:t xml:space="preserve">. </w:t>
      </w:r>
      <w:proofErr w:type="gramStart"/>
      <w:r w:rsidR="00014019">
        <w:rPr>
          <w:rStyle w:val="Emphasis"/>
          <w:i w:val="0"/>
          <w:iCs w:val="0"/>
        </w:rPr>
        <w:t>Outburst, overview, definitions.</w:t>
      </w:r>
      <w:proofErr w:type="gramEnd"/>
      <w:r w:rsidR="00014019">
        <w:rPr>
          <w:rStyle w:val="Emphasis"/>
          <w:i w:val="0"/>
          <w:iCs w:val="0"/>
        </w:rPr>
        <w:t xml:space="preserve"> Underground COAL website</w:t>
      </w:r>
      <w:r w:rsidRPr="004C7C4D">
        <w:rPr>
          <w:rStyle w:val="Emphasis"/>
          <w:i w:val="0"/>
          <w:iCs w:val="0"/>
        </w:rPr>
        <w:t xml:space="preserve"> [</w:t>
      </w:r>
      <w:r w:rsidR="00014019" w:rsidRPr="00014019">
        <w:t xml:space="preserve">http://www.undergroundcoal.com.au/outburst/fracturing.aspx </w:t>
      </w:r>
      <w:r w:rsidRPr="004C7C4D">
        <w:t>(accessed 14 Nov 13</w:t>
      </w:r>
      <w:r w:rsidR="007E411C" w:rsidRPr="004C7C4D">
        <w:t>)</w:t>
      </w:r>
      <w:r w:rsidRPr="004C7C4D">
        <w:t>].</w:t>
      </w:r>
    </w:p>
    <w:p w:rsidR="00F566DD" w:rsidRPr="004C7C4D" w:rsidRDefault="004A697F" w:rsidP="0095465F">
      <w:pPr>
        <w:pStyle w:val="References"/>
      </w:pPr>
      <w:proofErr w:type="gramStart"/>
      <w:r w:rsidRPr="004C7C4D">
        <w:t>UNSW</w:t>
      </w:r>
      <w:r w:rsidR="003268DD" w:rsidRPr="004C7C4D">
        <w:t>.</w:t>
      </w:r>
      <w:proofErr w:type="gramEnd"/>
      <w:r w:rsidR="00507E01" w:rsidRPr="004C7C4D">
        <w:t xml:space="preserve"> </w:t>
      </w:r>
      <w:r w:rsidRPr="004C7C4D">
        <w:t xml:space="preserve">2011. </w:t>
      </w:r>
      <w:r w:rsidR="003268DD" w:rsidRPr="004C7C4D">
        <w:t>‘</w:t>
      </w:r>
      <w:r w:rsidRPr="004C7C4D">
        <w:t>Subsidence in groundwater basins</w:t>
      </w:r>
      <w:r w:rsidR="003268DD" w:rsidRPr="004C7C4D">
        <w:t>’,</w:t>
      </w:r>
      <w:r w:rsidRPr="004C7C4D">
        <w:t xml:space="preserve"> </w:t>
      </w:r>
      <w:r w:rsidRPr="004C7C4D">
        <w:rPr>
          <w:i/>
        </w:rPr>
        <w:t>Connected Waters</w:t>
      </w:r>
      <w:r w:rsidR="004C7C4D" w:rsidRPr="004C7C4D">
        <w:t xml:space="preserve">. </w:t>
      </w:r>
      <w:r w:rsidR="003268DD" w:rsidRPr="004C7C4D">
        <w:t>University of New South Wales</w:t>
      </w:r>
      <w:r w:rsidRPr="004C7C4D">
        <w:t xml:space="preserve"> </w:t>
      </w:r>
      <w:r w:rsidR="003268DD" w:rsidRPr="004C7C4D">
        <w:t>[</w:t>
      </w:r>
      <w:r w:rsidR="00AF6689" w:rsidRPr="004C7C4D">
        <w:t>https://www.connectedwaters.unsw.edu.au</w:t>
      </w:r>
      <w:r w:rsidR="00507E01" w:rsidRPr="004C7C4D">
        <w:t xml:space="preserve"> </w:t>
      </w:r>
      <w:r w:rsidRPr="004C7C4D">
        <w:t>(accessed 23</w:t>
      </w:r>
      <w:r w:rsidR="007E411C" w:rsidRPr="004C7C4D">
        <w:t xml:space="preserve"> Jul </w:t>
      </w:r>
      <w:r w:rsidRPr="004C7C4D">
        <w:t>12)</w:t>
      </w:r>
      <w:r w:rsidR="003268DD" w:rsidRPr="004C7C4D">
        <w:t>]</w:t>
      </w:r>
      <w:r w:rsidR="00F0233A" w:rsidRPr="004C7C4D">
        <w:t>.</w:t>
      </w:r>
    </w:p>
    <w:p w:rsidR="00EF09E7" w:rsidRPr="004C7C4D" w:rsidRDefault="00EF09E7" w:rsidP="0095465F">
      <w:pPr>
        <w:pStyle w:val="References"/>
      </w:pPr>
      <w:proofErr w:type="gramStart"/>
      <w:r w:rsidRPr="004C7C4D">
        <w:t>U</w:t>
      </w:r>
      <w:r w:rsidR="004C7C4D" w:rsidRPr="004C7C4D">
        <w:t>RS.</w:t>
      </w:r>
      <w:proofErr w:type="gramEnd"/>
      <w:r w:rsidR="004C7C4D" w:rsidRPr="004C7C4D">
        <w:t xml:space="preserve"> 2009.</w:t>
      </w:r>
      <w:r w:rsidRPr="004C7C4D">
        <w:t xml:space="preserve"> </w:t>
      </w:r>
      <w:r w:rsidRPr="004C7C4D">
        <w:rPr>
          <w:i/>
        </w:rPr>
        <w:t>GLNG Project EIS, Appendix P1: GLNG Environmental Impact Statement - Shallow Groundwater</w:t>
      </w:r>
      <w:r w:rsidR="004C7C4D" w:rsidRPr="004C7C4D">
        <w:t xml:space="preserve">. </w:t>
      </w:r>
      <w:r w:rsidRPr="004C7C4D">
        <w:t>Consultant’s report prepared for Santos, Report Ref: 42626229 [</w:t>
      </w:r>
      <w:r w:rsidR="004C7C4D" w:rsidRPr="00D54090">
        <w:t>http://www.glng.com.au</w:t>
      </w:r>
      <w:r w:rsidRPr="004C7C4D">
        <w:t>].</w:t>
      </w:r>
    </w:p>
    <w:p w:rsidR="00D024D9" w:rsidRPr="004C7C4D" w:rsidRDefault="00D024D9" w:rsidP="0095465F">
      <w:pPr>
        <w:pStyle w:val="References"/>
      </w:pPr>
      <w:proofErr w:type="gramStart"/>
      <w:r w:rsidRPr="004C7C4D">
        <w:t>US EPA</w:t>
      </w:r>
      <w:r w:rsidR="00915F13" w:rsidRPr="004C7C4D">
        <w:t>.</w:t>
      </w:r>
      <w:proofErr w:type="gramEnd"/>
      <w:r w:rsidR="00915F13" w:rsidRPr="004C7C4D">
        <w:t xml:space="preserve"> </w:t>
      </w:r>
      <w:r w:rsidR="004C7C4D" w:rsidRPr="004C7C4D">
        <w:t xml:space="preserve">2004. </w:t>
      </w:r>
      <w:r w:rsidRPr="00140FFB">
        <w:rPr>
          <w:i/>
        </w:rPr>
        <w:t xml:space="preserve">Evaluation of </w:t>
      </w:r>
      <w:r w:rsidR="00915F13" w:rsidRPr="00140FFB">
        <w:rPr>
          <w:i/>
        </w:rPr>
        <w:t>I</w:t>
      </w:r>
      <w:r w:rsidRPr="00140FFB">
        <w:rPr>
          <w:i/>
        </w:rPr>
        <w:t xml:space="preserve">mpacts to </w:t>
      </w:r>
      <w:r w:rsidR="00915F13" w:rsidRPr="00140FFB">
        <w:rPr>
          <w:i/>
        </w:rPr>
        <w:t>U</w:t>
      </w:r>
      <w:r w:rsidRPr="00140FFB">
        <w:rPr>
          <w:i/>
        </w:rPr>
        <w:t xml:space="preserve">nderground </w:t>
      </w:r>
      <w:r w:rsidR="00915F13" w:rsidRPr="00140FFB">
        <w:rPr>
          <w:i/>
        </w:rPr>
        <w:t>S</w:t>
      </w:r>
      <w:r w:rsidRPr="00140FFB">
        <w:rPr>
          <w:i/>
        </w:rPr>
        <w:t xml:space="preserve">ources of </w:t>
      </w:r>
      <w:r w:rsidR="00915F13" w:rsidRPr="00140FFB">
        <w:rPr>
          <w:i/>
        </w:rPr>
        <w:t>D</w:t>
      </w:r>
      <w:r w:rsidRPr="00140FFB">
        <w:rPr>
          <w:i/>
        </w:rPr>
        <w:t xml:space="preserve">rinking </w:t>
      </w:r>
      <w:r w:rsidR="00915F13" w:rsidRPr="00140FFB">
        <w:rPr>
          <w:i/>
        </w:rPr>
        <w:t>W</w:t>
      </w:r>
      <w:r w:rsidRPr="00140FFB">
        <w:rPr>
          <w:i/>
        </w:rPr>
        <w:t xml:space="preserve">ater by </w:t>
      </w:r>
      <w:r w:rsidR="00915F13" w:rsidRPr="00140FFB">
        <w:rPr>
          <w:i/>
        </w:rPr>
        <w:t>H</w:t>
      </w:r>
      <w:r w:rsidRPr="00140FFB">
        <w:rPr>
          <w:i/>
        </w:rPr>
        <w:t xml:space="preserve">ydraulic </w:t>
      </w:r>
      <w:r w:rsidR="00915F13" w:rsidRPr="00140FFB">
        <w:rPr>
          <w:i/>
        </w:rPr>
        <w:t>F</w:t>
      </w:r>
      <w:r w:rsidRPr="00140FFB">
        <w:rPr>
          <w:i/>
        </w:rPr>
        <w:t xml:space="preserve">racturing of </w:t>
      </w:r>
      <w:r w:rsidR="00915F13" w:rsidRPr="00140FFB">
        <w:rPr>
          <w:i/>
        </w:rPr>
        <w:t>C</w:t>
      </w:r>
      <w:r w:rsidRPr="00140FFB">
        <w:rPr>
          <w:i/>
        </w:rPr>
        <w:t xml:space="preserve">oalbed </w:t>
      </w:r>
      <w:r w:rsidR="00915F13" w:rsidRPr="00140FFB">
        <w:rPr>
          <w:i/>
        </w:rPr>
        <w:t>M</w:t>
      </w:r>
      <w:r w:rsidRPr="00140FFB">
        <w:rPr>
          <w:i/>
        </w:rPr>
        <w:t xml:space="preserve">ethane </w:t>
      </w:r>
      <w:r w:rsidR="00915F13" w:rsidRPr="00140FFB">
        <w:rPr>
          <w:i/>
        </w:rPr>
        <w:t>R</w:t>
      </w:r>
      <w:r w:rsidRPr="00140FFB">
        <w:rPr>
          <w:i/>
        </w:rPr>
        <w:t>eservoirs</w:t>
      </w:r>
      <w:r w:rsidR="004C7C4D" w:rsidRPr="004C7C4D">
        <w:t xml:space="preserve">. </w:t>
      </w:r>
      <w:proofErr w:type="gramStart"/>
      <w:r w:rsidR="004C7C4D" w:rsidRPr="004C7C4D">
        <w:t>EPA 816-R-04-003.</w:t>
      </w:r>
      <w:proofErr w:type="gramEnd"/>
      <w:r w:rsidRPr="004C7C4D">
        <w:t xml:space="preserve"> </w:t>
      </w:r>
      <w:proofErr w:type="gramStart"/>
      <w:r w:rsidRPr="004C7C4D">
        <w:t>United States Environmental Protection Agency, Washington, DC.</w:t>
      </w:r>
      <w:proofErr w:type="gramEnd"/>
    </w:p>
    <w:p w:rsidR="00032314" w:rsidRPr="004C7C4D" w:rsidRDefault="00E64BA6" w:rsidP="0095465F">
      <w:pPr>
        <w:pStyle w:val="References"/>
      </w:pPr>
      <w:proofErr w:type="gramStart"/>
      <w:r w:rsidRPr="004C7C4D">
        <w:t>USQ.</w:t>
      </w:r>
      <w:proofErr w:type="gramEnd"/>
      <w:r w:rsidRPr="004C7C4D">
        <w:t xml:space="preserve">  2011.</w:t>
      </w:r>
      <w:r w:rsidR="00032314" w:rsidRPr="004C7C4D">
        <w:t xml:space="preserve"> </w:t>
      </w:r>
      <w:r w:rsidR="00032314" w:rsidRPr="00140FFB">
        <w:rPr>
          <w:i/>
        </w:rPr>
        <w:t xml:space="preserve">Preliminary </w:t>
      </w:r>
      <w:r w:rsidR="00915F13" w:rsidRPr="00140FFB">
        <w:rPr>
          <w:i/>
        </w:rPr>
        <w:t>A</w:t>
      </w:r>
      <w:r w:rsidR="00032314" w:rsidRPr="00140FFB">
        <w:rPr>
          <w:i/>
        </w:rPr>
        <w:t xml:space="preserve">ssessment of </w:t>
      </w:r>
      <w:r w:rsidR="00915F13" w:rsidRPr="00140FFB">
        <w:rPr>
          <w:i/>
        </w:rPr>
        <w:t>C</w:t>
      </w:r>
      <w:r w:rsidR="00032314" w:rsidRPr="00140FFB">
        <w:rPr>
          <w:i/>
        </w:rPr>
        <w:t xml:space="preserve">umulative </w:t>
      </w:r>
      <w:r w:rsidR="00915F13" w:rsidRPr="00140FFB">
        <w:rPr>
          <w:i/>
        </w:rPr>
        <w:t>D</w:t>
      </w:r>
      <w:r w:rsidR="00032314" w:rsidRPr="00140FFB">
        <w:rPr>
          <w:i/>
        </w:rPr>
        <w:t xml:space="preserve">rawdown </w:t>
      </w:r>
      <w:r w:rsidR="00915F13" w:rsidRPr="00140FFB">
        <w:rPr>
          <w:i/>
        </w:rPr>
        <w:t>I</w:t>
      </w:r>
      <w:r w:rsidR="00032314" w:rsidRPr="00140FFB">
        <w:rPr>
          <w:i/>
        </w:rPr>
        <w:t xml:space="preserve">mpacts in the Surat Basin Associated with the </w:t>
      </w:r>
      <w:r w:rsidR="00915F13" w:rsidRPr="00140FFB">
        <w:rPr>
          <w:i/>
        </w:rPr>
        <w:t>C</w:t>
      </w:r>
      <w:r w:rsidR="00032314" w:rsidRPr="00140FFB">
        <w:rPr>
          <w:i/>
        </w:rPr>
        <w:t xml:space="preserve">oal </w:t>
      </w:r>
      <w:r w:rsidR="00915F13" w:rsidRPr="00140FFB">
        <w:rPr>
          <w:i/>
        </w:rPr>
        <w:t>S</w:t>
      </w:r>
      <w:r w:rsidR="00032314" w:rsidRPr="00140FFB">
        <w:rPr>
          <w:i/>
        </w:rPr>
        <w:t xml:space="preserve">eam </w:t>
      </w:r>
      <w:r w:rsidR="00915F13" w:rsidRPr="00140FFB">
        <w:rPr>
          <w:i/>
        </w:rPr>
        <w:t>G</w:t>
      </w:r>
      <w:r w:rsidR="00032314" w:rsidRPr="00140FFB">
        <w:rPr>
          <w:i/>
        </w:rPr>
        <w:t xml:space="preserve">as </w:t>
      </w:r>
      <w:r w:rsidR="00915F13" w:rsidRPr="00140FFB">
        <w:rPr>
          <w:i/>
        </w:rPr>
        <w:t>I</w:t>
      </w:r>
      <w:r w:rsidR="00032314" w:rsidRPr="00140FFB">
        <w:rPr>
          <w:i/>
        </w:rPr>
        <w:t xml:space="preserve">ndustry: Investigation of </w:t>
      </w:r>
      <w:r w:rsidR="00915F13" w:rsidRPr="00140FFB">
        <w:rPr>
          <w:i/>
        </w:rPr>
        <w:t>P</w:t>
      </w:r>
      <w:r w:rsidR="00032314" w:rsidRPr="00140FFB">
        <w:rPr>
          <w:i/>
        </w:rPr>
        <w:t xml:space="preserve">arameters and </w:t>
      </w:r>
      <w:r w:rsidR="00915F13" w:rsidRPr="00140FFB">
        <w:rPr>
          <w:i/>
        </w:rPr>
        <w:t>F</w:t>
      </w:r>
      <w:r w:rsidR="00032314" w:rsidRPr="00140FFB">
        <w:rPr>
          <w:i/>
        </w:rPr>
        <w:t xml:space="preserve">eatures for a </w:t>
      </w:r>
      <w:r w:rsidR="00915F13" w:rsidRPr="00140FFB">
        <w:rPr>
          <w:i/>
        </w:rPr>
        <w:t>R</w:t>
      </w:r>
      <w:r w:rsidR="00032314" w:rsidRPr="00140FFB">
        <w:rPr>
          <w:i/>
        </w:rPr>
        <w:t xml:space="preserve">egional </w:t>
      </w:r>
      <w:r w:rsidR="00915F13" w:rsidRPr="00140FFB">
        <w:rPr>
          <w:i/>
        </w:rPr>
        <w:t>M</w:t>
      </w:r>
      <w:r w:rsidR="00032314" w:rsidRPr="00140FFB">
        <w:rPr>
          <w:i/>
        </w:rPr>
        <w:t xml:space="preserve">odel of Surat Basin </w:t>
      </w:r>
      <w:r w:rsidR="00915F13" w:rsidRPr="00140FFB">
        <w:rPr>
          <w:i/>
        </w:rPr>
        <w:t>C</w:t>
      </w:r>
      <w:r w:rsidR="00032314" w:rsidRPr="00140FFB">
        <w:rPr>
          <w:i/>
        </w:rPr>
        <w:t xml:space="preserve">oal </w:t>
      </w:r>
      <w:r w:rsidR="00915F13" w:rsidRPr="00140FFB">
        <w:rPr>
          <w:i/>
        </w:rPr>
        <w:t>S</w:t>
      </w:r>
      <w:r w:rsidR="00032314" w:rsidRPr="00140FFB">
        <w:rPr>
          <w:i/>
        </w:rPr>
        <w:t xml:space="preserve">eam </w:t>
      </w:r>
      <w:r w:rsidR="00915F13" w:rsidRPr="00140FFB">
        <w:rPr>
          <w:i/>
        </w:rPr>
        <w:t>G</w:t>
      </w:r>
      <w:r w:rsidR="00032314" w:rsidRPr="00140FFB">
        <w:rPr>
          <w:i/>
        </w:rPr>
        <w:t xml:space="preserve">as </w:t>
      </w:r>
      <w:r w:rsidR="00915F13" w:rsidRPr="00140FFB">
        <w:rPr>
          <w:i/>
        </w:rPr>
        <w:t>D</w:t>
      </w:r>
      <w:r w:rsidR="00032314" w:rsidRPr="00140FFB">
        <w:rPr>
          <w:i/>
        </w:rPr>
        <w:t>evelopments</w:t>
      </w:r>
      <w:r w:rsidR="00032314" w:rsidRPr="004C7C4D">
        <w:t xml:space="preserve">. </w:t>
      </w:r>
      <w:r w:rsidRPr="004C7C4D">
        <w:t>Report on a study undertaken by RPS Aquaterra on behalf of USQ.</w:t>
      </w:r>
      <w:r w:rsidR="00032314" w:rsidRPr="004C7C4D">
        <w:t xml:space="preserve"> </w:t>
      </w:r>
      <w:r w:rsidR="0045140F" w:rsidRPr="004C7C4D">
        <w:t xml:space="preserve">4 March, 2011. </w:t>
      </w:r>
      <w:r w:rsidR="00915F13" w:rsidRPr="004C7C4D">
        <w:t xml:space="preserve"> </w:t>
      </w:r>
      <w:proofErr w:type="gramStart"/>
      <w:r w:rsidR="00032314" w:rsidRPr="004C7C4D">
        <w:t>University of Southern Queensland</w:t>
      </w:r>
      <w:r w:rsidR="0045140F" w:rsidRPr="004C7C4D">
        <w:t>, Toowoomba.</w:t>
      </w:r>
      <w:proofErr w:type="gramEnd"/>
    </w:p>
    <w:p w:rsidR="00D024D9" w:rsidRPr="004C7C4D" w:rsidRDefault="00D024D9" w:rsidP="0095465F">
      <w:pPr>
        <w:pStyle w:val="References"/>
      </w:pPr>
      <w:r w:rsidRPr="004C7C4D">
        <w:t>Van Bergen, F., P</w:t>
      </w:r>
      <w:r w:rsidR="004C7C4D" w:rsidRPr="004C7C4D">
        <w:t xml:space="preserve">agnier, H., and Krzystolik, P. </w:t>
      </w:r>
      <w:r w:rsidRPr="004C7C4D">
        <w:t>2006</w:t>
      </w:r>
      <w:r w:rsidR="004C7C4D" w:rsidRPr="004C7C4D">
        <w:t>.</w:t>
      </w:r>
      <w:r w:rsidRPr="004C7C4D">
        <w:t xml:space="preserve"> </w:t>
      </w:r>
      <w:proofErr w:type="gramStart"/>
      <w:r w:rsidRPr="004C7C4D">
        <w:t>‘Field experiment of enhanced coalbed methane-CO</w:t>
      </w:r>
      <w:r w:rsidRPr="004C7C4D">
        <w:rPr>
          <w:vertAlign w:val="subscript"/>
        </w:rPr>
        <w:t>2</w:t>
      </w:r>
      <w:r w:rsidRPr="004C7C4D">
        <w:t xml:space="preserve"> in the upper Silesian</w:t>
      </w:r>
      <w:r w:rsidR="008A1CBD" w:rsidRPr="004C7C4D">
        <w:t xml:space="preserve"> Basin</w:t>
      </w:r>
      <w:r w:rsidRPr="004C7C4D">
        <w:t xml:space="preserve"> of Poland’, </w:t>
      </w:r>
      <w:r w:rsidR="00526B57" w:rsidRPr="004C7C4D">
        <w:rPr>
          <w:i/>
        </w:rPr>
        <w:t xml:space="preserve">Environmental </w:t>
      </w:r>
      <w:r w:rsidR="00560D42">
        <w:rPr>
          <w:i/>
        </w:rPr>
        <w:t>Geoscience</w:t>
      </w:r>
      <w:r w:rsidR="004C7C4D" w:rsidRPr="004C7C4D">
        <w:t>.</w:t>
      </w:r>
      <w:proofErr w:type="gramEnd"/>
      <w:r w:rsidR="004C7C4D" w:rsidRPr="004C7C4D">
        <w:t xml:space="preserve"> </w:t>
      </w:r>
      <w:proofErr w:type="gramStart"/>
      <w:r w:rsidR="004C7C4D" w:rsidRPr="004C7C4D">
        <w:t xml:space="preserve">Vol. </w:t>
      </w:r>
      <w:r w:rsidRPr="004C7C4D">
        <w:t>13.</w:t>
      </w:r>
      <w:proofErr w:type="gramEnd"/>
      <w:r w:rsidRPr="004C7C4D">
        <w:t xml:space="preserve"> Pp. 201-224.</w:t>
      </w:r>
    </w:p>
    <w:p w:rsidR="00395E61" w:rsidRPr="004C7C4D" w:rsidRDefault="00395E61" w:rsidP="00395E61">
      <w:pPr>
        <w:autoSpaceDE w:val="0"/>
        <w:autoSpaceDN w:val="0"/>
        <w:adjustRightInd w:val="0"/>
        <w:spacing w:after="0"/>
        <w:ind w:left="709" w:hanging="709"/>
        <w:rPr>
          <w:rFonts w:ascii="Arial" w:hAnsi="Arial" w:cs="Arial"/>
          <w:i/>
          <w:sz w:val="22"/>
          <w:szCs w:val="22"/>
          <w:lang w:val="en-AU"/>
        </w:rPr>
      </w:pPr>
      <w:proofErr w:type="gramStart"/>
      <w:r w:rsidRPr="004C7C4D">
        <w:rPr>
          <w:rFonts w:ascii="Arial" w:hAnsi="Arial" w:cs="Arial"/>
          <w:bCs/>
          <w:sz w:val="22"/>
          <w:szCs w:val="22"/>
          <w:lang w:val="en-AU"/>
        </w:rPr>
        <w:t>Wang, X. and Ward, C. 2009.</w:t>
      </w:r>
      <w:proofErr w:type="gramEnd"/>
      <w:r w:rsidRPr="004C7C4D">
        <w:rPr>
          <w:rFonts w:ascii="Arial" w:hAnsi="Arial" w:cs="Arial"/>
          <w:bCs/>
          <w:sz w:val="22"/>
          <w:szCs w:val="22"/>
          <w:lang w:val="en-AU"/>
        </w:rPr>
        <w:t xml:space="preserve"> </w:t>
      </w:r>
      <w:r w:rsidR="00140FFB">
        <w:rPr>
          <w:rFonts w:ascii="Arial" w:hAnsi="Arial" w:cs="Arial"/>
          <w:bCs/>
          <w:sz w:val="22"/>
          <w:szCs w:val="22"/>
          <w:lang w:val="en-AU"/>
        </w:rPr>
        <w:t>‘</w:t>
      </w:r>
      <w:r w:rsidRPr="004C7C4D">
        <w:rPr>
          <w:rFonts w:ascii="Arial" w:hAnsi="Arial" w:cs="Arial"/>
          <w:bCs/>
          <w:sz w:val="22"/>
          <w:szCs w:val="22"/>
          <w:lang w:val="en-AU"/>
        </w:rPr>
        <w:t>Experimental Investigation of Permeability Changes with Pressure Depletion in Relation to Coal Quality</w:t>
      </w:r>
      <w:r w:rsidRPr="004C7C4D">
        <w:rPr>
          <w:rFonts w:ascii="Arial" w:hAnsi="Arial" w:cs="Arial"/>
          <w:sz w:val="22"/>
          <w:szCs w:val="22"/>
          <w:lang w:val="en-AU"/>
        </w:rPr>
        <w:t xml:space="preserve">’, </w:t>
      </w:r>
      <w:r w:rsidRPr="004C7C4D">
        <w:rPr>
          <w:rFonts w:ascii="Arial" w:hAnsi="Arial" w:cs="Arial"/>
          <w:i/>
          <w:sz w:val="22"/>
          <w:szCs w:val="22"/>
          <w:lang w:val="en-AU"/>
        </w:rPr>
        <w:t xml:space="preserve">Proceedings of the International Coalbed and Shale Gas Symposium, </w:t>
      </w:r>
      <w:r w:rsidRPr="004C7C4D">
        <w:rPr>
          <w:rFonts w:ascii="Arial" w:hAnsi="Arial" w:cs="Arial"/>
          <w:sz w:val="22"/>
          <w:szCs w:val="22"/>
          <w:lang w:val="en-AU"/>
        </w:rPr>
        <w:t xml:space="preserve">University of Alabama, Tuscaloos, Alabama. </w:t>
      </w:r>
      <w:proofErr w:type="gramStart"/>
      <w:r w:rsidRPr="004C7C4D">
        <w:rPr>
          <w:rFonts w:ascii="Arial" w:hAnsi="Arial" w:cs="Arial"/>
          <w:sz w:val="22"/>
          <w:szCs w:val="22"/>
          <w:lang w:val="en-AU"/>
        </w:rPr>
        <w:t>Pp. 147.</w:t>
      </w:r>
      <w:proofErr w:type="gramEnd"/>
    </w:p>
    <w:p w:rsidR="006F520E" w:rsidRPr="004C7C4D" w:rsidRDefault="006F520E" w:rsidP="0095465F">
      <w:pPr>
        <w:pStyle w:val="References"/>
      </w:pPr>
      <w:proofErr w:type="gramStart"/>
      <w:r w:rsidRPr="004C7C4D">
        <w:rPr>
          <w:rStyle w:val="A51"/>
          <w:rFonts w:cs="Arial"/>
          <w:color w:val="auto"/>
          <w:sz w:val="22"/>
          <w:szCs w:val="22"/>
        </w:rPr>
        <w:t>Williams, J</w:t>
      </w:r>
      <w:r w:rsidR="004C7C4D" w:rsidRPr="004C7C4D">
        <w:rPr>
          <w:rStyle w:val="A51"/>
          <w:rFonts w:cs="Arial"/>
          <w:color w:val="auto"/>
          <w:sz w:val="22"/>
          <w:szCs w:val="22"/>
        </w:rPr>
        <w:t>., Stubbs, T. and Milligan, A. 2012.</w:t>
      </w:r>
      <w:proofErr w:type="gramEnd"/>
      <w:r w:rsidRPr="004C7C4D">
        <w:rPr>
          <w:rStyle w:val="A51"/>
          <w:rFonts w:cs="Arial"/>
          <w:color w:val="auto"/>
          <w:sz w:val="22"/>
          <w:szCs w:val="22"/>
        </w:rPr>
        <w:t xml:space="preserve"> </w:t>
      </w:r>
      <w:proofErr w:type="gramStart"/>
      <w:r w:rsidR="00915F13" w:rsidRPr="004C7C4D">
        <w:rPr>
          <w:rStyle w:val="A51"/>
          <w:rFonts w:cs="Arial"/>
          <w:i/>
          <w:color w:val="auto"/>
          <w:sz w:val="22"/>
          <w:szCs w:val="22"/>
        </w:rPr>
        <w:t>An Analysis of Coal Seam Gas P</w:t>
      </w:r>
      <w:r w:rsidRPr="004C7C4D">
        <w:rPr>
          <w:rStyle w:val="A51"/>
          <w:rFonts w:cs="Arial"/>
          <w:i/>
          <w:color w:val="auto"/>
          <w:sz w:val="22"/>
          <w:szCs w:val="22"/>
        </w:rPr>
        <w:t>roduction an</w:t>
      </w:r>
      <w:r w:rsidR="00915F13" w:rsidRPr="004C7C4D">
        <w:rPr>
          <w:rStyle w:val="A51"/>
          <w:rFonts w:cs="Arial"/>
          <w:i/>
          <w:color w:val="auto"/>
          <w:sz w:val="22"/>
          <w:szCs w:val="22"/>
        </w:rPr>
        <w:t>d Natural Resource Management in A</w:t>
      </w:r>
      <w:r w:rsidRPr="004C7C4D">
        <w:rPr>
          <w:rStyle w:val="A51"/>
          <w:rFonts w:cs="Arial"/>
          <w:i/>
          <w:color w:val="auto"/>
          <w:sz w:val="22"/>
          <w:szCs w:val="22"/>
        </w:rPr>
        <w:t>ustralia</w:t>
      </w:r>
      <w:r w:rsidR="004C7C4D" w:rsidRPr="004C7C4D">
        <w:rPr>
          <w:rStyle w:val="A51"/>
          <w:rFonts w:cs="Arial"/>
          <w:color w:val="auto"/>
          <w:sz w:val="22"/>
          <w:szCs w:val="22"/>
        </w:rPr>
        <w:t>.</w:t>
      </w:r>
      <w:proofErr w:type="gramEnd"/>
      <w:r w:rsidRPr="004C7C4D">
        <w:rPr>
          <w:rStyle w:val="A51"/>
          <w:rFonts w:cs="Arial"/>
          <w:i/>
          <w:color w:val="auto"/>
          <w:sz w:val="22"/>
          <w:szCs w:val="22"/>
        </w:rPr>
        <w:t xml:space="preserve"> </w:t>
      </w:r>
      <w:r w:rsidRPr="004C7C4D">
        <w:rPr>
          <w:rStyle w:val="A51"/>
          <w:rFonts w:cs="Arial"/>
          <w:color w:val="auto"/>
          <w:sz w:val="22"/>
          <w:szCs w:val="22"/>
        </w:rPr>
        <w:t>Report prepared for the Australian Council of Environmental Deans and Directors by John William</w:t>
      </w:r>
      <w:r w:rsidR="004C7C4D" w:rsidRPr="004C7C4D">
        <w:rPr>
          <w:rStyle w:val="A51"/>
          <w:rFonts w:cs="Arial"/>
          <w:color w:val="auto"/>
          <w:sz w:val="22"/>
          <w:szCs w:val="22"/>
        </w:rPr>
        <w:t xml:space="preserve">s Scientific Services Pty Ltd. </w:t>
      </w:r>
      <w:r w:rsidRPr="004C7C4D">
        <w:rPr>
          <w:rStyle w:val="A51"/>
          <w:rFonts w:cs="Arial"/>
          <w:color w:val="auto"/>
          <w:sz w:val="22"/>
          <w:szCs w:val="22"/>
        </w:rPr>
        <w:t>Australian Council of Environmental Deans and Directors, Canberra [http://acedd.org.au (accessed 26 Nov 13)].</w:t>
      </w:r>
    </w:p>
    <w:p w:rsidR="004A697F" w:rsidRPr="004C7C4D" w:rsidRDefault="00F566DD" w:rsidP="0095465F">
      <w:pPr>
        <w:pStyle w:val="References"/>
      </w:pPr>
      <w:proofErr w:type="gramStart"/>
      <w:r w:rsidRPr="004C7C4D">
        <w:t>Wilson, T., Weber, M., Bennett, J., Wells, A., Siriwardane, H</w:t>
      </w:r>
      <w:r w:rsidR="004C7C4D" w:rsidRPr="004C7C4D">
        <w:t>., Akwari, B., and Koperna, G. 2012.</w:t>
      </w:r>
      <w:proofErr w:type="gramEnd"/>
      <w:r w:rsidR="001813A1" w:rsidRPr="004C7C4D">
        <w:t xml:space="preserve"> </w:t>
      </w:r>
      <w:proofErr w:type="gramStart"/>
      <w:r w:rsidRPr="004C7C4D">
        <w:t>‘Fracture model, ground displacements and tracer observations: Fruitland coals, San Juan Basin, New Mexico CO</w:t>
      </w:r>
      <w:r w:rsidRPr="004C7C4D">
        <w:rPr>
          <w:vertAlign w:val="subscript"/>
        </w:rPr>
        <w:t>2</w:t>
      </w:r>
      <w:r w:rsidRPr="004C7C4D">
        <w:t xml:space="preserve"> Pilot Test’, </w:t>
      </w:r>
      <w:r w:rsidRPr="004C7C4D">
        <w:rPr>
          <w:i/>
        </w:rPr>
        <w:t>2012 International Pittsburgh Coal Conference</w:t>
      </w:r>
      <w:r w:rsidRPr="004C7C4D">
        <w:t>.</w:t>
      </w:r>
      <w:proofErr w:type="gramEnd"/>
      <w:r w:rsidRPr="004C7C4D">
        <w:t xml:space="preserve">  Pittsburgh, USA [</w:t>
      </w:r>
      <w:r w:rsidR="00526B57" w:rsidRPr="004C7C4D">
        <w:t>http://pages.geo.wvu.edu</w:t>
      </w:r>
      <w:r w:rsidRPr="004C7C4D">
        <w:t xml:space="preserve"> (accessed 14 Nov 13)].</w:t>
      </w:r>
    </w:p>
    <w:p w:rsidR="00EF09E7" w:rsidRPr="004C7C4D" w:rsidRDefault="000B46A5" w:rsidP="0095465F">
      <w:pPr>
        <w:pStyle w:val="References"/>
        <w:rPr>
          <w:rStyle w:val="Hyperlink"/>
          <w:color w:val="auto"/>
          <w:u w:val="none"/>
        </w:rPr>
      </w:pPr>
      <w:proofErr w:type="gramStart"/>
      <w:r w:rsidRPr="004C7C4D">
        <w:t>WorleyParsons.</w:t>
      </w:r>
      <w:proofErr w:type="gramEnd"/>
      <w:r w:rsidRPr="004C7C4D">
        <w:t xml:space="preserve"> 2010. </w:t>
      </w:r>
      <w:r w:rsidR="00EF09E7" w:rsidRPr="00140FFB">
        <w:rPr>
          <w:i/>
        </w:rPr>
        <w:t>Australia Pacific LNG Project, Volume 5: Gas Fields, Attachment 21: Groundwater Technical Report - Gas Fields</w:t>
      </w:r>
      <w:r w:rsidRPr="004C7C4D">
        <w:t xml:space="preserve">. </w:t>
      </w:r>
      <w:r w:rsidR="00EF09E7" w:rsidRPr="004C7C4D">
        <w:t>Consultant’s report prep</w:t>
      </w:r>
      <w:r w:rsidRPr="004C7C4D">
        <w:t>ared for Australia Pacific LNG. March 2010.</w:t>
      </w:r>
    </w:p>
    <w:p w:rsidR="003268DD" w:rsidRPr="004C7C4D" w:rsidRDefault="004C7C4D" w:rsidP="0095465F">
      <w:pPr>
        <w:pStyle w:val="References"/>
      </w:pPr>
      <w:proofErr w:type="gramStart"/>
      <w:r w:rsidRPr="004C7C4D">
        <w:t>Xiaojun, C. and Bustin, R.M. 2006.</w:t>
      </w:r>
      <w:proofErr w:type="gramEnd"/>
      <w:r w:rsidR="003268DD" w:rsidRPr="004C7C4D">
        <w:t xml:space="preserve"> ‘Controls of coal fabric on coalbed gas production and compositional shift in both field production and canister desorption tests’, </w:t>
      </w:r>
      <w:r w:rsidR="003268DD" w:rsidRPr="004C7C4D">
        <w:rPr>
          <w:i/>
        </w:rPr>
        <w:t>Journal of the Society of Petroleum Engineers</w:t>
      </w:r>
      <w:r w:rsidR="003268DD" w:rsidRPr="004C7C4D">
        <w:t xml:space="preserve">. </w:t>
      </w:r>
      <w:r w:rsidRPr="004C7C4D">
        <w:t>Vol.</w:t>
      </w:r>
      <w:r w:rsidR="003268DD" w:rsidRPr="004C7C4D">
        <w:t xml:space="preserve"> 11</w:t>
      </w:r>
      <w:r w:rsidRPr="004C7C4D">
        <w:t xml:space="preserve"> (1), March 2006.</w:t>
      </w:r>
      <w:r w:rsidR="003268DD" w:rsidRPr="004C7C4D">
        <w:t xml:space="preserve"> Pp. 111 - 119.</w:t>
      </w:r>
    </w:p>
    <w:sectPr w:rsidR="003268DD" w:rsidRPr="004C7C4D" w:rsidSect="003A2E87">
      <w:headerReference w:type="even" r:id="rId40"/>
      <w:headerReference w:type="default" r:id="rId41"/>
      <w:footerReference w:type="even" r:id="rId42"/>
      <w:footerReference w:type="default" r:id="rId43"/>
      <w:headerReference w:type="first" r:id="rId44"/>
      <w:footerReference w:type="first" r:id="rId45"/>
      <w:pgSz w:w="11900" w:h="16840" w:code="9"/>
      <w:pgMar w:top="2100" w:right="1418" w:bottom="1418" w:left="1418" w:header="142" w:footer="904" w:gutter="0"/>
      <w:cols w:space="284"/>
      <w:noEndnote/>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D335A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FFB" w:rsidRDefault="00140FFB" w:rsidP="00BB2E86">
      <w:pPr>
        <w:spacing w:after="0"/>
      </w:pPr>
      <w:r>
        <w:separator/>
      </w:r>
    </w:p>
  </w:endnote>
  <w:endnote w:type="continuationSeparator" w:id="0">
    <w:p w:rsidR="00140FFB" w:rsidRDefault="00140FFB" w:rsidP="00BB2E8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FFB" w:rsidRPr="004637F4" w:rsidRDefault="00140FFB">
    <w:pPr>
      <w:pStyle w:val="Footer"/>
      <w:jc w:val="center"/>
      <w:rPr>
        <w:rFonts w:ascii="Arial" w:hAnsi="Arial" w:cs="Arial"/>
        <w:sz w:val="18"/>
        <w:szCs w:val="18"/>
      </w:rPr>
    </w:pPr>
    <w:r w:rsidRPr="004637F4">
      <w:rPr>
        <w:rFonts w:ascii="Arial" w:hAnsi="Arial" w:cs="Arial"/>
        <w:sz w:val="18"/>
        <w:szCs w:val="18"/>
      </w:rPr>
      <w:t xml:space="preserve">Page </w:t>
    </w:r>
    <w:r w:rsidR="002B6AB3" w:rsidRPr="004637F4">
      <w:rPr>
        <w:rFonts w:ascii="Arial" w:hAnsi="Arial" w:cs="Arial"/>
        <w:sz w:val="18"/>
        <w:szCs w:val="18"/>
      </w:rPr>
      <w:fldChar w:fldCharType="begin"/>
    </w:r>
    <w:r w:rsidRPr="004637F4">
      <w:rPr>
        <w:rFonts w:ascii="Arial" w:hAnsi="Arial" w:cs="Arial"/>
        <w:sz w:val="18"/>
        <w:szCs w:val="18"/>
      </w:rPr>
      <w:instrText xml:space="preserve"> PAGE </w:instrText>
    </w:r>
    <w:r w:rsidR="002B6AB3" w:rsidRPr="004637F4">
      <w:rPr>
        <w:rFonts w:ascii="Arial" w:hAnsi="Arial" w:cs="Arial"/>
        <w:sz w:val="18"/>
        <w:szCs w:val="18"/>
      </w:rPr>
      <w:fldChar w:fldCharType="separate"/>
    </w:r>
    <w:r>
      <w:rPr>
        <w:rFonts w:ascii="Arial" w:hAnsi="Arial" w:cs="Arial"/>
        <w:noProof/>
        <w:sz w:val="18"/>
        <w:szCs w:val="18"/>
      </w:rPr>
      <w:t>2</w:t>
    </w:r>
    <w:r w:rsidR="002B6AB3" w:rsidRPr="004637F4">
      <w:rPr>
        <w:rFonts w:ascii="Arial" w:hAnsi="Arial" w:cs="Arial"/>
        <w:sz w:val="18"/>
        <w:szCs w:val="18"/>
      </w:rPr>
      <w:fldChar w:fldCharType="end"/>
    </w:r>
    <w:r w:rsidRPr="004637F4">
      <w:rPr>
        <w:rFonts w:ascii="Arial" w:hAnsi="Arial" w:cs="Arial"/>
        <w:sz w:val="18"/>
        <w:szCs w:val="18"/>
      </w:rPr>
      <w:t xml:space="preserve"> of </w:t>
    </w:r>
    <w:r w:rsidR="002B6AB3" w:rsidRPr="004637F4">
      <w:rPr>
        <w:rFonts w:ascii="Arial" w:hAnsi="Arial" w:cs="Arial"/>
        <w:sz w:val="18"/>
        <w:szCs w:val="18"/>
      </w:rPr>
      <w:fldChar w:fldCharType="begin"/>
    </w:r>
    <w:r w:rsidRPr="004637F4">
      <w:rPr>
        <w:rFonts w:ascii="Arial" w:hAnsi="Arial" w:cs="Arial"/>
        <w:sz w:val="18"/>
        <w:szCs w:val="18"/>
      </w:rPr>
      <w:instrText xml:space="preserve"> NUMPAGES  </w:instrText>
    </w:r>
    <w:r w:rsidR="002B6AB3" w:rsidRPr="004637F4">
      <w:rPr>
        <w:rFonts w:ascii="Arial" w:hAnsi="Arial" w:cs="Arial"/>
        <w:sz w:val="18"/>
        <w:szCs w:val="18"/>
      </w:rPr>
      <w:fldChar w:fldCharType="separate"/>
    </w:r>
    <w:r>
      <w:rPr>
        <w:rFonts w:ascii="Arial" w:hAnsi="Arial" w:cs="Arial"/>
        <w:noProof/>
        <w:sz w:val="18"/>
        <w:szCs w:val="18"/>
      </w:rPr>
      <w:t>59</w:t>
    </w:r>
    <w:r w:rsidR="002B6AB3" w:rsidRPr="004637F4">
      <w:rPr>
        <w:rFonts w:ascii="Arial" w:hAnsi="Arial" w:cs="Arial"/>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FFB" w:rsidRPr="004637F4" w:rsidRDefault="00140FFB">
    <w:pPr>
      <w:pStyle w:val="Footer"/>
      <w:jc w:val="center"/>
      <w:rPr>
        <w:rFonts w:ascii="Arial" w:hAnsi="Arial" w:cs="Arial"/>
        <w:sz w:val="18"/>
        <w:szCs w:val="18"/>
      </w:rPr>
    </w:pPr>
    <w:r w:rsidRPr="004637F4">
      <w:rPr>
        <w:rFonts w:ascii="Arial" w:hAnsi="Arial" w:cs="Arial"/>
        <w:sz w:val="18"/>
        <w:szCs w:val="18"/>
      </w:rPr>
      <w:t xml:space="preserve">Page </w:t>
    </w:r>
    <w:r w:rsidR="002B6AB3" w:rsidRPr="004637F4">
      <w:rPr>
        <w:rFonts w:ascii="Arial" w:hAnsi="Arial" w:cs="Arial"/>
        <w:sz w:val="18"/>
        <w:szCs w:val="18"/>
      </w:rPr>
      <w:fldChar w:fldCharType="begin"/>
    </w:r>
    <w:r w:rsidRPr="004637F4">
      <w:rPr>
        <w:rFonts w:ascii="Arial" w:hAnsi="Arial" w:cs="Arial"/>
        <w:sz w:val="18"/>
        <w:szCs w:val="18"/>
      </w:rPr>
      <w:instrText xml:space="preserve"> PAGE </w:instrText>
    </w:r>
    <w:r w:rsidR="002B6AB3" w:rsidRPr="004637F4">
      <w:rPr>
        <w:rFonts w:ascii="Arial" w:hAnsi="Arial" w:cs="Arial"/>
        <w:sz w:val="18"/>
        <w:szCs w:val="18"/>
      </w:rPr>
      <w:fldChar w:fldCharType="separate"/>
    </w:r>
    <w:r w:rsidR="002831D8">
      <w:rPr>
        <w:rFonts w:ascii="Arial" w:hAnsi="Arial" w:cs="Arial"/>
        <w:noProof/>
        <w:sz w:val="18"/>
        <w:szCs w:val="18"/>
      </w:rPr>
      <w:t>2</w:t>
    </w:r>
    <w:r w:rsidR="002B6AB3" w:rsidRPr="004637F4">
      <w:rPr>
        <w:rFonts w:ascii="Arial" w:hAnsi="Arial" w:cs="Arial"/>
        <w:sz w:val="18"/>
        <w:szCs w:val="18"/>
      </w:rPr>
      <w:fldChar w:fldCharType="end"/>
    </w:r>
    <w:r w:rsidRPr="004637F4">
      <w:rPr>
        <w:rFonts w:ascii="Arial" w:hAnsi="Arial" w:cs="Arial"/>
        <w:sz w:val="18"/>
        <w:szCs w:val="18"/>
      </w:rPr>
      <w:t xml:space="preserve"> of </w:t>
    </w:r>
    <w:r w:rsidR="002B6AB3" w:rsidRPr="004637F4">
      <w:rPr>
        <w:rFonts w:ascii="Arial" w:hAnsi="Arial" w:cs="Arial"/>
        <w:sz w:val="18"/>
        <w:szCs w:val="18"/>
      </w:rPr>
      <w:fldChar w:fldCharType="begin"/>
    </w:r>
    <w:r w:rsidRPr="004637F4">
      <w:rPr>
        <w:rFonts w:ascii="Arial" w:hAnsi="Arial" w:cs="Arial"/>
        <w:sz w:val="18"/>
        <w:szCs w:val="18"/>
      </w:rPr>
      <w:instrText xml:space="preserve"> NUMPAGES  </w:instrText>
    </w:r>
    <w:r w:rsidR="002B6AB3" w:rsidRPr="004637F4">
      <w:rPr>
        <w:rFonts w:ascii="Arial" w:hAnsi="Arial" w:cs="Arial"/>
        <w:sz w:val="18"/>
        <w:szCs w:val="18"/>
      </w:rPr>
      <w:fldChar w:fldCharType="separate"/>
    </w:r>
    <w:r w:rsidR="002831D8">
      <w:rPr>
        <w:rFonts w:ascii="Arial" w:hAnsi="Arial" w:cs="Arial"/>
        <w:noProof/>
        <w:sz w:val="18"/>
        <w:szCs w:val="18"/>
      </w:rPr>
      <w:t>36</w:t>
    </w:r>
    <w:r w:rsidR="002B6AB3" w:rsidRPr="004637F4">
      <w:rPr>
        <w:rFonts w:ascii="Arial" w:hAnsi="Arial" w:cs="Arial"/>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1D8" w:rsidRDefault="00283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FFB" w:rsidRDefault="00140FFB" w:rsidP="00BB2E86">
      <w:pPr>
        <w:spacing w:after="0"/>
      </w:pPr>
      <w:r>
        <w:separator/>
      </w:r>
    </w:p>
  </w:footnote>
  <w:footnote w:type="continuationSeparator" w:id="0">
    <w:p w:rsidR="00140FFB" w:rsidRDefault="00140FFB" w:rsidP="00BB2E86">
      <w:pPr>
        <w:spacing w:after="0"/>
      </w:pPr>
      <w:r>
        <w:continuationSeparator/>
      </w:r>
    </w:p>
  </w:footnote>
  <w:footnote w:id="1">
    <w:p w:rsidR="00140FFB" w:rsidRPr="003B2826" w:rsidRDefault="00140FFB" w:rsidP="006F2073">
      <w:pPr>
        <w:pStyle w:val="FootnoteText"/>
        <w:rPr>
          <w:rFonts w:ascii="Arial" w:hAnsi="Arial" w:cs="Arial"/>
          <w:lang w:val="en-AU"/>
        </w:rPr>
      </w:pPr>
      <w:r w:rsidRPr="003B2826">
        <w:rPr>
          <w:rStyle w:val="FootnoteReference"/>
          <w:rFonts w:ascii="Arial" w:hAnsi="Arial" w:cs="Arial"/>
        </w:rPr>
        <w:footnoteRef/>
      </w:r>
      <w:r w:rsidRPr="003B2826">
        <w:rPr>
          <w:rFonts w:ascii="Arial" w:hAnsi="Arial" w:cs="Arial"/>
        </w:rPr>
        <w:t xml:space="preserve">  A Darcy is approximately 10</w:t>
      </w:r>
      <w:r w:rsidRPr="003B2826">
        <w:rPr>
          <w:rFonts w:ascii="Arial" w:hAnsi="Arial" w:cs="Arial"/>
          <w:vertAlign w:val="superscript"/>
        </w:rPr>
        <w:t>-8</w:t>
      </w:r>
      <w:r w:rsidRPr="003B2826">
        <w:rPr>
          <w:rFonts w:ascii="Arial" w:hAnsi="Arial" w:cs="Arial"/>
        </w:rPr>
        <w:t xml:space="preserve"> cm</w:t>
      </w:r>
      <w:r w:rsidRPr="003B2826">
        <w:rPr>
          <w:rFonts w:ascii="Arial" w:hAnsi="Arial" w:cs="Arial"/>
          <w:vertAlign w:val="superscript"/>
        </w:rPr>
        <w:t>2</w:t>
      </w:r>
      <w:r w:rsidRPr="003B2826">
        <w:rPr>
          <w:rFonts w:ascii="Arial" w:hAnsi="Arial" w:cs="Arial"/>
        </w:rPr>
        <w:t xml:space="preserve"> in SI units, or equivalent to a medium that permits a flow of about 1cm</w:t>
      </w:r>
      <w:r w:rsidRPr="003B2826">
        <w:rPr>
          <w:rFonts w:ascii="Arial" w:hAnsi="Arial" w:cs="Arial"/>
          <w:vertAlign w:val="superscript"/>
        </w:rPr>
        <w:t>3</w:t>
      </w:r>
      <w:r w:rsidRPr="003B2826">
        <w:rPr>
          <w:rFonts w:ascii="Arial" w:hAnsi="Arial" w:cs="Arial"/>
        </w:rPr>
        <w:t>/s of a fluid with a viscosity of 1 mPa.s with a pressure gradient of 1 atmosphere/cm acting across an area of 1 cm</w:t>
      </w:r>
      <w:r w:rsidRPr="003B2826">
        <w:rPr>
          <w:rFonts w:ascii="Arial" w:hAnsi="Arial" w:cs="Arial"/>
          <w:vertAlign w:val="superscript"/>
        </w:rPr>
        <w:t>2</w:t>
      </w:r>
      <w:r w:rsidRPr="003B2826">
        <w:rPr>
          <w:rFonts w:ascii="Arial" w:hAnsi="Arial" w:cs="Arial"/>
        </w:rPr>
        <w:t xml:space="preserve">. Sandstone, for example, would have a permeability of about 1 Darcy.  In groundwater studies, hydraulic conductivity (K=m/s) is more commonly used to describe the flow characteristics of water through a medium. </w:t>
      </w:r>
      <w:proofErr w:type="gramStart"/>
      <w:r w:rsidRPr="003B2826">
        <w:rPr>
          <w:rFonts w:ascii="Arial" w:hAnsi="Arial" w:cs="Arial"/>
        </w:rPr>
        <w:t>A sandstone</w:t>
      </w:r>
      <w:proofErr w:type="gramEnd"/>
      <w:r w:rsidRPr="003B2826">
        <w:rPr>
          <w:rFonts w:ascii="Arial" w:hAnsi="Arial" w:cs="Arial"/>
        </w:rPr>
        <w:t xml:space="preserve"> would have a hydraulic conductivity of about 10</w:t>
      </w:r>
      <w:r w:rsidRPr="003B2826">
        <w:rPr>
          <w:rFonts w:ascii="Arial" w:hAnsi="Arial" w:cs="Arial"/>
          <w:vertAlign w:val="superscript"/>
        </w:rPr>
        <w:t>-3</w:t>
      </w:r>
      <w:r w:rsidRPr="003B2826">
        <w:rPr>
          <w:rFonts w:ascii="Arial" w:hAnsi="Arial" w:cs="Arial"/>
        </w:rPr>
        <w:t xml:space="preserve"> cm/s. Permeability is a component of hydraulic conductivity and is a property of the porous media, not the fluid.</w:t>
      </w:r>
    </w:p>
  </w:footnote>
  <w:footnote w:id="2">
    <w:p w:rsidR="00140FFB" w:rsidRPr="00835FE7" w:rsidRDefault="00140FFB" w:rsidP="00140FFB">
      <w:pPr>
        <w:pStyle w:val="FootnoteText"/>
        <w:rPr>
          <w:lang w:val="en-AU"/>
        </w:rPr>
      </w:pPr>
      <w:r w:rsidRPr="003B2826">
        <w:rPr>
          <w:rStyle w:val="FootnoteReference"/>
          <w:rFonts w:ascii="Arial" w:hAnsi="Arial" w:cs="Arial"/>
        </w:rPr>
        <w:footnoteRef/>
      </w:r>
      <w:r w:rsidRPr="003B2826">
        <w:rPr>
          <w:rFonts w:ascii="Arial" w:hAnsi="Arial" w:cs="Arial"/>
        </w:rPr>
        <w:t xml:space="preserve"> </w:t>
      </w:r>
      <w:r w:rsidRPr="003B2826">
        <w:rPr>
          <w:rFonts w:ascii="Arial" w:hAnsi="Arial" w:cs="Arial"/>
          <w:lang w:val="en-AU"/>
        </w:rPr>
        <w:t>The Langmuir Isotherm determines the maximum gas holding capacity at a given pressure and temperature and is used by industry to help determine the financial viability and economic value of the gas. Viability is also influenced by a range of other factors, including depth, rock type, production coasts, gas price and access to markets.</w:t>
      </w:r>
    </w:p>
  </w:footnote>
  <w:footnote w:id="3">
    <w:p w:rsidR="00140FFB" w:rsidRPr="006636E7" w:rsidRDefault="00140FFB">
      <w:pPr>
        <w:pStyle w:val="FootnoteText"/>
        <w:rPr>
          <w:rFonts w:ascii="Arial" w:hAnsi="Arial" w:cs="Arial"/>
          <w:lang w:val="en-AU"/>
        </w:rPr>
      </w:pPr>
      <w:r w:rsidRPr="006636E7">
        <w:rPr>
          <w:rStyle w:val="FootnoteReference"/>
          <w:rFonts w:ascii="Arial" w:hAnsi="Arial" w:cs="Arial"/>
        </w:rPr>
        <w:footnoteRef/>
      </w:r>
      <w:r w:rsidRPr="006636E7">
        <w:rPr>
          <w:rFonts w:ascii="Arial" w:hAnsi="Arial" w:cs="Arial"/>
        </w:rPr>
        <w:t xml:space="preserve"> </w:t>
      </w:r>
      <w:proofErr w:type="gramStart"/>
      <w:r w:rsidRPr="006636E7">
        <w:rPr>
          <w:rFonts w:ascii="Arial" w:hAnsi="Arial" w:cs="Arial"/>
          <w:lang w:val="en-AU"/>
        </w:rPr>
        <w:t>Resolution attainable under optimum conditions.</w:t>
      </w:r>
      <w:proofErr w:type="gramEnd"/>
    </w:p>
  </w:footnote>
  <w:footnote w:id="4">
    <w:p w:rsidR="00140FFB" w:rsidRPr="006636E7" w:rsidRDefault="00140FFB">
      <w:pPr>
        <w:pStyle w:val="FootnoteText"/>
        <w:rPr>
          <w:rFonts w:ascii="Arial" w:hAnsi="Arial" w:cs="Arial"/>
          <w:lang w:val="en-AU"/>
        </w:rPr>
      </w:pPr>
      <w:r w:rsidRPr="006636E7">
        <w:rPr>
          <w:rStyle w:val="FootnoteReference"/>
          <w:rFonts w:ascii="Arial" w:hAnsi="Arial" w:cs="Arial"/>
        </w:rPr>
        <w:footnoteRef/>
      </w:r>
      <w:r w:rsidRPr="006636E7">
        <w:rPr>
          <w:rFonts w:ascii="Arial" w:hAnsi="Arial" w:cs="Arial"/>
        </w:rPr>
        <w:t xml:space="preserve"> </w:t>
      </w:r>
      <w:proofErr w:type="gramStart"/>
      <w:r w:rsidRPr="006636E7">
        <w:rPr>
          <w:rFonts w:ascii="Arial" w:hAnsi="Arial" w:cs="Arial"/>
          <w:lang w:val="en-AU"/>
        </w:rPr>
        <w:t>Number of measurements attainable under good conditions.</w:t>
      </w:r>
      <w:proofErr w:type="gramEnd"/>
    </w:p>
  </w:footnote>
  <w:footnote w:id="5">
    <w:p w:rsidR="00140FFB" w:rsidRPr="00443449" w:rsidRDefault="00140FFB">
      <w:pPr>
        <w:pStyle w:val="FootnoteText"/>
        <w:rPr>
          <w:lang w:val="en-AU"/>
        </w:rPr>
      </w:pPr>
      <w:r w:rsidRPr="006636E7">
        <w:rPr>
          <w:rStyle w:val="FootnoteReference"/>
          <w:rFonts w:ascii="Arial" w:hAnsi="Arial" w:cs="Arial"/>
        </w:rPr>
        <w:footnoteRef/>
      </w:r>
      <w:r w:rsidRPr="006636E7">
        <w:rPr>
          <w:rFonts w:ascii="Arial" w:hAnsi="Arial" w:cs="Arial"/>
        </w:rPr>
        <w:t xml:space="preserve"> </w:t>
      </w:r>
      <w:r w:rsidRPr="006636E7">
        <w:rPr>
          <w:rFonts w:ascii="Arial" w:hAnsi="Arial" w:cs="Arial"/>
          <w:lang w:val="en-AU"/>
        </w:rPr>
        <w:t>A pixel is typically 30 to 90 m</w:t>
      </w:r>
      <w:r w:rsidRPr="006636E7">
        <w:rPr>
          <w:rFonts w:ascii="Arial" w:hAnsi="Arial" w:cs="Arial"/>
          <w:vertAlign w:val="superscript"/>
          <w:lang w:val="en-AU"/>
        </w:rPr>
        <w:t>2</w:t>
      </w:r>
      <w:r w:rsidRPr="006636E7">
        <w:rPr>
          <w:rFonts w:ascii="Arial" w:hAnsi="Arial" w:cs="Arial"/>
          <w:lang w:val="en-AU"/>
        </w:rPr>
        <w:t xml:space="preserve"> on the ground.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FFB" w:rsidRDefault="002B6AB3">
    <w:pPr>
      <w:pStyle w:val="Header"/>
    </w:pPr>
    <w:r>
      <w:rPr>
        <w:noProof/>
        <w:lang w:val="en-AU" w:eastAsia="en-AU"/>
      </w:rPr>
      <w:pict>
        <v:shapetype id="_x0000_t202" coordsize="21600,21600" o:spt="202" path="m,l,21600r21600,l21600,xe">
          <v:stroke joinstyle="miter"/>
          <v:path gradientshapeok="t" o:connecttype="rect"/>
        </v:shapetype>
        <v:shape id="Text Box 3" o:spid="_x0000_s101377" type="#_x0000_t202" style="position:absolute;margin-left:20.8pt;margin-top:60.2pt;width:437.8pt;height:24.45pt;z-index:251662336;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Text Box 3" inset="0,,0">
            <w:txbxContent>
              <w:p w:rsidR="00140FFB" w:rsidRPr="00DC2CED" w:rsidRDefault="00140FFB" w:rsidP="00144E48">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subsidence from coal seam gas e</w:t>
                </w:r>
                <w:r w:rsidRPr="00DC2CED">
                  <w:rPr>
                    <w:rFonts w:ascii="Arial" w:hAnsi="Arial" w:cs="Arial"/>
                    <w:color w:val="808080" w:themeColor="background1" w:themeShade="80"/>
                    <w:sz w:val="20"/>
                    <w:szCs w:val="20"/>
                  </w:rPr>
                  <w:t>xtraction in Australia</w:t>
                </w:r>
              </w:p>
              <w:p w:rsidR="00140FFB" w:rsidRPr="0040292A" w:rsidRDefault="00140FFB" w:rsidP="00144E48">
                <w:pPr>
                  <w:rPr>
                    <w:rFonts w:ascii="Arial" w:hAnsi="Arial" w:cs="Arial"/>
                    <w:sz w:val="20"/>
                    <w:szCs w:val="20"/>
                  </w:rPr>
                </w:pPr>
              </w:p>
            </w:txbxContent>
          </v:textbox>
        </v:shape>
      </w:pict>
    </w:r>
    <w:r w:rsidR="00140FFB">
      <w:rPr>
        <w:noProof/>
        <w:lang w:val="en-AU" w:eastAsia="en-AU"/>
      </w:rPr>
      <w:drawing>
        <wp:anchor distT="0" distB="0" distL="114300" distR="114300" simplePos="0" relativeHeight="251660288" behindDoc="0" locked="0" layoutInCell="1" allowOverlap="1">
          <wp:simplePos x="0" y="0"/>
          <wp:positionH relativeFrom="column">
            <wp:posOffset>-887095</wp:posOffset>
          </wp:positionH>
          <wp:positionV relativeFrom="paragraph">
            <wp:posOffset>5080</wp:posOffset>
          </wp:positionV>
          <wp:extent cx="7546975" cy="8731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546975" cy="873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FFB" w:rsidRDefault="002B6AB3">
    <w:pPr>
      <w:pStyle w:val="Header"/>
    </w:pPr>
    <w:r>
      <w:rPr>
        <w:noProof/>
        <w:lang w:val="en-AU" w:eastAsia="en-AU"/>
      </w:rPr>
      <w:pict>
        <v:shapetype id="_x0000_t202" coordsize="21600,21600" o:spt="202" path="m,l,21600r21600,l21600,xe">
          <v:stroke joinstyle="miter"/>
          <v:path gradientshapeok="t" o:connecttype="rect"/>
        </v:shapetype>
        <v:shape id="_x0000_s101378" type="#_x0000_t202" style="position:absolute;margin-left:101.05pt;margin-top:59.55pt;width:356.3pt;height:24.45pt;z-index:251666432;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101378" inset="0,,0">
            <w:txbxContent>
              <w:p w:rsidR="00140FFB" w:rsidRPr="00140FFB" w:rsidRDefault="00140FFB" w:rsidP="00140FFB">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subsidence from coal seam gas extraction in Australia</w:t>
                </w:r>
              </w:p>
            </w:txbxContent>
          </v:textbox>
        </v:shape>
      </w:pict>
    </w:r>
    <w:r w:rsidR="00140FFB">
      <w:rPr>
        <w:noProof/>
        <w:lang w:val="en-AU" w:eastAsia="en-AU"/>
      </w:rPr>
      <w:drawing>
        <wp:anchor distT="0" distB="0" distL="114300" distR="114300" simplePos="0" relativeHeight="251665408" behindDoc="0" locked="0" layoutInCell="1" allowOverlap="1">
          <wp:simplePos x="0" y="0"/>
          <wp:positionH relativeFrom="column">
            <wp:posOffset>-887730</wp:posOffset>
          </wp:positionH>
          <wp:positionV relativeFrom="paragraph">
            <wp:posOffset>-141605</wp:posOffset>
          </wp:positionV>
          <wp:extent cx="7543800" cy="990600"/>
          <wp:effectExtent l="1905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543800" cy="990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FFB" w:rsidRDefault="00140FFB">
    <w:pPr>
      <w:pStyle w:val="Header"/>
    </w:pPr>
    <w:r>
      <w:rPr>
        <w:noProof/>
        <w:lang w:val="en-AU" w:eastAsia="en-AU"/>
      </w:rPr>
      <w:drawing>
        <wp:anchor distT="0" distB="0" distL="114300" distR="114300" simplePos="0" relativeHeight="251658240" behindDoc="0" locked="0" layoutInCell="1" allowOverlap="1">
          <wp:simplePos x="0" y="0"/>
          <wp:positionH relativeFrom="margin">
            <wp:posOffset>-938530</wp:posOffset>
          </wp:positionH>
          <wp:positionV relativeFrom="margin">
            <wp:posOffset>-1316355</wp:posOffset>
          </wp:positionV>
          <wp:extent cx="7591425" cy="1272065"/>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a:stretch/>
                </pic:blipFill>
                <pic:spPr bwMode="auto">
                  <a:xfrm>
                    <a:off x="0" y="0"/>
                    <a:ext cx="7591425" cy="1272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93C6DF4"/>
    <w:multiLevelType w:val="hybridMultilevel"/>
    <w:tmpl w:val="7722BE1E"/>
    <w:lvl w:ilvl="0" w:tplc="B7F26D8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4">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5">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9E10A2"/>
    <w:multiLevelType w:val="singleLevel"/>
    <w:tmpl w:val="4B36D596"/>
    <w:lvl w:ilvl="0">
      <w:start w:val="1"/>
      <w:numFmt w:val="bullet"/>
      <w:pStyle w:val="Caption"/>
      <w:lvlText w:val=""/>
      <w:lvlJc w:val="left"/>
      <w:pPr>
        <w:tabs>
          <w:tab w:val="num" w:pos="397"/>
        </w:tabs>
        <w:ind w:left="397" w:hanging="397"/>
      </w:pPr>
      <w:rPr>
        <w:rFonts w:ascii="Wingdings" w:hAnsi="Wingdings" w:hint="default"/>
        <w:sz w:val="12"/>
      </w:rPr>
    </w:lvl>
  </w:abstractNum>
  <w:abstractNum w:abstractNumId="7">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9">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0">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1">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14">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16">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18">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9">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21">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22">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23">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24">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25">
    <w:nsid w:val="5B1D3B79"/>
    <w:multiLevelType w:val="multilevel"/>
    <w:tmpl w:val="641E65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27">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28">
    <w:nsid w:val="65456429"/>
    <w:multiLevelType w:val="multilevel"/>
    <w:tmpl w:val="E898CC72"/>
    <w:numStyleLink w:val="KeyPoints"/>
  </w:abstractNum>
  <w:abstractNum w:abstractNumId="29">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3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31">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32">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33">
    <w:nsid w:val="71B27C21"/>
    <w:multiLevelType w:val="multilevel"/>
    <w:tmpl w:val="ADBCA1E2"/>
    <w:lvl w:ilvl="0">
      <w:start w:val="1"/>
      <w:numFmt w:val="bullet"/>
      <w:pStyle w:val="BRbulletpoin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35">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36">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6"/>
  </w:num>
  <w:num w:numId="2">
    <w:abstractNumId w:val="3"/>
  </w:num>
  <w:num w:numId="3">
    <w:abstractNumId w:val="27"/>
  </w:num>
  <w:num w:numId="4">
    <w:abstractNumId w:val="23"/>
  </w:num>
  <w:num w:numId="5">
    <w:abstractNumId w:val="35"/>
  </w:num>
  <w:num w:numId="6">
    <w:abstractNumId w:val="31"/>
  </w:num>
  <w:num w:numId="7">
    <w:abstractNumId w:val="20"/>
  </w:num>
  <w:num w:numId="8">
    <w:abstractNumId w:val="29"/>
  </w:num>
  <w:num w:numId="9">
    <w:abstractNumId w:val="24"/>
  </w:num>
  <w:num w:numId="10">
    <w:abstractNumId w:val="9"/>
  </w:num>
  <w:num w:numId="11">
    <w:abstractNumId w:val="21"/>
  </w:num>
  <w:num w:numId="12">
    <w:abstractNumId w:val="8"/>
  </w:num>
  <w:num w:numId="13">
    <w:abstractNumId w:val="4"/>
  </w:num>
  <w:num w:numId="14">
    <w:abstractNumId w:val="10"/>
  </w:num>
  <w:num w:numId="15">
    <w:abstractNumId w:val="22"/>
  </w:num>
  <w:num w:numId="16">
    <w:abstractNumId w:val="16"/>
  </w:num>
  <w:num w:numId="17">
    <w:abstractNumId w:val="26"/>
  </w:num>
  <w:num w:numId="18">
    <w:abstractNumId w:val="13"/>
  </w:num>
  <w:num w:numId="19">
    <w:abstractNumId w:val="30"/>
  </w:num>
  <w:num w:numId="20">
    <w:abstractNumId w:val="7"/>
  </w:num>
  <w:num w:numId="21">
    <w:abstractNumId w:val="34"/>
  </w:num>
  <w:num w:numId="22">
    <w:abstractNumId w:val="0"/>
  </w:num>
  <w:num w:numId="23">
    <w:abstractNumId w:val="17"/>
  </w:num>
  <w:num w:numId="24">
    <w:abstractNumId w:val="19"/>
  </w:num>
  <w:num w:numId="25">
    <w:abstractNumId w:val="11"/>
  </w:num>
  <w:num w:numId="26">
    <w:abstractNumId w:val="32"/>
  </w:num>
  <w:num w:numId="27">
    <w:abstractNumId w:val="15"/>
  </w:num>
  <w:num w:numId="28">
    <w:abstractNumId w:val="12"/>
  </w:num>
  <w:num w:numId="29">
    <w:abstractNumId w:val="2"/>
  </w:num>
  <w:num w:numId="30">
    <w:abstractNumId w:val="18"/>
  </w:num>
  <w:num w:numId="31">
    <w:abstractNumId w:val="5"/>
  </w:num>
  <w:num w:numId="32">
    <w:abstractNumId w:val="33"/>
  </w:num>
  <w:num w:numId="33">
    <w:abstractNumId w:val="36"/>
  </w:num>
  <w:num w:numId="34">
    <w:abstractNumId w:val="28"/>
  </w:num>
  <w:num w:numId="35">
    <w:abstractNumId w:val="1"/>
  </w:num>
  <w:num w:numId="36">
    <w:abstractNumId w:val="14"/>
  </w:num>
  <w:num w:numId="37">
    <w:abstractNumId w:val="25"/>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embedSystemFonts/>
  <w:mirrorMargins/>
  <w:proofState w:grammar="clean"/>
  <w:mailMerge>
    <w:mainDocumentType w:val="formLetters"/>
    <w:dataType w:val="textFile"/>
    <w:activeRecord w:val="-1"/>
    <w:odso/>
  </w:mailMerge>
  <w:defaultTabStop w:val="720"/>
  <w:drawingGridHorizontalSpacing w:val="120"/>
  <w:drawingGridVerticalSpacing w:val="360"/>
  <w:displayHorizontalDrawingGridEvery w:val="0"/>
  <w:displayVerticalDrawingGridEvery w:val="0"/>
  <w:characterSpacingControl w:val="doNotCompress"/>
  <w:hdrShapeDefaults>
    <o:shapedefaults v:ext="edit" spidmax="101381"/>
    <o:shapelayout v:ext="edit">
      <o:idmap v:ext="edit" data="99"/>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DA4153"/>
    <w:rsid w:val="00000DAE"/>
    <w:rsid w:val="000012AD"/>
    <w:rsid w:val="00003302"/>
    <w:rsid w:val="00004113"/>
    <w:rsid w:val="0000504F"/>
    <w:rsid w:val="000063D5"/>
    <w:rsid w:val="00006CFF"/>
    <w:rsid w:val="00006EB6"/>
    <w:rsid w:val="00011B8A"/>
    <w:rsid w:val="00014019"/>
    <w:rsid w:val="000151D0"/>
    <w:rsid w:val="00016656"/>
    <w:rsid w:val="00016E4D"/>
    <w:rsid w:val="00016ED8"/>
    <w:rsid w:val="000173B9"/>
    <w:rsid w:val="00017BCD"/>
    <w:rsid w:val="000213D2"/>
    <w:rsid w:val="00023EA6"/>
    <w:rsid w:val="0002545C"/>
    <w:rsid w:val="00025EC2"/>
    <w:rsid w:val="0002701D"/>
    <w:rsid w:val="00027158"/>
    <w:rsid w:val="000274BB"/>
    <w:rsid w:val="0002763C"/>
    <w:rsid w:val="00030462"/>
    <w:rsid w:val="00031E49"/>
    <w:rsid w:val="00032314"/>
    <w:rsid w:val="0003396F"/>
    <w:rsid w:val="00035320"/>
    <w:rsid w:val="00037FFD"/>
    <w:rsid w:val="00040ABB"/>
    <w:rsid w:val="00040BC0"/>
    <w:rsid w:val="00042189"/>
    <w:rsid w:val="00042309"/>
    <w:rsid w:val="00042ADF"/>
    <w:rsid w:val="00042B1F"/>
    <w:rsid w:val="00045789"/>
    <w:rsid w:val="00045E04"/>
    <w:rsid w:val="00047003"/>
    <w:rsid w:val="0005078A"/>
    <w:rsid w:val="00050912"/>
    <w:rsid w:val="000532D0"/>
    <w:rsid w:val="000560BF"/>
    <w:rsid w:val="000577C0"/>
    <w:rsid w:val="00062A0E"/>
    <w:rsid w:val="000636B3"/>
    <w:rsid w:val="000665FC"/>
    <w:rsid w:val="00067D79"/>
    <w:rsid w:val="00070437"/>
    <w:rsid w:val="00070CD3"/>
    <w:rsid w:val="00070D97"/>
    <w:rsid w:val="000714F1"/>
    <w:rsid w:val="00071602"/>
    <w:rsid w:val="00074FC5"/>
    <w:rsid w:val="000764A6"/>
    <w:rsid w:val="000810D3"/>
    <w:rsid w:val="00081550"/>
    <w:rsid w:val="00083786"/>
    <w:rsid w:val="0008619E"/>
    <w:rsid w:val="000864D1"/>
    <w:rsid w:val="00086B2C"/>
    <w:rsid w:val="00090E21"/>
    <w:rsid w:val="0009299F"/>
    <w:rsid w:val="00094096"/>
    <w:rsid w:val="00095D51"/>
    <w:rsid w:val="000A1684"/>
    <w:rsid w:val="000A2C82"/>
    <w:rsid w:val="000A36ED"/>
    <w:rsid w:val="000A3C3E"/>
    <w:rsid w:val="000A4257"/>
    <w:rsid w:val="000A46B9"/>
    <w:rsid w:val="000A6F0D"/>
    <w:rsid w:val="000A76B1"/>
    <w:rsid w:val="000B1206"/>
    <w:rsid w:val="000B2479"/>
    <w:rsid w:val="000B33E5"/>
    <w:rsid w:val="000B46A5"/>
    <w:rsid w:val="000B4B46"/>
    <w:rsid w:val="000B5057"/>
    <w:rsid w:val="000B6156"/>
    <w:rsid w:val="000B65DF"/>
    <w:rsid w:val="000B65F0"/>
    <w:rsid w:val="000B65F3"/>
    <w:rsid w:val="000C0871"/>
    <w:rsid w:val="000C0A31"/>
    <w:rsid w:val="000C0CDD"/>
    <w:rsid w:val="000C1D81"/>
    <w:rsid w:val="000C2121"/>
    <w:rsid w:val="000C57B2"/>
    <w:rsid w:val="000C5ED6"/>
    <w:rsid w:val="000C6021"/>
    <w:rsid w:val="000C7DC4"/>
    <w:rsid w:val="000D074C"/>
    <w:rsid w:val="000D12EE"/>
    <w:rsid w:val="000D39C3"/>
    <w:rsid w:val="000D57DC"/>
    <w:rsid w:val="000D64D4"/>
    <w:rsid w:val="000D6E98"/>
    <w:rsid w:val="000E0D44"/>
    <w:rsid w:val="000E23CF"/>
    <w:rsid w:val="000E2A22"/>
    <w:rsid w:val="000E4592"/>
    <w:rsid w:val="000E4EDB"/>
    <w:rsid w:val="000E4F14"/>
    <w:rsid w:val="000E5A89"/>
    <w:rsid w:val="000E5B58"/>
    <w:rsid w:val="000E623B"/>
    <w:rsid w:val="000F10CB"/>
    <w:rsid w:val="000F125E"/>
    <w:rsid w:val="000F2722"/>
    <w:rsid w:val="000F2AAA"/>
    <w:rsid w:val="000F2E4B"/>
    <w:rsid w:val="000F39E7"/>
    <w:rsid w:val="000F4950"/>
    <w:rsid w:val="000F49CC"/>
    <w:rsid w:val="000F5204"/>
    <w:rsid w:val="000F5940"/>
    <w:rsid w:val="00101060"/>
    <w:rsid w:val="001010FB"/>
    <w:rsid w:val="0010123B"/>
    <w:rsid w:val="0010334B"/>
    <w:rsid w:val="00105B48"/>
    <w:rsid w:val="00105C3C"/>
    <w:rsid w:val="00105CC6"/>
    <w:rsid w:val="00106707"/>
    <w:rsid w:val="00106EE3"/>
    <w:rsid w:val="001073EC"/>
    <w:rsid w:val="00111421"/>
    <w:rsid w:val="001116FC"/>
    <w:rsid w:val="00113B44"/>
    <w:rsid w:val="001166D6"/>
    <w:rsid w:val="001223F2"/>
    <w:rsid w:val="00122770"/>
    <w:rsid w:val="00122CA4"/>
    <w:rsid w:val="00123EF5"/>
    <w:rsid w:val="00123F90"/>
    <w:rsid w:val="00124547"/>
    <w:rsid w:val="001255F7"/>
    <w:rsid w:val="00126A66"/>
    <w:rsid w:val="00127115"/>
    <w:rsid w:val="00127973"/>
    <w:rsid w:val="00130344"/>
    <w:rsid w:val="00130BA2"/>
    <w:rsid w:val="00132537"/>
    <w:rsid w:val="001326B6"/>
    <w:rsid w:val="00133030"/>
    <w:rsid w:val="00133EE6"/>
    <w:rsid w:val="001344E1"/>
    <w:rsid w:val="00134A1B"/>
    <w:rsid w:val="00135A75"/>
    <w:rsid w:val="00136967"/>
    <w:rsid w:val="00137A5E"/>
    <w:rsid w:val="00137D5C"/>
    <w:rsid w:val="00137EB6"/>
    <w:rsid w:val="00140FFB"/>
    <w:rsid w:val="00141FBC"/>
    <w:rsid w:val="0014227D"/>
    <w:rsid w:val="00143992"/>
    <w:rsid w:val="00143AB4"/>
    <w:rsid w:val="00144E48"/>
    <w:rsid w:val="00145090"/>
    <w:rsid w:val="0014548C"/>
    <w:rsid w:val="00146633"/>
    <w:rsid w:val="00147DF6"/>
    <w:rsid w:val="001510C2"/>
    <w:rsid w:val="001511D2"/>
    <w:rsid w:val="00151C21"/>
    <w:rsid w:val="001544F4"/>
    <w:rsid w:val="00154F4E"/>
    <w:rsid w:val="00156A43"/>
    <w:rsid w:val="00157C28"/>
    <w:rsid w:val="0016102B"/>
    <w:rsid w:val="00161BA4"/>
    <w:rsid w:val="00161D42"/>
    <w:rsid w:val="001625F8"/>
    <w:rsid w:val="00164134"/>
    <w:rsid w:val="001646D7"/>
    <w:rsid w:val="001658F2"/>
    <w:rsid w:val="001675F5"/>
    <w:rsid w:val="00167A67"/>
    <w:rsid w:val="00171349"/>
    <w:rsid w:val="00172876"/>
    <w:rsid w:val="00177276"/>
    <w:rsid w:val="001776E4"/>
    <w:rsid w:val="00180554"/>
    <w:rsid w:val="00180E50"/>
    <w:rsid w:val="001813A1"/>
    <w:rsid w:val="001848BB"/>
    <w:rsid w:val="001855E0"/>
    <w:rsid w:val="0018573B"/>
    <w:rsid w:val="0018778B"/>
    <w:rsid w:val="00190016"/>
    <w:rsid w:val="001906A9"/>
    <w:rsid w:val="001910BB"/>
    <w:rsid w:val="00192008"/>
    <w:rsid w:val="001945AF"/>
    <w:rsid w:val="00194620"/>
    <w:rsid w:val="00194A39"/>
    <w:rsid w:val="00195A28"/>
    <w:rsid w:val="00197483"/>
    <w:rsid w:val="001A0218"/>
    <w:rsid w:val="001A02BE"/>
    <w:rsid w:val="001A26DE"/>
    <w:rsid w:val="001A2E7C"/>
    <w:rsid w:val="001A4476"/>
    <w:rsid w:val="001A4A5F"/>
    <w:rsid w:val="001A51DB"/>
    <w:rsid w:val="001B15BC"/>
    <w:rsid w:val="001B1F89"/>
    <w:rsid w:val="001B2BEE"/>
    <w:rsid w:val="001B2D49"/>
    <w:rsid w:val="001B3CD4"/>
    <w:rsid w:val="001B47E6"/>
    <w:rsid w:val="001B713A"/>
    <w:rsid w:val="001B7B29"/>
    <w:rsid w:val="001C03EE"/>
    <w:rsid w:val="001C0703"/>
    <w:rsid w:val="001C10F1"/>
    <w:rsid w:val="001C5251"/>
    <w:rsid w:val="001C5D6E"/>
    <w:rsid w:val="001C5FA3"/>
    <w:rsid w:val="001D15B5"/>
    <w:rsid w:val="001D229F"/>
    <w:rsid w:val="001D2501"/>
    <w:rsid w:val="001D320D"/>
    <w:rsid w:val="001D5E9E"/>
    <w:rsid w:val="001D6731"/>
    <w:rsid w:val="001D70F1"/>
    <w:rsid w:val="001E0B03"/>
    <w:rsid w:val="001E2DDA"/>
    <w:rsid w:val="001E3EBE"/>
    <w:rsid w:val="001E40D4"/>
    <w:rsid w:val="001E5014"/>
    <w:rsid w:val="001E75F3"/>
    <w:rsid w:val="001E7775"/>
    <w:rsid w:val="001F0511"/>
    <w:rsid w:val="001F15E2"/>
    <w:rsid w:val="001F1935"/>
    <w:rsid w:val="001F1AA9"/>
    <w:rsid w:val="001F3EB8"/>
    <w:rsid w:val="001F4261"/>
    <w:rsid w:val="001F5762"/>
    <w:rsid w:val="001F582A"/>
    <w:rsid w:val="001F6ECA"/>
    <w:rsid w:val="001F73BB"/>
    <w:rsid w:val="00200CF6"/>
    <w:rsid w:val="00200FE0"/>
    <w:rsid w:val="00201292"/>
    <w:rsid w:val="0020283C"/>
    <w:rsid w:val="00203615"/>
    <w:rsid w:val="00203DE8"/>
    <w:rsid w:val="00204970"/>
    <w:rsid w:val="00204E99"/>
    <w:rsid w:val="00205D23"/>
    <w:rsid w:val="00207776"/>
    <w:rsid w:val="00207E33"/>
    <w:rsid w:val="002116B4"/>
    <w:rsid w:val="00212A98"/>
    <w:rsid w:val="002134A8"/>
    <w:rsid w:val="00214F54"/>
    <w:rsid w:val="00217E25"/>
    <w:rsid w:val="00221236"/>
    <w:rsid w:val="002226C6"/>
    <w:rsid w:val="00223994"/>
    <w:rsid w:val="00225447"/>
    <w:rsid w:val="0022619D"/>
    <w:rsid w:val="00226DC1"/>
    <w:rsid w:val="0022741C"/>
    <w:rsid w:val="00232CB6"/>
    <w:rsid w:val="0023489E"/>
    <w:rsid w:val="00237205"/>
    <w:rsid w:val="002377AE"/>
    <w:rsid w:val="002410BB"/>
    <w:rsid w:val="0024298A"/>
    <w:rsid w:val="00242A86"/>
    <w:rsid w:val="00242B3D"/>
    <w:rsid w:val="0024392D"/>
    <w:rsid w:val="00244253"/>
    <w:rsid w:val="00245F7E"/>
    <w:rsid w:val="002468DE"/>
    <w:rsid w:val="00246A72"/>
    <w:rsid w:val="00246C8B"/>
    <w:rsid w:val="00246DF6"/>
    <w:rsid w:val="00247BAC"/>
    <w:rsid w:val="0025029B"/>
    <w:rsid w:val="00250C81"/>
    <w:rsid w:val="0025120F"/>
    <w:rsid w:val="00253818"/>
    <w:rsid w:val="00253CDF"/>
    <w:rsid w:val="00253DBB"/>
    <w:rsid w:val="00254469"/>
    <w:rsid w:val="00255FFD"/>
    <w:rsid w:val="0025715D"/>
    <w:rsid w:val="002607A2"/>
    <w:rsid w:val="00260F06"/>
    <w:rsid w:val="002613B9"/>
    <w:rsid w:val="002618A5"/>
    <w:rsid w:val="00261C86"/>
    <w:rsid w:val="00262276"/>
    <w:rsid w:val="00264C5B"/>
    <w:rsid w:val="0026503C"/>
    <w:rsid w:val="00271C20"/>
    <w:rsid w:val="00272FF6"/>
    <w:rsid w:val="002756BF"/>
    <w:rsid w:val="0028170D"/>
    <w:rsid w:val="00282C13"/>
    <w:rsid w:val="002831D8"/>
    <w:rsid w:val="0028374F"/>
    <w:rsid w:val="0028429C"/>
    <w:rsid w:val="00285707"/>
    <w:rsid w:val="00286009"/>
    <w:rsid w:val="002879F6"/>
    <w:rsid w:val="0029044C"/>
    <w:rsid w:val="00290E73"/>
    <w:rsid w:val="00292975"/>
    <w:rsid w:val="00293A69"/>
    <w:rsid w:val="00293E9E"/>
    <w:rsid w:val="00293FC5"/>
    <w:rsid w:val="00297759"/>
    <w:rsid w:val="002979EC"/>
    <w:rsid w:val="002A0DD9"/>
    <w:rsid w:val="002A644D"/>
    <w:rsid w:val="002A7A74"/>
    <w:rsid w:val="002B0883"/>
    <w:rsid w:val="002B0C42"/>
    <w:rsid w:val="002B4DB1"/>
    <w:rsid w:val="002B6211"/>
    <w:rsid w:val="002B6AB3"/>
    <w:rsid w:val="002B6C92"/>
    <w:rsid w:val="002B7386"/>
    <w:rsid w:val="002C08EF"/>
    <w:rsid w:val="002C143F"/>
    <w:rsid w:val="002C23B2"/>
    <w:rsid w:val="002C29EB"/>
    <w:rsid w:val="002C3CCB"/>
    <w:rsid w:val="002C60B8"/>
    <w:rsid w:val="002C6D07"/>
    <w:rsid w:val="002D0150"/>
    <w:rsid w:val="002D0FE1"/>
    <w:rsid w:val="002D1382"/>
    <w:rsid w:val="002D1FB6"/>
    <w:rsid w:val="002D26D6"/>
    <w:rsid w:val="002D2A10"/>
    <w:rsid w:val="002D439F"/>
    <w:rsid w:val="002E4050"/>
    <w:rsid w:val="002E4D91"/>
    <w:rsid w:val="002F3282"/>
    <w:rsid w:val="002F36A9"/>
    <w:rsid w:val="002F46B4"/>
    <w:rsid w:val="002F4CEE"/>
    <w:rsid w:val="002F5472"/>
    <w:rsid w:val="002F6265"/>
    <w:rsid w:val="00300264"/>
    <w:rsid w:val="00300394"/>
    <w:rsid w:val="00300A0B"/>
    <w:rsid w:val="00302CBB"/>
    <w:rsid w:val="00310048"/>
    <w:rsid w:val="00310809"/>
    <w:rsid w:val="00311A5D"/>
    <w:rsid w:val="00313F34"/>
    <w:rsid w:val="003164F0"/>
    <w:rsid w:val="00316D95"/>
    <w:rsid w:val="00324454"/>
    <w:rsid w:val="0032495E"/>
    <w:rsid w:val="00325CFE"/>
    <w:rsid w:val="003268DD"/>
    <w:rsid w:val="003308BA"/>
    <w:rsid w:val="00330B32"/>
    <w:rsid w:val="0033196E"/>
    <w:rsid w:val="0033305D"/>
    <w:rsid w:val="003332DE"/>
    <w:rsid w:val="00333374"/>
    <w:rsid w:val="00333F02"/>
    <w:rsid w:val="00335790"/>
    <w:rsid w:val="00337944"/>
    <w:rsid w:val="00343675"/>
    <w:rsid w:val="00343807"/>
    <w:rsid w:val="003439DA"/>
    <w:rsid w:val="003446EF"/>
    <w:rsid w:val="0034479C"/>
    <w:rsid w:val="00345013"/>
    <w:rsid w:val="003454CE"/>
    <w:rsid w:val="0034749E"/>
    <w:rsid w:val="00350931"/>
    <w:rsid w:val="00352DAA"/>
    <w:rsid w:val="00352E4D"/>
    <w:rsid w:val="0035416F"/>
    <w:rsid w:val="0035489C"/>
    <w:rsid w:val="00354CC2"/>
    <w:rsid w:val="00354E88"/>
    <w:rsid w:val="00360CBF"/>
    <w:rsid w:val="003610E0"/>
    <w:rsid w:val="003649F5"/>
    <w:rsid w:val="00366122"/>
    <w:rsid w:val="00366621"/>
    <w:rsid w:val="003672C6"/>
    <w:rsid w:val="003708B6"/>
    <w:rsid w:val="003718DA"/>
    <w:rsid w:val="00373837"/>
    <w:rsid w:val="00374E26"/>
    <w:rsid w:val="00375714"/>
    <w:rsid w:val="00375988"/>
    <w:rsid w:val="00377167"/>
    <w:rsid w:val="003810EA"/>
    <w:rsid w:val="00381E16"/>
    <w:rsid w:val="0038230E"/>
    <w:rsid w:val="00382BF9"/>
    <w:rsid w:val="00383F26"/>
    <w:rsid w:val="00384839"/>
    <w:rsid w:val="0038543F"/>
    <w:rsid w:val="00385714"/>
    <w:rsid w:val="00387B00"/>
    <w:rsid w:val="00390461"/>
    <w:rsid w:val="003906F5"/>
    <w:rsid w:val="00390E0B"/>
    <w:rsid w:val="00394701"/>
    <w:rsid w:val="00394F2D"/>
    <w:rsid w:val="00395096"/>
    <w:rsid w:val="00395E61"/>
    <w:rsid w:val="00395FF7"/>
    <w:rsid w:val="00396456"/>
    <w:rsid w:val="003A1338"/>
    <w:rsid w:val="003A2D27"/>
    <w:rsid w:val="003A2E87"/>
    <w:rsid w:val="003A60A3"/>
    <w:rsid w:val="003A69D4"/>
    <w:rsid w:val="003B1277"/>
    <w:rsid w:val="003B2826"/>
    <w:rsid w:val="003B3CE2"/>
    <w:rsid w:val="003B7A6B"/>
    <w:rsid w:val="003C057E"/>
    <w:rsid w:val="003C171F"/>
    <w:rsid w:val="003C220A"/>
    <w:rsid w:val="003C2FE2"/>
    <w:rsid w:val="003C3711"/>
    <w:rsid w:val="003C61CB"/>
    <w:rsid w:val="003C7863"/>
    <w:rsid w:val="003C7A89"/>
    <w:rsid w:val="003D0290"/>
    <w:rsid w:val="003D55D9"/>
    <w:rsid w:val="003E148F"/>
    <w:rsid w:val="003F0155"/>
    <w:rsid w:val="003F01F6"/>
    <w:rsid w:val="003F06F3"/>
    <w:rsid w:val="003F13EA"/>
    <w:rsid w:val="003F2256"/>
    <w:rsid w:val="003F3B05"/>
    <w:rsid w:val="003F5269"/>
    <w:rsid w:val="003F662D"/>
    <w:rsid w:val="003F7FB4"/>
    <w:rsid w:val="004005BD"/>
    <w:rsid w:val="00400E3F"/>
    <w:rsid w:val="0040213B"/>
    <w:rsid w:val="0040292A"/>
    <w:rsid w:val="00403CA8"/>
    <w:rsid w:val="00404068"/>
    <w:rsid w:val="004045AC"/>
    <w:rsid w:val="004074F1"/>
    <w:rsid w:val="004076ED"/>
    <w:rsid w:val="00411496"/>
    <w:rsid w:val="00413458"/>
    <w:rsid w:val="00413B7F"/>
    <w:rsid w:val="004144EC"/>
    <w:rsid w:val="0041595C"/>
    <w:rsid w:val="00415A09"/>
    <w:rsid w:val="004160D0"/>
    <w:rsid w:val="0042106C"/>
    <w:rsid w:val="0042240C"/>
    <w:rsid w:val="00422E37"/>
    <w:rsid w:val="00424EC5"/>
    <w:rsid w:val="004259BF"/>
    <w:rsid w:val="004277AC"/>
    <w:rsid w:val="00430022"/>
    <w:rsid w:val="0043307F"/>
    <w:rsid w:val="004332AE"/>
    <w:rsid w:val="00433391"/>
    <w:rsid w:val="00435C0F"/>
    <w:rsid w:val="00436F77"/>
    <w:rsid w:val="00437971"/>
    <w:rsid w:val="00437982"/>
    <w:rsid w:val="0044026A"/>
    <w:rsid w:val="0044342E"/>
    <w:rsid w:val="00443449"/>
    <w:rsid w:val="00444EF6"/>
    <w:rsid w:val="00444F4A"/>
    <w:rsid w:val="00446732"/>
    <w:rsid w:val="00447344"/>
    <w:rsid w:val="00447D3D"/>
    <w:rsid w:val="0045087E"/>
    <w:rsid w:val="0045140F"/>
    <w:rsid w:val="00455AA9"/>
    <w:rsid w:val="00456CA9"/>
    <w:rsid w:val="00457D55"/>
    <w:rsid w:val="004604CF"/>
    <w:rsid w:val="004605F8"/>
    <w:rsid w:val="0046132A"/>
    <w:rsid w:val="0046184B"/>
    <w:rsid w:val="00462C8B"/>
    <w:rsid w:val="00462CE2"/>
    <w:rsid w:val="004634FA"/>
    <w:rsid w:val="004637F4"/>
    <w:rsid w:val="0046424D"/>
    <w:rsid w:val="0046611C"/>
    <w:rsid w:val="00472846"/>
    <w:rsid w:val="00474A16"/>
    <w:rsid w:val="00474B77"/>
    <w:rsid w:val="0047620D"/>
    <w:rsid w:val="00477D12"/>
    <w:rsid w:val="0048145C"/>
    <w:rsid w:val="004833F3"/>
    <w:rsid w:val="0048341B"/>
    <w:rsid w:val="00487FEC"/>
    <w:rsid w:val="004930FF"/>
    <w:rsid w:val="00493965"/>
    <w:rsid w:val="004942AF"/>
    <w:rsid w:val="004943DF"/>
    <w:rsid w:val="004979B5"/>
    <w:rsid w:val="004A258B"/>
    <w:rsid w:val="004A25BE"/>
    <w:rsid w:val="004A28C0"/>
    <w:rsid w:val="004A3FD4"/>
    <w:rsid w:val="004A40AA"/>
    <w:rsid w:val="004A55C2"/>
    <w:rsid w:val="004A697F"/>
    <w:rsid w:val="004A6D2F"/>
    <w:rsid w:val="004B0074"/>
    <w:rsid w:val="004B4FEF"/>
    <w:rsid w:val="004B61A1"/>
    <w:rsid w:val="004C0B6D"/>
    <w:rsid w:val="004C1426"/>
    <w:rsid w:val="004C3F7F"/>
    <w:rsid w:val="004C42CA"/>
    <w:rsid w:val="004C4FDD"/>
    <w:rsid w:val="004C7C4D"/>
    <w:rsid w:val="004D39D4"/>
    <w:rsid w:val="004D3BD2"/>
    <w:rsid w:val="004D4A4F"/>
    <w:rsid w:val="004D5892"/>
    <w:rsid w:val="004D6581"/>
    <w:rsid w:val="004D6906"/>
    <w:rsid w:val="004D7832"/>
    <w:rsid w:val="004E3458"/>
    <w:rsid w:val="004E3D87"/>
    <w:rsid w:val="004E6A6E"/>
    <w:rsid w:val="004E713E"/>
    <w:rsid w:val="004F0C2A"/>
    <w:rsid w:val="004F105F"/>
    <w:rsid w:val="004F2294"/>
    <w:rsid w:val="004F2509"/>
    <w:rsid w:val="004F300D"/>
    <w:rsid w:val="004F3373"/>
    <w:rsid w:val="004F33A7"/>
    <w:rsid w:val="004F5D30"/>
    <w:rsid w:val="00503E77"/>
    <w:rsid w:val="005043D6"/>
    <w:rsid w:val="00504FD5"/>
    <w:rsid w:val="00506AEA"/>
    <w:rsid w:val="005070C9"/>
    <w:rsid w:val="00507E01"/>
    <w:rsid w:val="00512C03"/>
    <w:rsid w:val="00512DE1"/>
    <w:rsid w:val="00514BE0"/>
    <w:rsid w:val="00514D16"/>
    <w:rsid w:val="00515553"/>
    <w:rsid w:val="00523EAA"/>
    <w:rsid w:val="0052449B"/>
    <w:rsid w:val="00524957"/>
    <w:rsid w:val="0052579B"/>
    <w:rsid w:val="005269C3"/>
    <w:rsid w:val="00526B57"/>
    <w:rsid w:val="00530170"/>
    <w:rsid w:val="0053022B"/>
    <w:rsid w:val="00531494"/>
    <w:rsid w:val="00534598"/>
    <w:rsid w:val="0053548E"/>
    <w:rsid w:val="00536A71"/>
    <w:rsid w:val="005378FF"/>
    <w:rsid w:val="0054068A"/>
    <w:rsid w:val="005409CF"/>
    <w:rsid w:val="00540E99"/>
    <w:rsid w:val="005449D2"/>
    <w:rsid w:val="00545CE6"/>
    <w:rsid w:val="005537F4"/>
    <w:rsid w:val="00553EBC"/>
    <w:rsid w:val="00555B19"/>
    <w:rsid w:val="005573FF"/>
    <w:rsid w:val="00557A0D"/>
    <w:rsid w:val="0056062C"/>
    <w:rsid w:val="00560D42"/>
    <w:rsid w:val="00561FAF"/>
    <w:rsid w:val="00563E7B"/>
    <w:rsid w:val="005664E2"/>
    <w:rsid w:val="0056703B"/>
    <w:rsid w:val="005704F0"/>
    <w:rsid w:val="00572CDD"/>
    <w:rsid w:val="00574C41"/>
    <w:rsid w:val="00574FA2"/>
    <w:rsid w:val="00576645"/>
    <w:rsid w:val="005778FC"/>
    <w:rsid w:val="005828AE"/>
    <w:rsid w:val="005841C0"/>
    <w:rsid w:val="00584561"/>
    <w:rsid w:val="0058555B"/>
    <w:rsid w:val="0059024B"/>
    <w:rsid w:val="00590931"/>
    <w:rsid w:val="00591564"/>
    <w:rsid w:val="00592BFF"/>
    <w:rsid w:val="00592FCE"/>
    <w:rsid w:val="00593777"/>
    <w:rsid w:val="005943EE"/>
    <w:rsid w:val="0059521E"/>
    <w:rsid w:val="00595453"/>
    <w:rsid w:val="00595C29"/>
    <w:rsid w:val="00596A66"/>
    <w:rsid w:val="005A09A9"/>
    <w:rsid w:val="005A1907"/>
    <w:rsid w:val="005A279E"/>
    <w:rsid w:val="005A3794"/>
    <w:rsid w:val="005A5152"/>
    <w:rsid w:val="005A6E95"/>
    <w:rsid w:val="005A7740"/>
    <w:rsid w:val="005B04D3"/>
    <w:rsid w:val="005B27A6"/>
    <w:rsid w:val="005B2927"/>
    <w:rsid w:val="005B3E97"/>
    <w:rsid w:val="005B46BC"/>
    <w:rsid w:val="005B4F94"/>
    <w:rsid w:val="005B5692"/>
    <w:rsid w:val="005B5954"/>
    <w:rsid w:val="005B628F"/>
    <w:rsid w:val="005B6788"/>
    <w:rsid w:val="005B7EC1"/>
    <w:rsid w:val="005C44AC"/>
    <w:rsid w:val="005C67F0"/>
    <w:rsid w:val="005C7505"/>
    <w:rsid w:val="005D1F41"/>
    <w:rsid w:val="005D2DAD"/>
    <w:rsid w:val="005D2F91"/>
    <w:rsid w:val="005D30F8"/>
    <w:rsid w:val="005D4662"/>
    <w:rsid w:val="005D4BF7"/>
    <w:rsid w:val="005D4DFD"/>
    <w:rsid w:val="005D5A1D"/>
    <w:rsid w:val="005D6485"/>
    <w:rsid w:val="005D6E66"/>
    <w:rsid w:val="005D7806"/>
    <w:rsid w:val="005D783E"/>
    <w:rsid w:val="005D787B"/>
    <w:rsid w:val="005E00D5"/>
    <w:rsid w:val="005E08E9"/>
    <w:rsid w:val="005E0FC5"/>
    <w:rsid w:val="005E1DE0"/>
    <w:rsid w:val="005E1FFC"/>
    <w:rsid w:val="005E4608"/>
    <w:rsid w:val="005E56B4"/>
    <w:rsid w:val="005E61BB"/>
    <w:rsid w:val="005E6935"/>
    <w:rsid w:val="005F07B2"/>
    <w:rsid w:val="005F1698"/>
    <w:rsid w:val="005F26C6"/>
    <w:rsid w:val="005F5091"/>
    <w:rsid w:val="005F5EC0"/>
    <w:rsid w:val="005F74DA"/>
    <w:rsid w:val="005F7FC5"/>
    <w:rsid w:val="00600CC4"/>
    <w:rsid w:val="00602726"/>
    <w:rsid w:val="00604A64"/>
    <w:rsid w:val="0060530D"/>
    <w:rsid w:val="00605440"/>
    <w:rsid w:val="006054C0"/>
    <w:rsid w:val="006058BD"/>
    <w:rsid w:val="00605BEC"/>
    <w:rsid w:val="00605F86"/>
    <w:rsid w:val="00607702"/>
    <w:rsid w:val="00610007"/>
    <w:rsid w:val="00610422"/>
    <w:rsid w:val="006104C6"/>
    <w:rsid w:val="00610D73"/>
    <w:rsid w:val="006110E3"/>
    <w:rsid w:val="0061130C"/>
    <w:rsid w:val="006119EB"/>
    <w:rsid w:val="00611BFD"/>
    <w:rsid w:val="006129C5"/>
    <w:rsid w:val="00614D26"/>
    <w:rsid w:val="006165C7"/>
    <w:rsid w:val="0061715A"/>
    <w:rsid w:val="006171E7"/>
    <w:rsid w:val="00617B7C"/>
    <w:rsid w:val="00617BD1"/>
    <w:rsid w:val="00620E0C"/>
    <w:rsid w:val="00621352"/>
    <w:rsid w:val="00622625"/>
    <w:rsid w:val="00623395"/>
    <w:rsid w:val="00623BEB"/>
    <w:rsid w:val="00623C1C"/>
    <w:rsid w:val="00625528"/>
    <w:rsid w:val="00625D37"/>
    <w:rsid w:val="0062771B"/>
    <w:rsid w:val="006304A1"/>
    <w:rsid w:val="00630B20"/>
    <w:rsid w:val="00631C1A"/>
    <w:rsid w:val="00633D63"/>
    <w:rsid w:val="006342BF"/>
    <w:rsid w:val="00636A00"/>
    <w:rsid w:val="00637E8E"/>
    <w:rsid w:val="00641EA4"/>
    <w:rsid w:val="006422A9"/>
    <w:rsid w:val="00642549"/>
    <w:rsid w:val="00642C37"/>
    <w:rsid w:val="00644DDF"/>
    <w:rsid w:val="00650081"/>
    <w:rsid w:val="00651412"/>
    <w:rsid w:val="00651D55"/>
    <w:rsid w:val="00652ABF"/>
    <w:rsid w:val="00652C25"/>
    <w:rsid w:val="00653A27"/>
    <w:rsid w:val="006549CD"/>
    <w:rsid w:val="00655D87"/>
    <w:rsid w:val="006570A6"/>
    <w:rsid w:val="00657393"/>
    <w:rsid w:val="006636E7"/>
    <w:rsid w:val="00663EA1"/>
    <w:rsid w:val="00666793"/>
    <w:rsid w:val="006677F1"/>
    <w:rsid w:val="00670740"/>
    <w:rsid w:val="00671C35"/>
    <w:rsid w:val="00671D9D"/>
    <w:rsid w:val="00673C78"/>
    <w:rsid w:val="0067587D"/>
    <w:rsid w:val="00676C89"/>
    <w:rsid w:val="00682A84"/>
    <w:rsid w:val="00683208"/>
    <w:rsid w:val="006850A4"/>
    <w:rsid w:val="006851EE"/>
    <w:rsid w:val="00686444"/>
    <w:rsid w:val="0068664C"/>
    <w:rsid w:val="00687BD0"/>
    <w:rsid w:val="00691559"/>
    <w:rsid w:val="0069334E"/>
    <w:rsid w:val="00693EB1"/>
    <w:rsid w:val="00694C76"/>
    <w:rsid w:val="00695B5F"/>
    <w:rsid w:val="00696FBD"/>
    <w:rsid w:val="006A1B62"/>
    <w:rsid w:val="006A35EA"/>
    <w:rsid w:val="006A3791"/>
    <w:rsid w:val="006A3C41"/>
    <w:rsid w:val="006A65E6"/>
    <w:rsid w:val="006A6E8C"/>
    <w:rsid w:val="006A6F60"/>
    <w:rsid w:val="006A7B97"/>
    <w:rsid w:val="006B1D6C"/>
    <w:rsid w:val="006B252F"/>
    <w:rsid w:val="006B2956"/>
    <w:rsid w:val="006B2C18"/>
    <w:rsid w:val="006B3285"/>
    <w:rsid w:val="006B439E"/>
    <w:rsid w:val="006B57DE"/>
    <w:rsid w:val="006B63BF"/>
    <w:rsid w:val="006C1F3D"/>
    <w:rsid w:val="006C372F"/>
    <w:rsid w:val="006C43DF"/>
    <w:rsid w:val="006C4865"/>
    <w:rsid w:val="006C658E"/>
    <w:rsid w:val="006C78C3"/>
    <w:rsid w:val="006D1382"/>
    <w:rsid w:val="006D3488"/>
    <w:rsid w:val="006D38EE"/>
    <w:rsid w:val="006D4876"/>
    <w:rsid w:val="006D4E4D"/>
    <w:rsid w:val="006D540A"/>
    <w:rsid w:val="006D5FC6"/>
    <w:rsid w:val="006D64EA"/>
    <w:rsid w:val="006D666E"/>
    <w:rsid w:val="006E04B9"/>
    <w:rsid w:val="006E438A"/>
    <w:rsid w:val="006E60E3"/>
    <w:rsid w:val="006E7714"/>
    <w:rsid w:val="006F2073"/>
    <w:rsid w:val="006F2E79"/>
    <w:rsid w:val="006F44F6"/>
    <w:rsid w:val="006F4E9F"/>
    <w:rsid w:val="006F520E"/>
    <w:rsid w:val="006F5BC9"/>
    <w:rsid w:val="00700D3A"/>
    <w:rsid w:val="00701BCE"/>
    <w:rsid w:val="0070211E"/>
    <w:rsid w:val="00704A9F"/>
    <w:rsid w:val="00707850"/>
    <w:rsid w:val="00707A45"/>
    <w:rsid w:val="00710828"/>
    <w:rsid w:val="00711BFB"/>
    <w:rsid w:val="007124E5"/>
    <w:rsid w:val="00712E61"/>
    <w:rsid w:val="00714E19"/>
    <w:rsid w:val="00714EA1"/>
    <w:rsid w:val="00716B59"/>
    <w:rsid w:val="0072661D"/>
    <w:rsid w:val="00726AE2"/>
    <w:rsid w:val="00727505"/>
    <w:rsid w:val="00730889"/>
    <w:rsid w:val="007310C0"/>
    <w:rsid w:val="00731121"/>
    <w:rsid w:val="0073236A"/>
    <w:rsid w:val="00734CEB"/>
    <w:rsid w:val="007350CC"/>
    <w:rsid w:val="007373B7"/>
    <w:rsid w:val="00737A25"/>
    <w:rsid w:val="00740011"/>
    <w:rsid w:val="00740945"/>
    <w:rsid w:val="0074230B"/>
    <w:rsid w:val="00742DCF"/>
    <w:rsid w:val="00742F44"/>
    <w:rsid w:val="00745338"/>
    <w:rsid w:val="00745458"/>
    <w:rsid w:val="00750C32"/>
    <w:rsid w:val="007511A8"/>
    <w:rsid w:val="00751AAF"/>
    <w:rsid w:val="00752672"/>
    <w:rsid w:val="007530A2"/>
    <w:rsid w:val="0075357A"/>
    <w:rsid w:val="00753A1D"/>
    <w:rsid w:val="00756167"/>
    <w:rsid w:val="00756AEE"/>
    <w:rsid w:val="00760983"/>
    <w:rsid w:val="00760F0B"/>
    <w:rsid w:val="00763880"/>
    <w:rsid w:val="00764525"/>
    <w:rsid w:val="007647A5"/>
    <w:rsid w:val="007704B6"/>
    <w:rsid w:val="00770E63"/>
    <w:rsid w:val="0077323C"/>
    <w:rsid w:val="007771BD"/>
    <w:rsid w:val="00777DE2"/>
    <w:rsid w:val="00777E75"/>
    <w:rsid w:val="007829A5"/>
    <w:rsid w:val="007849D0"/>
    <w:rsid w:val="00785798"/>
    <w:rsid w:val="007861EB"/>
    <w:rsid w:val="0078677D"/>
    <w:rsid w:val="0078761D"/>
    <w:rsid w:val="00787BDB"/>
    <w:rsid w:val="0079069E"/>
    <w:rsid w:val="00792D56"/>
    <w:rsid w:val="00794CAB"/>
    <w:rsid w:val="007960C8"/>
    <w:rsid w:val="00796281"/>
    <w:rsid w:val="00797CF4"/>
    <w:rsid w:val="00797CFA"/>
    <w:rsid w:val="007A1069"/>
    <w:rsid w:val="007A15FF"/>
    <w:rsid w:val="007A1E78"/>
    <w:rsid w:val="007A1FB8"/>
    <w:rsid w:val="007A2C82"/>
    <w:rsid w:val="007A3404"/>
    <w:rsid w:val="007A44F3"/>
    <w:rsid w:val="007A4A56"/>
    <w:rsid w:val="007A61EE"/>
    <w:rsid w:val="007A629F"/>
    <w:rsid w:val="007B0A76"/>
    <w:rsid w:val="007B0CF2"/>
    <w:rsid w:val="007B24D6"/>
    <w:rsid w:val="007B29ED"/>
    <w:rsid w:val="007B2D48"/>
    <w:rsid w:val="007B3374"/>
    <w:rsid w:val="007B3D8C"/>
    <w:rsid w:val="007B4D97"/>
    <w:rsid w:val="007B71C3"/>
    <w:rsid w:val="007C0A49"/>
    <w:rsid w:val="007C116C"/>
    <w:rsid w:val="007C2188"/>
    <w:rsid w:val="007C4861"/>
    <w:rsid w:val="007C4E04"/>
    <w:rsid w:val="007C7D1B"/>
    <w:rsid w:val="007D0A0B"/>
    <w:rsid w:val="007D0DD5"/>
    <w:rsid w:val="007D2AC6"/>
    <w:rsid w:val="007D495B"/>
    <w:rsid w:val="007D5F4F"/>
    <w:rsid w:val="007D6798"/>
    <w:rsid w:val="007D6B83"/>
    <w:rsid w:val="007D72FA"/>
    <w:rsid w:val="007D7FD5"/>
    <w:rsid w:val="007E24C6"/>
    <w:rsid w:val="007E2A5F"/>
    <w:rsid w:val="007E3437"/>
    <w:rsid w:val="007E411C"/>
    <w:rsid w:val="007E5132"/>
    <w:rsid w:val="007E5895"/>
    <w:rsid w:val="007E6F0D"/>
    <w:rsid w:val="007E71B9"/>
    <w:rsid w:val="007F13CF"/>
    <w:rsid w:val="007F1A53"/>
    <w:rsid w:val="007F1FFD"/>
    <w:rsid w:val="007F5B46"/>
    <w:rsid w:val="007F686B"/>
    <w:rsid w:val="007F7847"/>
    <w:rsid w:val="00802A8C"/>
    <w:rsid w:val="008031B5"/>
    <w:rsid w:val="008034B0"/>
    <w:rsid w:val="0080426B"/>
    <w:rsid w:val="0080487A"/>
    <w:rsid w:val="00807547"/>
    <w:rsid w:val="0080778C"/>
    <w:rsid w:val="008108BE"/>
    <w:rsid w:val="00811294"/>
    <w:rsid w:val="00812382"/>
    <w:rsid w:val="0081320A"/>
    <w:rsid w:val="00813B0A"/>
    <w:rsid w:val="008151F5"/>
    <w:rsid w:val="008155CE"/>
    <w:rsid w:val="00816B04"/>
    <w:rsid w:val="00821DED"/>
    <w:rsid w:val="0083087C"/>
    <w:rsid w:val="00831937"/>
    <w:rsid w:val="00831A36"/>
    <w:rsid w:val="008332E2"/>
    <w:rsid w:val="0083384A"/>
    <w:rsid w:val="00833976"/>
    <w:rsid w:val="00834785"/>
    <w:rsid w:val="00834F40"/>
    <w:rsid w:val="00835FE7"/>
    <w:rsid w:val="0083718F"/>
    <w:rsid w:val="00837E40"/>
    <w:rsid w:val="0084078D"/>
    <w:rsid w:val="00844661"/>
    <w:rsid w:val="008450FA"/>
    <w:rsid w:val="008462E8"/>
    <w:rsid w:val="0084727C"/>
    <w:rsid w:val="008473A9"/>
    <w:rsid w:val="00850BB2"/>
    <w:rsid w:val="00850F9C"/>
    <w:rsid w:val="008515DD"/>
    <w:rsid w:val="00853719"/>
    <w:rsid w:val="00853816"/>
    <w:rsid w:val="00853F9D"/>
    <w:rsid w:val="00854746"/>
    <w:rsid w:val="00854E59"/>
    <w:rsid w:val="00855EEF"/>
    <w:rsid w:val="0085728B"/>
    <w:rsid w:val="008610BD"/>
    <w:rsid w:val="00862FFA"/>
    <w:rsid w:val="0086327C"/>
    <w:rsid w:val="00864A06"/>
    <w:rsid w:val="00864AD1"/>
    <w:rsid w:val="00864F38"/>
    <w:rsid w:val="008679B4"/>
    <w:rsid w:val="008719F6"/>
    <w:rsid w:val="00874836"/>
    <w:rsid w:val="008760F6"/>
    <w:rsid w:val="008769A4"/>
    <w:rsid w:val="0087739E"/>
    <w:rsid w:val="00877D31"/>
    <w:rsid w:val="0088126F"/>
    <w:rsid w:val="00881609"/>
    <w:rsid w:val="0088184D"/>
    <w:rsid w:val="00881C72"/>
    <w:rsid w:val="00882D17"/>
    <w:rsid w:val="00886271"/>
    <w:rsid w:val="00886F83"/>
    <w:rsid w:val="00890420"/>
    <w:rsid w:val="00890BA1"/>
    <w:rsid w:val="00892DB6"/>
    <w:rsid w:val="00893F42"/>
    <w:rsid w:val="00894C0B"/>
    <w:rsid w:val="00895C9D"/>
    <w:rsid w:val="00896875"/>
    <w:rsid w:val="008A1CBD"/>
    <w:rsid w:val="008A2D80"/>
    <w:rsid w:val="008A30FF"/>
    <w:rsid w:val="008A35F5"/>
    <w:rsid w:val="008A420D"/>
    <w:rsid w:val="008A452F"/>
    <w:rsid w:val="008A4AC0"/>
    <w:rsid w:val="008A5279"/>
    <w:rsid w:val="008A54DF"/>
    <w:rsid w:val="008A5586"/>
    <w:rsid w:val="008A6438"/>
    <w:rsid w:val="008A72A8"/>
    <w:rsid w:val="008B2E66"/>
    <w:rsid w:val="008B4799"/>
    <w:rsid w:val="008B5E27"/>
    <w:rsid w:val="008B7EE8"/>
    <w:rsid w:val="008C17F9"/>
    <w:rsid w:val="008C2BFB"/>
    <w:rsid w:val="008C5A29"/>
    <w:rsid w:val="008C663A"/>
    <w:rsid w:val="008C70D9"/>
    <w:rsid w:val="008C7428"/>
    <w:rsid w:val="008D260D"/>
    <w:rsid w:val="008D3C5B"/>
    <w:rsid w:val="008D54C1"/>
    <w:rsid w:val="008D6BB2"/>
    <w:rsid w:val="008D7043"/>
    <w:rsid w:val="008D7944"/>
    <w:rsid w:val="008E116B"/>
    <w:rsid w:val="008E136A"/>
    <w:rsid w:val="008E1764"/>
    <w:rsid w:val="008E36FA"/>
    <w:rsid w:val="008E3E24"/>
    <w:rsid w:val="008E43D4"/>
    <w:rsid w:val="008E5474"/>
    <w:rsid w:val="008E5B38"/>
    <w:rsid w:val="008E6DF5"/>
    <w:rsid w:val="008F12E9"/>
    <w:rsid w:val="008F25CA"/>
    <w:rsid w:val="008F3142"/>
    <w:rsid w:val="008F3150"/>
    <w:rsid w:val="008F4CB2"/>
    <w:rsid w:val="008F4DFB"/>
    <w:rsid w:val="0090158E"/>
    <w:rsid w:val="00905955"/>
    <w:rsid w:val="00906FAC"/>
    <w:rsid w:val="00907EFA"/>
    <w:rsid w:val="00910011"/>
    <w:rsid w:val="00912501"/>
    <w:rsid w:val="009142FC"/>
    <w:rsid w:val="00914AAD"/>
    <w:rsid w:val="00914C50"/>
    <w:rsid w:val="00915F13"/>
    <w:rsid w:val="00916624"/>
    <w:rsid w:val="00916C5C"/>
    <w:rsid w:val="00917D33"/>
    <w:rsid w:val="00917D44"/>
    <w:rsid w:val="00920C31"/>
    <w:rsid w:val="00920FBB"/>
    <w:rsid w:val="00921A98"/>
    <w:rsid w:val="00921F8B"/>
    <w:rsid w:val="009315CF"/>
    <w:rsid w:val="009319DA"/>
    <w:rsid w:val="0093358F"/>
    <w:rsid w:val="00933D1C"/>
    <w:rsid w:val="0093560F"/>
    <w:rsid w:val="00937875"/>
    <w:rsid w:val="0094045C"/>
    <w:rsid w:val="009407D9"/>
    <w:rsid w:val="00940A0E"/>
    <w:rsid w:val="009420B7"/>
    <w:rsid w:val="009424A0"/>
    <w:rsid w:val="009435F2"/>
    <w:rsid w:val="00943835"/>
    <w:rsid w:val="00944890"/>
    <w:rsid w:val="00944BD9"/>
    <w:rsid w:val="0094505A"/>
    <w:rsid w:val="009504CE"/>
    <w:rsid w:val="009531E0"/>
    <w:rsid w:val="009544A6"/>
    <w:rsid w:val="0095465F"/>
    <w:rsid w:val="00954BC3"/>
    <w:rsid w:val="009550B1"/>
    <w:rsid w:val="00955783"/>
    <w:rsid w:val="00955B8D"/>
    <w:rsid w:val="0095795E"/>
    <w:rsid w:val="0096025B"/>
    <w:rsid w:val="0096123C"/>
    <w:rsid w:val="00961F59"/>
    <w:rsid w:val="00962547"/>
    <w:rsid w:val="00965272"/>
    <w:rsid w:val="00965E38"/>
    <w:rsid w:val="00967196"/>
    <w:rsid w:val="00970558"/>
    <w:rsid w:val="00971B7F"/>
    <w:rsid w:val="0097284D"/>
    <w:rsid w:val="00972E43"/>
    <w:rsid w:val="00973351"/>
    <w:rsid w:val="00974584"/>
    <w:rsid w:val="009752EC"/>
    <w:rsid w:val="0097611F"/>
    <w:rsid w:val="00976643"/>
    <w:rsid w:val="00981E46"/>
    <w:rsid w:val="009848F5"/>
    <w:rsid w:val="0099153A"/>
    <w:rsid w:val="00991CE6"/>
    <w:rsid w:val="009951F8"/>
    <w:rsid w:val="009969C0"/>
    <w:rsid w:val="009A06FF"/>
    <w:rsid w:val="009A0E2D"/>
    <w:rsid w:val="009A21CB"/>
    <w:rsid w:val="009A27C1"/>
    <w:rsid w:val="009A308D"/>
    <w:rsid w:val="009A30CB"/>
    <w:rsid w:val="009A4ADA"/>
    <w:rsid w:val="009A603D"/>
    <w:rsid w:val="009A63FD"/>
    <w:rsid w:val="009A673E"/>
    <w:rsid w:val="009A689B"/>
    <w:rsid w:val="009B041D"/>
    <w:rsid w:val="009B333F"/>
    <w:rsid w:val="009B3AD4"/>
    <w:rsid w:val="009B6FA3"/>
    <w:rsid w:val="009B7787"/>
    <w:rsid w:val="009C1C37"/>
    <w:rsid w:val="009C1FBA"/>
    <w:rsid w:val="009C559F"/>
    <w:rsid w:val="009C6E9F"/>
    <w:rsid w:val="009D20FE"/>
    <w:rsid w:val="009D251C"/>
    <w:rsid w:val="009D4526"/>
    <w:rsid w:val="009D4560"/>
    <w:rsid w:val="009D4D02"/>
    <w:rsid w:val="009D51C1"/>
    <w:rsid w:val="009D550C"/>
    <w:rsid w:val="009D596D"/>
    <w:rsid w:val="009D7AA8"/>
    <w:rsid w:val="009E08B3"/>
    <w:rsid w:val="009E17D9"/>
    <w:rsid w:val="009E31C2"/>
    <w:rsid w:val="009E3C14"/>
    <w:rsid w:val="009E50F0"/>
    <w:rsid w:val="009E61FC"/>
    <w:rsid w:val="009E63AF"/>
    <w:rsid w:val="009E7608"/>
    <w:rsid w:val="009E7665"/>
    <w:rsid w:val="009F01F9"/>
    <w:rsid w:val="009F1B6D"/>
    <w:rsid w:val="009F513E"/>
    <w:rsid w:val="009F5B8B"/>
    <w:rsid w:val="009F6083"/>
    <w:rsid w:val="009F710B"/>
    <w:rsid w:val="00A007E0"/>
    <w:rsid w:val="00A0303C"/>
    <w:rsid w:val="00A032F5"/>
    <w:rsid w:val="00A05E46"/>
    <w:rsid w:val="00A06407"/>
    <w:rsid w:val="00A06BC0"/>
    <w:rsid w:val="00A07376"/>
    <w:rsid w:val="00A103EC"/>
    <w:rsid w:val="00A10770"/>
    <w:rsid w:val="00A109E4"/>
    <w:rsid w:val="00A10EF4"/>
    <w:rsid w:val="00A1422E"/>
    <w:rsid w:val="00A154A3"/>
    <w:rsid w:val="00A156A3"/>
    <w:rsid w:val="00A157B1"/>
    <w:rsid w:val="00A1774C"/>
    <w:rsid w:val="00A1793C"/>
    <w:rsid w:val="00A17ED5"/>
    <w:rsid w:val="00A20193"/>
    <w:rsid w:val="00A215C5"/>
    <w:rsid w:val="00A23289"/>
    <w:rsid w:val="00A23E72"/>
    <w:rsid w:val="00A245DB"/>
    <w:rsid w:val="00A30362"/>
    <w:rsid w:val="00A3056A"/>
    <w:rsid w:val="00A30AB0"/>
    <w:rsid w:val="00A3205C"/>
    <w:rsid w:val="00A3224B"/>
    <w:rsid w:val="00A32FAF"/>
    <w:rsid w:val="00A34363"/>
    <w:rsid w:val="00A352CC"/>
    <w:rsid w:val="00A35E97"/>
    <w:rsid w:val="00A36592"/>
    <w:rsid w:val="00A379E9"/>
    <w:rsid w:val="00A40997"/>
    <w:rsid w:val="00A40AFB"/>
    <w:rsid w:val="00A40F38"/>
    <w:rsid w:val="00A41F55"/>
    <w:rsid w:val="00A43EC5"/>
    <w:rsid w:val="00A43F63"/>
    <w:rsid w:val="00A46400"/>
    <w:rsid w:val="00A46578"/>
    <w:rsid w:val="00A5107B"/>
    <w:rsid w:val="00A522BC"/>
    <w:rsid w:val="00A524F6"/>
    <w:rsid w:val="00A526B2"/>
    <w:rsid w:val="00A529E3"/>
    <w:rsid w:val="00A52BDE"/>
    <w:rsid w:val="00A53218"/>
    <w:rsid w:val="00A5437D"/>
    <w:rsid w:val="00A564B5"/>
    <w:rsid w:val="00A61C60"/>
    <w:rsid w:val="00A6347B"/>
    <w:rsid w:val="00A64337"/>
    <w:rsid w:val="00A6492A"/>
    <w:rsid w:val="00A65A9B"/>
    <w:rsid w:val="00A66024"/>
    <w:rsid w:val="00A67750"/>
    <w:rsid w:val="00A67873"/>
    <w:rsid w:val="00A700F5"/>
    <w:rsid w:val="00A72A16"/>
    <w:rsid w:val="00A7346E"/>
    <w:rsid w:val="00A7347D"/>
    <w:rsid w:val="00A742F1"/>
    <w:rsid w:val="00A75635"/>
    <w:rsid w:val="00A769DE"/>
    <w:rsid w:val="00A77621"/>
    <w:rsid w:val="00A77C60"/>
    <w:rsid w:val="00A84112"/>
    <w:rsid w:val="00A90BE9"/>
    <w:rsid w:val="00A91D41"/>
    <w:rsid w:val="00A94FE3"/>
    <w:rsid w:val="00A9612B"/>
    <w:rsid w:val="00AA068B"/>
    <w:rsid w:val="00AA144E"/>
    <w:rsid w:val="00AA183C"/>
    <w:rsid w:val="00AA21EE"/>
    <w:rsid w:val="00AA2D0B"/>
    <w:rsid w:val="00AA4178"/>
    <w:rsid w:val="00AA4727"/>
    <w:rsid w:val="00AA5D8C"/>
    <w:rsid w:val="00AA6A9D"/>
    <w:rsid w:val="00AA7808"/>
    <w:rsid w:val="00AB0F8D"/>
    <w:rsid w:val="00AB2D47"/>
    <w:rsid w:val="00AB2F60"/>
    <w:rsid w:val="00AB42D5"/>
    <w:rsid w:val="00AB56F0"/>
    <w:rsid w:val="00AB607C"/>
    <w:rsid w:val="00AB7EF3"/>
    <w:rsid w:val="00AC01F5"/>
    <w:rsid w:val="00AC2370"/>
    <w:rsid w:val="00AC2D0C"/>
    <w:rsid w:val="00AC44EC"/>
    <w:rsid w:val="00AC48DF"/>
    <w:rsid w:val="00AC49F3"/>
    <w:rsid w:val="00AC5162"/>
    <w:rsid w:val="00AC5764"/>
    <w:rsid w:val="00AC5E9C"/>
    <w:rsid w:val="00AD0190"/>
    <w:rsid w:val="00AD04F9"/>
    <w:rsid w:val="00AD34DB"/>
    <w:rsid w:val="00AD4913"/>
    <w:rsid w:val="00AD4BFE"/>
    <w:rsid w:val="00AD6B21"/>
    <w:rsid w:val="00AD7C05"/>
    <w:rsid w:val="00AE0C44"/>
    <w:rsid w:val="00AE0DBC"/>
    <w:rsid w:val="00AE0DE7"/>
    <w:rsid w:val="00AE286D"/>
    <w:rsid w:val="00AE2B3D"/>
    <w:rsid w:val="00AE4045"/>
    <w:rsid w:val="00AE5BE6"/>
    <w:rsid w:val="00AE71BB"/>
    <w:rsid w:val="00AF357C"/>
    <w:rsid w:val="00AF5FDC"/>
    <w:rsid w:val="00AF6120"/>
    <w:rsid w:val="00AF6689"/>
    <w:rsid w:val="00B007C0"/>
    <w:rsid w:val="00B02AC9"/>
    <w:rsid w:val="00B044C3"/>
    <w:rsid w:val="00B04C17"/>
    <w:rsid w:val="00B054F0"/>
    <w:rsid w:val="00B0639A"/>
    <w:rsid w:val="00B06BF4"/>
    <w:rsid w:val="00B06C3C"/>
    <w:rsid w:val="00B10395"/>
    <w:rsid w:val="00B12150"/>
    <w:rsid w:val="00B1241D"/>
    <w:rsid w:val="00B13EB3"/>
    <w:rsid w:val="00B14BCF"/>
    <w:rsid w:val="00B14D08"/>
    <w:rsid w:val="00B156B3"/>
    <w:rsid w:val="00B2251C"/>
    <w:rsid w:val="00B23E92"/>
    <w:rsid w:val="00B251EC"/>
    <w:rsid w:val="00B255AD"/>
    <w:rsid w:val="00B2581A"/>
    <w:rsid w:val="00B26875"/>
    <w:rsid w:val="00B268F5"/>
    <w:rsid w:val="00B2749D"/>
    <w:rsid w:val="00B317C2"/>
    <w:rsid w:val="00B339AB"/>
    <w:rsid w:val="00B42745"/>
    <w:rsid w:val="00B4540D"/>
    <w:rsid w:val="00B468C3"/>
    <w:rsid w:val="00B509C9"/>
    <w:rsid w:val="00B50A8E"/>
    <w:rsid w:val="00B5100D"/>
    <w:rsid w:val="00B517A4"/>
    <w:rsid w:val="00B51906"/>
    <w:rsid w:val="00B5249A"/>
    <w:rsid w:val="00B544F5"/>
    <w:rsid w:val="00B5592A"/>
    <w:rsid w:val="00B56F26"/>
    <w:rsid w:val="00B56FDF"/>
    <w:rsid w:val="00B570C9"/>
    <w:rsid w:val="00B60229"/>
    <w:rsid w:val="00B621E1"/>
    <w:rsid w:val="00B63E87"/>
    <w:rsid w:val="00B65106"/>
    <w:rsid w:val="00B6527F"/>
    <w:rsid w:val="00B65F42"/>
    <w:rsid w:val="00B71688"/>
    <w:rsid w:val="00B72986"/>
    <w:rsid w:val="00B72A54"/>
    <w:rsid w:val="00B72AD8"/>
    <w:rsid w:val="00B73940"/>
    <w:rsid w:val="00B739FB"/>
    <w:rsid w:val="00B74107"/>
    <w:rsid w:val="00B74623"/>
    <w:rsid w:val="00B76C2E"/>
    <w:rsid w:val="00B77DC9"/>
    <w:rsid w:val="00B80295"/>
    <w:rsid w:val="00B81033"/>
    <w:rsid w:val="00B824FE"/>
    <w:rsid w:val="00B83277"/>
    <w:rsid w:val="00B847EB"/>
    <w:rsid w:val="00B90E30"/>
    <w:rsid w:val="00B91EC8"/>
    <w:rsid w:val="00B92D40"/>
    <w:rsid w:val="00B936B1"/>
    <w:rsid w:val="00B9529F"/>
    <w:rsid w:val="00B956F5"/>
    <w:rsid w:val="00B96290"/>
    <w:rsid w:val="00B96AAB"/>
    <w:rsid w:val="00B97193"/>
    <w:rsid w:val="00B97C2D"/>
    <w:rsid w:val="00BA0903"/>
    <w:rsid w:val="00BA11D8"/>
    <w:rsid w:val="00BA15E6"/>
    <w:rsid w:val="00BA2120"/>
    <w:rsid w:val="00BA2E41"/>
    <w:rsid w:val="00BA630C"/>
    <w:rsid w:val="00BA6704"/>
    <w:rsid w:val="00BA6C84"/>
    <w:rsid w:val="00BA7FF2"/>
    <w:rsid w:val="00BB0477"/>
    <w:rsid w:val="00BB227D"/>
    <w:rsid w:val="00BB2996"/>
    <w:rsid w:val="00BB2E86"/>
    <w:rsid w:val="00BB5890"/>
    <w:rsid w:val="00BB5B35"/>
    <w:rsid w:val="00BB6B81"/>
    <w:rsid w:val="00BB7C10"/>
    <w:rsid w:val="00BC0185"/>
    <w:rsid w:val="00BC04A4"/>
    <w:rsid w:val="00BC1752"/>
    <w:rsid w:val="00BC3673"/>
    <w:rsid w:val="00BC36DD"/>
    <w:rsid w:val="00BC4229"/>
    <w:rsid w:val="00BC525F"/>
    <w:rsid w:val="00BC5283"/>
    <w:rsid w:val="00BC6BDB"/>
    <w:rsid w:val="00BC7DE6"/>
    <w:rsid w:val="00BD3176"/>
    <w:rsid w:val="00BD3AFA"/>
    <w:rsid w:val="00BD7A69"/>
    <w:rsid w:val="00BE0706"/>
    <w:rsid w:val="00BE0C67"/>
    <w:rsid w:val="00BE383E"/>
    <w:rsid w:val="00BE517B"/>
    <w:rsid w:val="00BE5B77"/>
    <w:rsid w:val="00BF1CBB"/>
    <w:rsid w:val="00BF5A32"/>
    <w:rsid w:val="00BF75B9"/>
    <w:rsid w:val="00C00C64"/>
    <w:rsid w:val="00C012DD"/>
    <w:rsid w:val="00C01F10"/>
    <w:rsid w:val="00C0494A"/>
    <w:rsid w:val="00C04C3B"/>
    <w:rsid w:val="00C062E8"/>
    <w:rsid w:val="00C10002"/>
    <w:rsid w:val="00C1039F"/>
    <w:rsid w:val="00C10D7E"/>
    <w:rsid w:val="00C12008"/>
    <w:rsid w:val="00C134D6"/>
    <w:rsid w:val="00C1545C"/>
    <w:rsid w:val="00C15491"/>
    <w:rsid w:val="00C15DD5"/>
    <w:rsid w:val="00C16AF0"/>
    <w:rsid w:val="00C17156"/>
    <w:rsid w:val="00C175C0"/>
    <w:rsid w:val="00C1785F"/>
    <w:rsid w:val="00C21458"/>
    <w:rsid w:val="00C21EC9"/>
    <w:rsid w:val="00C2526F"/>
    <w:rsid w:val="00C26532"/>
    <w:rsid w:val="00C26883"/>
    <w:rsid w:val="00C2751C"/>
    <w:rsid w:val="00C305ED"/>
    <w:rsid w:val="00C321F7"/>
    <w:rsid w:val="00C33906"/>
    <w:rsid w:val="00C33E96"/>
    <w:rsid w:val="00C34F36"/>
    <w:rsid w:val="00C355E1"/>
    <w:rsid w:val="00C42FA9"/>
    <w:rsid w:val="00C44BA5"/>
    <w:rsid w:val="00C45224"/>
    <w:rsid w:val="00C47374"/>
    <w:rsid w:val="00C50C21"/>
    <w:rsid w:val="00C514B6"/>
    <w:rsid w:val="00C568E1"/>
    <w:rsid w:val="00C603C5"/>
    <w:rsid w:val="00C60400"/>
    <w:rsid w:val="00C61F29"/>
    <w:rsid w:val="00C62409"/>
    <w:rsid w:val="00C63123"/>
    <w:rsid w:val="00C65345"/>
    <w:rsid w:val="00C65FA4"/>
    <w:rsid w:val="00C7020B"/>
    <w:rsid w:val="00C71682"/>
    <w:rsid w:val="00C74B2B"/>
    <w:rsid w:val="00C74EC2"/>
    <w:rsid w:val="00C7661F"/>
    <w:rsid w:val="00C766E9"/>
    <w:rsid w:val="00C766F4"/>
    <w:rsid w:val="00C767EB"/>
    <w:rsid w:val="00C86AEC"/>
    <w:rsid w:val="00C87953"/>
    <w:rsid w:val="00C9096B"/>
    <w:rsid w:val="00C9138D"/>
    <w:rsid w:val="00C92D5A"/>
    <w:rsid w:val="00C9516E"/>
    <w:rsid w:val="00C96054"/>
    <w:rsid w:val="00C9705E"/>
    <w:rsid w:val="00C976D0"/>
    <w:rsid w:val="00C977CD"/>
    <w:rsid w:val="00C97B1C"/>
    <w:rsid w:val="00CA09D0"/>
    <w:rsid w:val="00CA2B05"/>
    <w:rsid w:val="00CA3B72"/>
    <w:rsid w:val="00CA409C"/>
    <w:rsid w:val="00CA541F"/>
    <w:rsid w:val="00CA6363"/>
    <w:rsid w:val="00CA7208"/>
    <w:rsid w:val="00CA7D71"/>
    <w:rsid w:val="00CB0E8F"/>
    <w:rsid w:val="00CB4530"/>
    <w:rsid w:val="00CB6B47"/>
    <w:rsid w:val="00CB78E7"/>
    <w:rsid w:val="00CC026C"/>
    <w:rsid w:val="00CC090A"/>
    <w:rsid w:val="00CC0D3C"/>
    <w:rsid w:val="00CC22E4"/>
    <w:rsid w:val="00CC2B72"/>
    <w:rsid w:val="00CC6694"/>
    <w:rsid w:val="00CC7F1C"/>
    <w:rsid w:val="00CD7098"/>
    <w:rsid w:val="00CE0473"/>
    <w:rsid w:val="00CE105C"/>
    <w:rsid w:val="00CE11AF"/>
    <w:rsid w:val="00CE1693"/>
    <w:rsid w:val="00CE27E9"/>
    <w:rsid w:val="00CE3E83"/>
    <w:rsid w:val="00CE5F63"/>
    <w:rsid w:val="00CE6C4F"/>
    <w:rsid w:val="00CF0E37"/>
    <w:rsid w:val="00CF135C"/>
    <w:rsid w:val="00CF1C31"/>
    <w:rsid w:val="00CF283E"/>
    <w:rsid w:val="00CF47BE"/>
    <w:rsid w:val="00CF4944"/>
    <w:rsid w:val="00CF4E6C"/>
    <w:rsid w:val="00CF7D12"/>
    <w:rsid w:val="00D024D9"/>
    <w:rsid w:val="00D03C19"/>
    <w:rsid w:val="00D04571"/>
    <w:rsid w:val="00D10E8A"/>
    <w:rsid w:val="00D12E2C"/>
    <w:rsid w:val="00D13554"/>
    <w:rsid w:val="00D1588F"/>
    <w:rsid w:val="00D1623B"/>
    <w:rsid w:val="00D17394"/>
    <w:rsid w:val="00D177EB"/>
    <w:rsid w:val="00D17A86"/>
    <w:rsid w:val="00D20019"/>
    <w:rsid w:val="00D20F68"/>
    <w:rsid w:val="00D2183F"/>
    <w:rsid w:val="00D21942"/>
    <w:rsid w:val="00D21D73"/>
    <w:rsid w:val="00D227B9"/>
    <w:rsid w:val="00D234CD"/>
    <w:rsid w:val="00D25F2A"/>
    <w:rsid w:val="00D26092"/>
    <w:rsid w:val="00D26C35"/>
    <w:rsid w:val="00D26D07"/>
    <w:rsid w:val="00D277A0"/>
    <w:rsid w:val="00D30093"/>
    <w:rsid w:val="00D3025D"/>
    <w:rsid w:val="00D334E0"/>
    <w:rsid w:val="00D35B43"/>
    <w:rsid w:val="00D35F45"/>
    <w:rsid w:val="00D36C8D"/>
    <w:rsid w:val="00D40D97"/>
    <w:rsid w:val="00D41731"/>
    <w:rsid w:val="00D42BE9"/>
    <w:rsid w:val="00D42BFF"/>
    <w:rsid w:val="00D43E0C"/>
    <w:rsid w:val="00D45032"/>
    <w:rsid w:val="00D45144"/>
    <w:rsid w:val="00D46CD7"/>
    <w:rsid w:val="00D5056E"/>
    <w:rsid w:val="00D50E21"/>
    <w:rsid w:val="00D5310A"/>
    <w:rsid w:val="00D53AE5"/>
    <w:rsid w:val="00D54090"/>
    <w:rsid w:val="00D55FD0"/>
    <w:rsid w:val="00D561F0"/>
    <w:rsid w:val="00D568DC"/>
    <w:rsid w:val="00D574E9"/>
    <w:rsid w:val="00D60D72"/>
    <w:rsid w:val="00D61691"/>
    <w:rsid w:val="00D62845"/>
    <w:rsid w:val="00D639DD"/>
    <w:rsid w:val="00D643E1"/>
    <w:rsid w:val="00D64C3F"/>
    <w:rsid w:val="00D65D73"/>
    <w:rsid w:val="00D66DE2"/>
    <w:rsid w:val="00D72A60"/>
    <w:rsid w:val="00D75537"/>
    <w:rsid w:val="00D758B9"/>
    <w:rsid w:val="00D76554"/>
    <w:rsid w:val="00D766B1"/>
    <w:rsid w:val="00D775C1"/>
    <w:rsid w:val="00D81396"/>
    <w:rsid w:val="00D8530B"/>
    <w:rsid w:val="00D87099"/>
    <w:rsid w:val="00D87286"/>
    <w:rsid w:val="00D87850"/>
    <w:rsid w:val="00D90037"/>
    <w:rsid w:val="00D90EFF"/>
    <w:rsid w:val="00D917BB"/>
    <w:rsid w:val="00D91C48"/>
    <w:rsid w:val="00D92916"/>
    <w:rsid w:val="00DA2020"/>
    <w:rsid w:val="00DA276A"/>
    <w:rsid w:val="00DA27F5"/>
    <w:rsid w:val="00DA3E1D"/>
    <w:rsid w:val="00DA4153"/>
    <w:rsid w:val="00DA5590"/>
    <w:rsid w:val="00DA5B20"/>
    <w:rsid w:val="00DA6BB9"/>
    <w:rsid w:val="00DA7B76"/>
    <w:rsid w:val="00DA7F05"/>
    <w:rsid w:val="00DB03FA"/>
    <w:rsid w:val="00DB178E"/>
    <w:rsid w:val="00DB350C"/>
    <w:rsid w:val="00DB3FFC"/>
    <w:rsid w:val="00DB425F"/>
    <w:rsid w:val="00DB51CF"/>
    <w:rsid w:val="00DB5993"/>
    <w:rsid w:val="00DB7A02"/>
    <w:rsid w:val="00DB7C49"/>
    <w:rsid w:val="00DB7EB1"/>
    <w:rsid w:val="00DC02CD"/>
    <w:rsid w:val="00DC1965"/>
    <w:rsid w:val="00DC2CED"/>
    <w:rsid w:val="00DC518E"/>
    <w:rsid w:val="00DC6553"/>
    <w:rsid w:val="00DC6583"/>
    <w:rsid w:val="00DD288B"/>
    <w:rsid w:val="00DD328B"/>
    <w:rsid w:val="00DD3A10"/>
    <w:rsid w:val="00DD4C05"/>
    <w:rsid w:val="00DD52EC"/>
    <w:rsid w:val="00DD5D9B"/>
    <w:rsid w:val="00DD65A9"/>
    <w:rsid w:val="00DD662E"/>
    <w:rsid w:val="00DD7148"/>
    <w:rsid w:val="00DD7BDD"/>
    <w:rsid w:val="00DD7D45"/>
    <w:rsid w:val="00DE0C64"/>
    <w:rsid w:val="00DE2AAA"/>
    <w:rsid w:val="00DE40EA"/>
    <w:rsid w:val="00DE6340"/>
    <w:rsid w:val="00DE6AD2"/>
    <w:rsid w:val="00DE7808"/>
    <w:rsid w:val="00DE785D"/>
    <w:rsid w:val="00DF08A4"/>
    <w:rsid w:val="00DF149F"/>
    <w:rsid w:val="00DF3E0B"/>
    <w:rsid w:val="00DF4472"/>
    <w:rsid w:val="00DF511F"/>
    <w:rsid w:val="00DF6548"/>
    <w:rsid w:val="00E000C7"/>
    <w:rsid w:val="00E01027"/>
    <w:rsid w:val="00E025A3"/>
    <w:rsid w:val="00E033F0"/>
    <w:rsid w:val="00E03D46"/>
    <w:rsid w:val="00E04317"/>
    <w:rsid w:val="00E04DD2"/>
    <w:rsid w:val="00E05FC8"/>
    <w:rsid w:val="00E07A16"/>
    <w:rsid w:val="00E10B9B"/>
    <w:rsid w:val="00E15C9D"/>
    <w:rsid w:val="00E15FF6"/>
    <w:rsid w:val="00E16630"/>
    <w:rsid w:val="00E17F9A"/>
    <w:rsid w:val="00E21E8E"/>
    <w:rsid w:val="00E25B4B"/>
    <w:rsid w:val="00E26978"/>
    <w:rsid w:val="00E26E0E"/>
    <w:rsid w:val="00E27A48"/>
    <w:rsid w:val="00E27E52"/>
    <w:rsid w:val="00E3018A"/>
    <w:rsid w:val="00E311FA"/>
    <w:rsid w:val="00E31522"/>
    <w:rsid w:val="00E316EA"/>
    <w:rsid w:val="00E31DDB"/>
    <w:rsid w:val="00E34D59"/>
    <w:rsid w:val="00E3620E"/>
    <w:rsid w:val="00E37441"/>
    <w:rsid w:val="00E37C27"/>
    <w:rsid w:val="00E40279"/>
    <w:rsid w:val="00E41354"/>
    <w:rsid w:val="00E421A4"/>
    <w:rsid w:val="00E42F92"/>
    <w:rsid w:val="00E438F1"/>
    <w:rsid w:val="00E4490C"/>
    <w:rsid w:val="00E44E75"/>
    <w:rsid w:val="00E475A5"/>
    <w:rsid w:val="00E47C39"/>
    <w:rsid w:val="00E54B43"/>
    <w:rsid w:val="00E5655C"/>
    <w:rsid w:val="00E579C5"/>
    <w:rsid w:val="00E61533"/>
    <w:rsid w:val="00E625A9"/>
    <w:rsid w:val="00E62DA3"/>
    <w:rsid w:val="00E647C4"/>
    <w:rsid w:val="00E64BA6"/>
    <w:rsid w:val="00E65F98"/>
    <w:rsid w:val="00E66206"/>
    <w:rsid w:val="00E6724E"/>
    <w:rsid w:val="00E70087"/>
    <w:rsid w:val="00E70DA8"/>
    <w:rsid w:val="00E731BF"/>
    <w:rsid w:val="00E73462"/>
    <w:rsid w:val="00E74409"/>
    <w:rsid w:val="00E7791C"/>
    <w:rsid w:val="00E800BD"/>
    <w:rsid w:val="00E805F7"/>
    <w:rsid w:val="00E813BC"/>
    <w:rsid w:val="00E85CEA"/>
    <w:rsid w:val="00E86045"/>
    <w:rsid w:val="00E86978"/>
    <w:rsid w:val="00E903BE"/>
    <w:rsid w:val="00E9277A"/>
    <w:rsid w:val="00E92F26"/>
    <w:rsid w:val="00E935CD"/>
    <w:rsid w:val="00E93E0F"/>
    <w:rsid w:val="00E95312"/>
    <w:rsid w:val="00E95DB4"/>
    <w:rsid w:val="00E971F2"/>
    <w:rsid w:val="00EA0ECB"/>
    <w:rsid w:val="00EA169B"/>
    <w:rsid w:val="00EA4538"/>
    <w:rsid w:val="00EA4816"/>
    <w:rsid w:val="00EA5664"/>
    <w:rsid w:val="00EA5A48"/>
    <w:rsid w:val="00EA778A"/>
    <w:rsid w:val="00EB04D3"/>
    <w:rsid w:val="00EB0BBA"/>
    <w:rsid w:val="00EB29F2"/>
    <w:rsid w:val="00EB3B44"/>
    <w:rsid w:val="00EB47F3"/>
    <w:rsid w:val="00EB4E2D"/>
    <w:rsid w:val="00EB6474"/>
    <w:rsid w:val="00EB7287"/>
    <w:rsid w:val="00EB7484"/>
    <w:rsid w:val="00EC2EF9"/>
    <w:rsid w:val="00EC433B"/>
    <w:rsid w:val="00EC4F07"/>
    <w:rsid w:val="00EC61DD"/>
    <w:rsid w:val="00EC64E2"/>
    <w:rsid w:val="00ED0969"/>
    <w:rsid w:val="00ED1099"/>
    <w:rsid w:val="00ED15AA"/>
    <w:rsid w:val="00ED1C79"/>
    <w:rsid w:val="00ED295F"/>
    <w:rsid w:val="00ED4070"/>
    <w:rsid w:val="00ED57BC"/>
    <w:rsid w:val="00ED5A74"/>
    <w:rsid w:val="00ED7DC9"/>
    <w:rsid w:val="00EE0587"/>
    <w:rsid w:val="00EE1098"/>
    <w:rsid w:val="00EE2FD9"/>
    <w:rsid w:val="00EE303F"/>
    <w:rsid w:val="00EE3E3B"/>
    <w:rsid w:val="00EE412F"/>
    <w:rsid w:val="00EE48E5"/>
    <w:rsid w:val="00EE562B"/>
    <w:rsid w:val="00EE573C"/>
    <w:rsid w:val="00EE5D5E"/>
    <w:rsid w:val="00EF0863"/>
    <w:rsid w:val="00EF09E7"/>
    <w:rsid w:val="00EF0FA2"/>
    <w:rsid w:val="00EF15C9"/>
    <w:rsid w:val="00EF3241"/>
    <w:rsid w:val="00EF50EA"/>
    <w:rsid w:val="00EF58BD"/>
    <w:rsid w:val="00EF59C8"/>
    <w:rsid w:val="00EF5C4D"/>
    <w:rsid w:val="00EF5FB4"/>
    <w:rsid w:val="00EF7F76"/>
    <w:rsid w:val="00F0097F"/>
    <w:rsid w:val="00F01018"/>
    <w:rsid w:val="00F0233A"/>
    <w:rsid w:val="00F052B9"/>
    <w:rsid w:val="00F0533A"/>
    <w:rsid w:val="00F0587C"/>
    <w:rsid w:val="00F05A5B"/>
    <w:rsid w:val="00F06960"/>
    <w:rsid w:val="00F10375"/>
    <w:rsid w:val="00F10529"/>
    <w:rsid w:val="00F10C7A"/>
    <w:rsid w:val="00F11FCD"/>
    <w:rsid w:val="00F12084"/>
    <w:rsid w:val="00F12200"/>
    <w:rsid w:val="00F13D80"/>
    <w:rsid w:val="00F143AC"/>
    <w:rsid w:val="00F143CA"/>
    <w:rsid w:val="00F149C3"/>
    <w:rsid w:val="00F15818"/>
    <w:rsid w:val="00F2168D"/>
    <w:rsid w:val="00F21C4B"/>
    <w:rsid w:val="00F26413"/>
    <w:rsid w:val="00F2678B"/>
    <w:rsid w:val="00F26821"/>
    <w:rsid w:val="00F30715"/>
    <w:rsid w:val="00F316D6"/>
    <w:rsid w:val="00F331FF"/>
    <w:rsid w:val="00F33E66"/>
    <w:rsid w:val="00F35749"/>
    <w:rsid w:val="00F35DC6"/>
    <w:rsid w:val="00F377EF"/>
    <w:rsid w:val="00F3789F"/>
    <w:rsid w:val="00F37D07"/>
    <w:rsid w:val="00F406DD"/>
    <w:rsid w:val="00F41592"/>
    <w:rsid w:val="00F4219C"/>
    <w:rsid w:val="00F443F1"/>
    <w:rsid w:val="00F45F8A"/>
    <w:rsid w:val="00F4622C"/>
    <w:rsid w:val="00F46540"/>
    <w:rsid w:val="00F46BCA"/>
    <w:rsid w:val="00F46D7D"/>
    <w:rsid w:val="00F506C9"/>
    <w:rsid w:val="00F508D2"/>
    <w:rsid w:val="00F51760"/>
    <w:rsid w:val="00F52B42"/>
    <w:rsid w:val="00F538DB"/>
    <w:rsid w:val="00F5585A"/>
    <w:rsid w:val="00F566DD"/>
    <w:rsid w:val="00F56C0D"/>
    <w:rsid w:val="00F6023D"/>
    <w:rsid w:val="00F62790"/>
    <w:rsid w:val="00F64F25"/>
    <w:rsid w:val="00F66D00"/>
    <w:rsid w:val="00F70286"/>
    <w:rsid w:val="00F71D0B"/>
    <w:rsid w:val="00F73E87"/>
    <w:rsid w:val="00F741BA"/>
    <w:rsid w:val="00F742CD"/>
    <w:rsid w:val="00F76D98"/>
    <w:rsid w:val="00F81C40"/>
    <w:rsid w:val="00F81C74"/>
    <w:rsid w:val="00F82348"/>
    <w:rsid w:val="00F83F55"/>
    <w:rsid w:val="00F856A5"/>
    <w:rsid w:val="00F86E58"/>
    <w:rsid w:val="00F872DA"/>
    <w:rsid w:val="00F87AB6"/>
    <w:rsid w:val="00F87FE9"/>
    <w:rsid w:val="00F90F3B"/>
    <w:rsid w:val="00F91345"/>
    <w:rsid w:val="00F91F98"/>
    <w:rsid w:val="00F927E9"/>
    <w:rsid w:val="00F933CA"/>
    <w:rsid w:val="00F9438B"/>
    <w:rsid w:val="00F94C1D"/>
    <w:rsid w:val="00F97797"/>
    <w:rsid w:val="00FA0E3C"/>
    <w:rsid w:val="00FA132A"/>
    <w:rsid w:val="00FA1B22"/>
    <w:rsid w:val="00FA228B"/>
    <w:rsid w:val="00FA40DE"/>
    <w:rsid w:val="00FA479E"/>
    <w:rsid w:val="00FB05BF"/>
    <w:rsid w:val="00FB29DB"/>
    <w:rsid w:val="00FB2C5F"/>
    <w:rsid w:val="00FB3AF8"/>
    <w:rsid w:val="00FB5390"/>
    <w:rsid w:val="00FB6EDC"/>
    <w:rsid w:val="00FB741A"/>
    <w:rsid w:val="00FB7659"/>
    <w:rsid w:val="00FC12E2"/>
    <w:rsid w:val="00FC1C80"/>
    <w:rsid w:val="00FC35EF"/>
    <w:rsid w:val="00FC6FC5"/>
    <w:rsid w:val="00FD0961"/>
    <w:rsid w:val="00FD27EF"/>
    <w:rsid w:val="00FD39F9"/>
    <w:rsid w:val="00FD3A5C"/>
    <w:rsid w:val="00FD4410"/>
    <w:rsid w:val="00FD4D82"/>
    <w:rsid w:val="00FD60F5"/>
    <w:rsid w:val="00FD7663"/>
    <w:rsid w:val="00FD7C8D"/>
    <w:rsid w:val="00FE02D5"/>
    <w:rsid w:val="00FE050A"/>
    <w:rsid w:val="00FE1F80"/>
    <w:rsid w:val="00FE2CBB"/>
    <w:rsid w:val="00FE39B3"/>
    <w:rsid w:val="00FE5DB8"/>
    <w:rsid w:val="00FE6A2A"/>
    <w:rsid w:val="00FE7A41"/>
    <w:rsid w:val="00FF2F7F"/>
    <w:rsid w:val="00FF3262"/>
    <w:rsid w:val="00FF4599"/>
    <w:rsid w:val="00FF4F85"/>
    <w:rsid w:val="00FF5DBA"/>
    <w:rsid w:val="00FF716E"/>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13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able of figures" w:uiPriority="0"/>
    <w:lsdException w:name="List Number"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548E"/>
  </w:style>
  <w:style w:type="paragraph" w:styleId="Heading1">
    <w:name w:val="heading 1"/>
    <w:basedOn w:val="H1"/>
    <w:next w:val="Normal"/>
    <w:link w:val="Heading1Char"/>
    <w:uiPriority w:val="9"/>
    <w:qFormat/>
    <w:rsid w:val="00F406DD"/>
    <w:pPr>
      <w:pageBreakBefore/>
      <w:numPr>
        <w:numId w:val="37"/>
      </w:numPr>
      <w:ind w:left="567" w:hanging="567"/>
      <w:outlineLvl w:val="0"/>
    </w:pPr>
    <w:rPr>
      <w:rFonts w:ascii="Arial Bold" w:hAnsi="Arial Bold"/>
      <w:i w:val="0"/>
      <w:sz w:val="48"/>
      <w:szCs w:val="48"/>
    </w:rPr>
  </w:style>
  <w:style w:type="paragraph" w:styleId="Heading2">
    <w:name w:val="heading 2"/>
    <w:basedOn w:val="H2"/>
    <w:next w:val="Normal"/>
    <w:link w:val="Heading2Char"/>
    <w:uiPriority w:val="9"/>
    <w:unhideWhenUsed/>
    <w:qFormat/>
    <w:rsid w:val="00F406DD"/>
    <w:pPr>
      <w:numPr>
        <w:ilvl w:val="1"/>
        <w:numId w:val="37"/>
      </w:numPr>
      <w:spacing w:line="240" w:lineRule="auto"/>
      <w:outlineLvl w:val="1"/>
    </w:pPr>
    <w:rPr>
      <w:rFonts w:ascii="Arial" w:hAnsi="Arial" w:cs="Arial"/>
      <w:color w:val="1F497D" w:themeColor="text2"/>
    </w:rPr>
  </w:style>
  <w:style w:type="paragraph" w:styleId="Heading3">
    <w:name w:val="heading 3"/>
    <w:basedOn w:val="H3"/>
    <w:next w:val="Normal"/>
    <w:link w:val="Heading3Char"/>
    <w:uiPriority w:val="9"/>
    <w:unhideWhenUsed/>
    <w:qFormat/>
    <w:rsid w:val="00140FFB"/>
    <w:pPr>
      <w:numPr>
        <w:ilvl w:val="2"/>
        <w:numId w:val="37"/>
      </w:numPr>
      <w:outlineLvl w:val="2"/>
    </w:pPr>
    <w:rPr>
      <w:rFonts w:asciiTheme="majorHAnsi" w:hAnsiTheme="majorHAnsi"/>
      <w:i/>
      <w:color w:val="1F497D" w:themeColor="text2"/>
      <w:sz w:val="26"/>
      <w:szCs w:val="26"/>
    </w:rPr>
  </w:style>
  <w:style w:type="paragraph" w:styleId="Heading4">
    <w:name w:val="heading 4"/>
    <w:basedOn w:val="Heading3"/>
    <w:next w:val="Para0"/>
    <w:link w:val="Heading4Char"/>
    <w:uiPriority w:val="9"/>
    <w:qFormat/>
    <w:rsid w:val="004A55C2"/>
    <w:pPr>
      <w:keepNext/>
      <w:widowControl/>
      <w:numPr>
        <w:ilvl w:val="3"/>
      </w:numPr>
      <w:suppressAutoHyphens w:val="0"/>
      <w:autoSpaceDE/>
      <w:autoSpaceDN/>
      <w:adjustRightInd/>
      <w:spacing w:before="0" w:after="240" w:line="240" w:lineRule="auto"/>
      <w:textAlignment w:val="auto"/>
      <w:outlineLvl w:val="3"/>
    </w:pPr>
    <w:rPr>
      <w:rFonts w:ascii="Arial" w:eastAsia="Times New Roman" w:hAnsi="Arial" w:cs="Times New Roman"/>
      <w:bCs w:val="0"/>
      <w:color w:val="000000"/>
      <w:lang w:eastAsia="en-US"/>
    </w:rPr>
  </w:style>
  <w:style w:type="paragraph" w:styleId="Heading5">
    <w:name w:val="heading 5"/>
    <w:basedOn w:val="Heading4"/>
    <w:next w:val="Para0"/>
    <w:link w:val="Heading5Char"/>
    <w:uiPriority w:val="9"/>
    <w:qFormat/>
    <w:rsid w:val="004A55C2"/>
    <w:pPr>
      <w:numPr>
        <w:ilvl w:val="4"/>
      </w:numPr>
      <w:outlineLvl w:val="4"/>
    </w:pPr>
  </w:style>
  <w:style w:type="paragraph" w:styleId="Heading6">
    <w:name w:val="heading 6"/>
    <w:basedOn w:val="Heading5"/>
    <w:next w:val="Para0"/>
    <w:link w:val="Heading6Char"/>
    <w:uiPriority w:val="9"/>
    <w:qFormat/>
    <w:rsid w:val="004A55C2"/>
    <w:pPr>
      <w:numPr>
        <w:ilvl w:val="5"/>
      </w:numPr>
      <w:tabs>
        <w:tab w:val="left" w:pos="1276"/>
      </w:tabs>
      <w:outlineLvl w:val="5"/>
    </w:pPr>
  </w:style>
  <w:style w:type="paragraph" w:styleId="Heading7">
    <w:name w:val="heading 7"/>
    <w:basedOn w:val="Heading6"/>
    <w:next w:val="Para0"/>
    <w:link w:val="Heading7Char"/>
    <w:uiPriority w:val="9"/>
    <w:qFormat/>
    <w:rsid w:val="004A55C2"/>
    <w:pPr>
      <w:numPr>
        <w:ilvl w:val="6"/>
      </w:numPr>
      <w:tabs>
        <w:tab w:val="clear" w:pos="1276"/>
        <w:tab w:val="left" w:pos="1418"/>
      </w:tabs>
      <w:outlineLvl w:val="6"/>
    </w:pPr>
  </w:style>
  <w:style w:type="paragraph" w:styleId="Heading8">
    <w:name w:val="heading 8"/>
    <w:basedOn w:val="Heading7"/>
    <w:next w:val="Para0"/>
    <w:link w:val="Heading8Char"/>
    <w:uiPriority w:val="9"/>
    <w:qFormat/>
    <w:rsid w:val="004A55C2"/>
    <w:pPr>
      <w:numPr>
        <w:ilvl w:val="7"/>
      </w:numPr>
      <w:tabs>
        <w:tab w:val="clear" w:pos="1418"/>
        <w:tab w:val="left" w:pos="1560"/>
      </w:tabs>
      <w:outlineLvl w:val="7"/>
    </w:pPr>
  </w:style>
  <w:style w:type="paragraph" w:styleId="Heading9">
    <w:name w:val="heading 9"/>
    <w:basedOn w:val="Heading1"/>
    <w:next w:val="Para0"/>
    <w:link w:val="Heading9Char"/>
    <w:uiPriority w:val="9"/>
    <w:qFormat/>
    <w:rsid w:val="004A55C2"/>
    <w:pPr>
      <w:keepNext/>
      <w:widowControl/>
      <w:numPr>
        <w:ilvl w:val="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6DD"/>
    <w:rPr>
      <w:rFonts w:ascii="Arial Bold" w:hAnsi="Arial Bold" w:cs="Arial"/>
      <w:bCs/>
      <w:color w:val="1F497D" w:themeColor="text2"/>
      <w:sz w:val="48"/>
      <w:szCs w:val="48"/>
      <w:lang w:val="en-GB"/>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Head1Headingstyles"/>
    <w:qFormat/>
    <w:rsid w:val="007B0A76"/>
    <w:pPr>
      <w:spacing w:line="240" w:lineRule="auto"/>
    </w:pPr>
    <w:rPr>
      <w:rFonts w:ascii="Arial" w:hAnsi="Arial" w:cs="Arial"/>
      <w:b w:val="0"/>
      <w:i/>
      <w:color w:val="1F497D" w:themeColor="text2"/>
      <w:sz w:val="24"/>
      <w:szCs w:val="24"/>
    </w:rPr>
  </w:style>
  <w:style w:type="paragraph" w:customStyle="1" w:styleId="H2">
    <w:name w:val="H2"/>
    <w:basedOn w:val="Head2Headingstyles"/>
    <w:rsid w:val="007E5895"/>
    <w:rPr>
      <w:color w:val="00AEEF"/>
    </w:rPr>
  </w:style>
  <w:style w:type="paragraph" w:customStyle="1" w:styleId="H3">
    <w:name w:val="H3"/>
    <w:basedOn w:val="Head3Headingstyles"/>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Rbulletpoint">
    <w:name w:val="BR bullet point"/>
    <w:basedOn w:val="Normal"/>
    <w:link w:val="BRbulletpointChar"/>
    <w:qFormat/>
    <w:rsid w:val="006A1B62"/>
    <w:pPr>
      <w:numPr>
        <w:numId w:val="32"/>
      </w:numPr>
      <w:tabs>
        <w:tab w:val="clear" w:pos="720"/>
      </w:tabs>
      <w:spacing w:after="113" w:line="280" w:lineRule="atLeast"/>
      <w:ind w:left="425" w:hanging="425"/>
    </w:pPr>
    <w:rPr>
      <w:rFonts w:ascii="Arial" w:hAnsi="Arial" w:cs="Arial"/>
      <w:sz w:val="22"/>
      <w:szCs w:val="22"/>
    </w:rPr>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rsid w:val="00BB2E86"/>
    <w:pPr>
      <w:tabs>
        <w:tab w:val="center" w:pos="4320"/>
        <w:tab w:val="right" w:pos="8640"/>
      </w:tabs>
      <w:spacing w:after="0"/>
    </w:pPr>
  </w:style>
  <w:style w:type="character" w:customStyle="1" w:styleId="FooterChar">
    <w:name w:val="Footer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qFormat/>
    <w:rsid w:val="001255F7"/>
    <w:pPr>
      <w:pBdr>
        <w:top w:val="single" w:sz="4" w:space="1" w:color="auto"/>
      </w:pBdr>
    </w:pPr>
    <w:rPr>
      <w:rFonts w:asciiTheme="majorHAnsi" w:hAnsiTheme="majorHAnsi"/>
      <w:b/>
      <w:color w:val="548DD4" w:themeColor="text2" w:themeTint="99"/>
      <w:sz w:val="22"/>
      <w:szCs w:val="18"/>
    </w:rPr>
  </w:style>
  <w:style w:type="paragraph" w:styleId="TOCHeading">
    <w:name w:val="TOC Heading"/>
    <w:basedOn w:val="Heading1"/>
    <w:next w:val="Normal"/>
    <w:uiPriority w:val="39"/>
    <w:unhideWhenUsed/>
    <w:qFormat/>
    <w:rsid w:val="00F406DD"/>
    <w:pPr>
      <w:numPr>
        <w:numId w:val="0"/>
      </w:numPr>
      <w:spacing w:line="276" w:lineRule="auto"/>
      <w:outlineLvl w:val="9"/>
    </w:pPr>
    <w:rPr>
      <w:rFonts w:ascii="Arial" w:hAnsi="Arial"/>
      <w:b/>
      <w:lang w:eastAsia="en-US"/>
    </w:rPr>
  </w:style>
  <w:style w:type="character" w:customStyle="1" w:styleId="Heading2Char">
    <w:name w:val="Heading 2 Char"/>
    <w:basedOn w:val="DefaultParagraphFont"/>
    <w:link w:val="Heading2"/>
    <w:uiPriority w:val="9"/>
    <w:rsid w:val="00F406DD"/>
    <w:rPr>
      <w:rFonts w:ascii="Arial" w:hAnsi="Arial" w:cs="Arial"/>
      <w:b/>
      <w:bCs/>
      <w:color w:val="1F497D" w:themeColor="text2"/>
      <w:sz w:val="30"/>
      <w:szCs w:val="30"/>
      <w:lang w:val="en-GB"/>
    </w:rPr>
  </w:style>
  <w:style w:type="character" w:customStyle="1" w:styleId="Heading3Char">
    <w:name w:val="Heading 3 Char"/>
    <w:basedOn w:val="DefaultParagraphFont"/>
    <w:link w:val="Heading3"/>
    <w:uiPriority w:val="9"/>
    <w:rsid w:val="00140FFB"/>
    <w:rPr>
      <w:rFonts w:asciiTheme="majorHAnsi" w:hAnsiTheme="majorHAnsi" w:cs="Calibri-Bold"/>
      <w:b/>
      <w:bCs/>
      <w:i/>
      <w:color w:val="1F497D" w:themeColor="text2"/>
      <w:sz w:val="26"/>
      <w:szCs w:val="26"/>
      <w:lang w:val="en-GB"/>
    </w:rPr>
  </w:style>
  <w:style w:type="paragraph" w:styleId="TOC1">
    <w:name w:val="toc 1"/>
    <w:basedOn w:val="Normal"/>
    <w:next w:val="Normal"/>
    <w:autoRedefine/>
    <w:uiPriority w:val="39"/>
    <w:unhideWhenUsed/>
    <w:qFormat/>
    <w:rsid w:val="00D92916"/>
    <w:pPr>
      <w:tabs>
        <w:tab w:val="right" w:leader="dot" w:pos="9054"/>
      </w:tabs>
      <w:spacing w:after="100"/>
      <w:ind w:left="284" w:hanging="284"/>
    </w:pPr>
    <w:rPr>
      <w:rFonts w:ascii="Arial" w:hAnsi="Arial"/>
      <w:sz w:val="22"/>
    </w:rPr>
  </w:style>
  <w:style w:type="paragraph" w:styleId="TOC2">
    <w:name w:val="toc 2"/>
    <w:basedOn w:val="Normal"/>
    <w:next w:val="Normal"/>
    <w:autoRedefine/>
    <w:uiPriority w:val="39"/>
    <w:unhideWhenUsed/>
    <w:qFormat/>
    <w:rsid w:val="00D92916"/>
    <w:pPr>
      <w:spacing w:after="100"/>
      <w:ind w:left="240"/>
    </w:pPr>
    <w:rPr>
      <w:rFonts w:ascii="Arial" w:hAnsi="Arial"/>
      <w:sz w:val="22"/>
    </w:rPr>
  </w:style>
  <w:style w:type="paragraph" w:styleId="TOC3">
    <w:name w:val="toc 3"/>
    <w:basedOn w:val="Normal"/>
    <w:next w:val="Normal"/>
    <w:autoRedefine/>
    <w:uiPriority w:val="39"/>
    <w:unhideWhenUsed/>
    <w:qFormat/>
    <w:rsid w:val="00D92916"/>
    <w:pPr>
      <w:tabs>
        <w:tab w:val="right" w:leader="dot" w:pos="9054"/>
      </w:tabs>
      <w:spacing w:after="100"/>
      <w:ind w:firstLine="426"/>
    </w:pPr>
    <w:rPr>
      <w:rFonts w:ascii="Arial" w:hAnsi="Arial"/>
      <w:sz w:val="22"/>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4A55C2"/>
    <w:rPr>
      <w:rFonts w:ascii="Arial" w:eastAsia="Times New Roman" w:hAnsi="Arial" w:cs="Times New Roman"/>
      <w:b/>
      <w:color w:val="000000"/>
      <w:sz w:val="26"/>
      <w:szCs w:val="26"/>
      <w:lang w:val="en-GB" w:eastAsia="en-US"/>
    </w:rPr>
  </w:style>
  <w:style w:type="character" w:customStyle="1" w:styleId="Heading5Char">
    <w:name w:val="Heading 5 Char"/>
    <w:basedOn w:val="DefaultParagraphFont"/>
    <w:link w:val="Heading5"/>
    <w:uiPriority w:val="9"/>
    <w:rsid w:val="004A55C2"/>
    <w:rPr>
      <w:rFonts w:ascii="Arial" w:eastAsia="Times New Roman" w:hAnsi="Arial" w:cs="Times New Roman"/>
      <w:b/>
      <w:color w:val="000000"/>
      <w:sz w:val="26"/>
      <w:szCs w:val="26"/>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color w:val="000000"/>
      <w:sz w:val="22"/>
      <w:szCs w:val="20"/>
      <w:lang w:val="en-GB" w:eastAsia="en-US"/>
    </w:rPr>
  </w:style>
  <w:style w:type="paragraph" w:customStyle="1" w:styleId="Para0">
    <w:name w:val="Para 0"/>
    <w:basedOn w:val="Normal"/>
    <w:link w:val="Para0Char"/>
    <w:rsid w:val="00623C1C"/>
    <w:pPr>
      <w:spacing w:after="220" w:line="300" w:lineRule="auto"/>
    </w:pPr>
    <w:rPr>
      <w:rFonts w:ascii="Times New Roman" w:eastAsia="Times New Roman" w:hAnsi="Times New Roman" w:cs="Times New Roman"/>
      <w:color w:val="000000"/>
      <w:sz w:val="22"/>
      <w:szCs w:val="20"/>
      <w:lang w:val="en-GB" w:eastAsia="en-US"/>
    </w:rPr>
  </w:style>
  <w:style w:type="paragraph" w:customStyle="1" w:styleId="Graphic">
    <w:name w:val="Graphic"/>
    <w:basedOn w:val="Para0"/>
    <w:next w:val="Para0"/>
    <w:rsid w:val="00623C1C"/>
    <w:pPr>
      <w:spacing w:before="60" w:after="60" w:line="240" w:lineRule="auto"/>
    </w:pPr>
  </w:style>
  <w:style w:type="paragraph" w:styleId="Caption">
    <w:name w:val="caption"/>
    <w:aliases w:val="Figure Caption"/>
    <w:basedOn w:val="Para0"/>
    <w:next w:val="Para0"/>
    <w:link w:val="CaptionChar"/>
    <w:uiPriority w:val="35"/>
    <w:rsid w:val="000B5057"/>
    <w:pPr>
      <w:keepNext/>
      <w:keepLines/>
      <w:numPr>
        <w:numId w:val="1"/>
      </w:numPr>
      <w:spacing w:after="120" w:line="240" w:lineRule="auto"/>
    </w:pPr>
    <w:rPr>
      <w:rFonts w:ascii="Arial" w:hAnsi="Arial"/>
      <w:b/>
      <w:color w:val="808000"/>
      <w:sz w:val="20"/>
    </w:rPr>
  </w:style>
  <w:style w:type="paragraph" w:customStyle="1" w:styleId="Head1manual">
    <w:name w:val="Head 1 manual"/>
    <w:basedOn w:val="Heading1"/>
    <w:next w:val="Para0"/>
    <w:rsid w:val="00623C1C"/>
    <w:pPr>
      <w:keepNext/>
      <w:widowControl/>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623C1C"/>
    <w:pPr>
      <w:pageBreakBefore w:val="0"/>
      <w:spacing w:before="120" w:after="40"/>
    </w:pPr>
    <w:rPr>
      <w:sz w:val="22"/>
    </w:rPr>
  </w:style>
  <w:style w:type="paragraph" w:customStyle="1" w:styleId="Head3manual">
    <w:name w:val="Head 3 manual"/>
    <w:basedOn w:val="Head1manual"/>
    <w:next w:val="Para0"/>
    <w:rsid w:val="00623C1C"/>
    <w:pPr>
      <w:pageBreakBefore w:val="0"/>
      <w:spacing w:before="120" w:after="40"/>
    </w:pPr>
    <w:rPr>
      <w:sz w:val="22"/>
    </w:rPr>
  </w:style>
  <w:style w:type="paragraph" w:customStyle="1" w:styleId="Para0bullet">
    <w:name w:val="Para 0 bullet"/>
    <w:basedOn w:val="Para0"/>
    <w:link w:val="Para0bulletChar"/>
    <w:rsid w:val="00623C1C"/>
    <w:pPr>
      <w:numPr>
        <w:numId w:val="2"/>
      </w:numPr>
      <w:spacing w:after="60"/>
    </w:pPr>
  </w:style>
  <w:style w:type="paragraph" w:customStyle="1" w:styleId="Para0dash">
    <w:name w:val="Para 0 dash"/>
    <w:basedOn w:val="Para0"/>
    <w:rsid w:val="00623C1C"/>
    <w:pPr>
      <w:numPr>
        <w:numId w:val="3"/>
      </w:numPr>
      <w:spacing w:after="60"/>
    </w:pPr>
  </w:style>
  <w:style w:type="paragraph" w:customStyle="1" w:styleId="Para0letter">
    <w:name w:val="Para 0 letter"/>
    <w:basedOn w:val="Para0"/>
    <w:rsid w:val="00623C1C"/>
    <w:pPr>
      <w:numPr>
        <w:numId w:val="4"/>
      </w:numPr>
      <w:spacing w:after="60"/>
    </w:pPr>
  </w:style>
  <w:style w:type="paragraph" w:customStyle="1" w:styleId="Para0number">
    <w:name w:val="Para 0 number"/>
    <w:basedOn w:val="Para0"/>
    <w:rsid w:val="00623C1C"/>
    <w:pPr>
      <w:numPr>
        <w:numId w:val="5"/>
      </w:numPr>
      <w:spacing w:after="60"/>
    </w:pPr>
  </w:style>
  <w:style w:type="paragraph" w:customStyle="1" w:styleId="Para1">
    <w:name w:val="Para 1"/>
    <w:basedOn w:val="Para0"/>
    <w:rsid w:val="00623C1C"/>
    <w:pPr>
      <w:ind w:left="397"/>
    </w:pPr>
  </w:style>
  <w:style w:type="paragraph" w:customStyle="1" w:styleId="Para1bullet">
    <w:name w:val="Para 1 bullet"/>
    <w:basedOn w:val="Para1"/>
    <w:rsid w:val="00623C1C"/>
    <w:pPr>
      <w:numPr>
        <w:numId w:val="6"/>
      </w:numPr>
      <w:tabs>
        <w:tab w:val="clear" w:pos="794"/>
        <w:tab w:val="num" w:pos="397"/>
      </w:tabs>
      <w:spacing w:after="60"/>
      <w:ind w:left="397"/>
    </w:pPr>
  </w:style>
  <w:style w:type="paragraph" w:customStyle="1" w:styleId="Para1dash">
    <w:name w:val="Para 1 dash"/>
    <w:basedOn w:val="Para1"/>
    <w:rsid w:val="00623C1C"/>
    <w:pPr>
      <w:numPr>
        <w:numId w:val="7"/>
      </w:numPr>
      <w:tabs>
        <w:tab w:val="clear" w:pos="794"/>
        <w:tab w:val="num" w:pos="397"/>
      </w:tabs>
      <w:spacing w:after="60"/>
      <w:ind w:left="397"/>
    </w:pPr>
  </w:style>
  <w:style w:type="paragraph" w:customStyle="1" w:styleId="Para1letter">
    <w:name w:val="Para 1 letter"/>
    <w:basedOn w:val="Para1"/>
    <w:rsid w:val="00623C1C"/>
    <w:pPr>
      <w:numPr>
        <w:numId w:val="20"/>
      </w:numPr>
      <w:tabs>
        <w:tab w:val="clear" w:pos="794"/>
        <w:tab w:val="num" w:pos="360"/>
      </w:tabs>
      <w:spacing w:after="60"/>
      <w:ind w:left="397" w:firstLine="0"/>
    </w:pPr>
  </w:style>
  <w:style w:type="paragraph" w:customStyle="1" w:styleId="Para1number">
    <w:name w:val="Para 1 number"/>
    <w:basedOn w:val="Para1"/>
    <w:rsid w:val="00623C1C"/>
    <w:pPr>
      <w:numPr>
        <w:numId w:val="25"/>
      </w:numPr>
      <w:tabs>
        <w:tab w:val="clear" w:pos="794"/>
        <w:tab w:val="num" w:pos="360"/>
      </w:tabs>
      <w:spacing w:after="60"/>
      <w:ind w:left="397" w:firstLine="0"/>
    </w:pPr>
  </w:style>
  <w:style w:type="paragraph" w:customStyle="1" w:styleId="TableFont">
    <w:name w:val="TableFont"/>
    <w:basedOn w:val="Para0"/>
    <w:qFormat/>
    <w:rsid w:val="00623C1C"/>
    <w:pPr>
      <w:spacing w:before="40" w:after="40" w:line="240" w:lineRule="auto"/>
    </w:pPr>
    <w:rPr>
      <w:rFonts w:ascii="Arial" w:hAnsi="Arial"/>
      <w:sz w:val="18"/>
    </w:rPr>
  </w:style>
  <w:style w:type="paragraph" w:customStyle="1" w:styleId="TableFontH">
    <w:name w:val="TableFontH"/>
    <w:basedOn w:val="TableFont"/>
    <w:rsid w:val="00623C1C"/>
  </w:style>
  <w:style w:type="paragraph" w:customStyle="1" w:styleId="BusName">
    <w:name w:val="BusName"/>
    <w:basedOn w:val="Footer"/>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eastAsia="Times New Roman" w:cs="Times New Roman"/>
      <w:noProof/>
      <w:color w:val="000000"/>
      <w:sz w:val="2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eastAsia="Times New Roman" w:cs="Times New Roman"/>
      <w:noProof/>
      <w:color w:val="000000"/>
      <w:sz w:val="2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eastAsia="Times New Roman" w:cs="Times New Roman"/>
      <w:noProof/>
      <w:color w:val="000000"/>
      <w:sz w:val="2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eastAsia="Times New Roman" w:cs="Times New Roman"/>
      <w:noProof/>
      <w:color w:val="000000"/>
      <w:sz w:val="2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eastAsia="Times New Roman" w:cs="Times New Roman"/>
      <w:noProof/>
      <w:color w:val="000000"/>
      <w:sz w:val="2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Para0"/>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Para2">
    <w:name w:val="Para 2"/>
    <w:basedOn w:val="Para0"/>
    <w:rsid w:val="00623C1C"/>
    <w:pPr>
      <w:ind w:left="794"/>
    </w:pPr>
  </w:style>
  <w:style w:type="paragraph" w:customStyle="1" w:styleId="Graphiccaption">
    <w:name w:val="Graphic caption"/>
    <w:basedOn w:val="Caption"/>
    <w:next w:val="Para0"/>
    <w:rsid w:val="00623C1C"/>
    <w:rPr>
      <w:b w:val="0"/>
      <w:i/>
    </w:rPr>
  </w:style>
  <w:style w:type="paragraph" w:customStyle="1" w:styleId="Hiddenreference">
    <w:name w:val="Hidden reference"/>
    <w:basedOn w:val="Para0"/>
    <w:next w:val="Para0"/>
    <w:rsid w:val="00623C1C"/>
    <w:pPr>
      <w:spacing w:before="40" w:after="40" w:line="240" w:lineRule="auto"/>
    </w:pPr>
    <w:rPr>
      <w:rFonts w:ascii="Arial" w:hAnsi="Arial"/>
      <w:vanish/>
      <w:color w:val="FF0000"/>
      <w:sz w:val="20"/>
    </w:rPr>
  </w:style>
  <w:style w:type="paragraph" w:customStyle="1" w:styleId="Para2bullet">
    <w:name w:val="Para 2 bullet"/>
    <w:basedOn w:val="Para2"/>
    <w:rsid w:val="00623C1C"/>
    <w:pPr>
      <w:numPr>
        <w:numId w:val="8"/>
      </w:numPr>
      <w:tabs>
        <w:tab w:val="clear" w:pos="1191"/>
        <w:tab w:val="num" w:pos="794"/>
      </w:tabs>
      <w:spacing w:after="60"/>
      <w:ind w:left="794"/>
    </w:pPr>
  </w:style>
  <w:style w:type="paragraph" w:customStyle="1" w:styleId="Para2dash">
    <w:name w:val="Para 2 dash"/>
    <w:basedOn w:val="Para2"/>
    <w:rsid w:val="00623C1C"/>
    <w:pPr>
      <w:numPr>
        <w:numId w:val="9"/>
      </w:numPr>
      <w:tabs>
        <w:tab w:val="clear" w:pos="1191"/>
      </w:tabs>
      <w:spacing w:after="60"/>
      <w:ind w:left="360" w:hanging="360"/>
    </w:pPr>
  </w:style>
  <w:style w:type="paragraph" w:customStyle="1" w:styleId="Para2letter">
    <w:name w:val="Para 2 letter"/>
    <w:basedOn w:val="Para2"/>
    <w:rsid w:val="00623C1C"/>
    <w:pPr>
      <w:numPr>
        <w:numId w:val="10"/>
      </w:numPr>
      <w:tabs>
        <w:tab w:val="clear" w:pos="1191"/>
        <w:tab w:val="num" w:pos="360"/>
      </w:tabs>
      <w:spacing w:after="60"/>
      <w:ind w:left="794" w:firstLine="0"/>
    </w:pPr>
  </w:style>
  <w:style w:type="paragraph" w:customStyle="1" w:styleId="Para2number">
    <w:name w:val="Para 2 number"/>
    <w:basedOn w:val="Para2"/>
    <w:rsid w:val="00623C1C"/>
    <w:pPr>
      <w:numPr>
        <w:numId w:val="11"/>
      </w:numPr>
      <w:tabs>
        <w:tab w:val="clear" w:pos="1191"/>
        <w:tab w:val="num" w:pos="360"/>
      </w:tabs>
      <w:spacing w:after="60"/>
      <w:ind w:left="794" w:firstLine="0"/>
    </w:pPr>
  </w:style>
  <w:style w:type="paragraph" w:customStyle="1" w:styleId="Para3">
    <w:name w:val="Para 3"/>
    <w:basedOn w:val="Para0"/>
    <w:rsid w:val="00623C1C"/>
    <w:pPr>
      <w:ind w:left="1191"/>
    </w:pPr>
  </w:style>
  <w:style w:type="paragraph" w:customStyle="1" w:styleId="Para3bullet">
    <w:name w:val="Para 3 bullet"/>
    <w:basedOn w:val="Para3"/>
    <w:rsid w:val="00623C1C"/>
    <w:pPr>
      <w:numPr>
        <w:numId w:val="12"/>
      </w:numPr>
      <w:tabs>
        <w:tab w:val="clear" w:pos="1588"/>
        <w:tab w:val="num" w:pos="360"/>
      </w:tabs>
      <w:spacing w:after="60"/>
      <w:ind w:left="1191" w:firstLine="0"/>
    </w:pPr>
  </w:style>
  <w:style w:type="paragraph" w:customStyle="1" w:styleId="Para3dash">
    <w:name w:val="Para 3 dash"/>
    <w:basedOn w:val="Para3"/>
    <w:rsid w:val="00623C1C"/>
    <w:pPr>
      <w:numPr>
        <w:numId w:val="13"/>
      </w:numPr>
      <w:tabs>
        <w:tab w:val="clear" w:pos="1588"/>
        <w:tab w:val="num" w:pos="360"/>
      </w:tabs>
      <w:spacing w:after="60"/>
      <w:ind w:left="1191" w:firstLine="0"/>
    </w:pPr>
  </w:style>
  <w:style w:type="paragraph" w:customStyle="1" w:styleId="Para3letter">
    <w:name w:val="Para 3 letter"/>
    <w:basedOn w:val="Para3"/>
    <w:rsid w:val="00623C1C"/>
    <w:pPr>
      <w:numPr>
        <w:numId w:val="14"/>
      </w:numPr>
      <w:tabs>
        <w:tab w:val="clear" w:pos="1588"/>
        <w:tab w:val="num" w:pos="360"/>
      </w:tabs>
      <w:spacing w:after="60"/>
      <w:ind w:left="1191" w:firstLine="0"/>
    </w:pPr>
  </w:style>
  <w:style w:type="paragraph" w:customStyle="1" w:styleId="Para3number">
    <w:name w:val="Para 3 number"/>
    <w:basedOn w:val="Para3"/>
    <w:rsid w:val="00623C1C"/>
    <w:pPr>
      <w:numPr>
        <w:numId w:val="15"/>
      </w:numPr>
      <w:tabs>
        <w:tab w:val="clear" w:pos="1588"/>
        <w:tab w:val="num" w:pos="360"/>
      </w:tabs>
      <w:spacing w:after="60"/>
      <w:ind w:left="1191" w:firstLine="0"/>
    </w:pPr>
  </w:style>
  <w:style w:type="paragraph" w:customStyle="1" w:styleId="DocStatusH">
    <w:name w:val="DocStatusH"/>
    <w:basedOn w:val="DocStatus"/>
    <w:rsid w:val="00623C1C"/>
    <w:pPr>
      <w:spacing w:before="60" w:after="60"/>
    </w:pPr>
    <w:rPr>
      <w:b/>
      <w:sz w:val="16"/>
    </w:rPr>
  </w:style>
  <w:style w:type="paragraph" w:customStyle="1" w:styleId="DocStatus">
    <w:name w:val="DocStatus"/>
    <w:basedOn w:val="TableFont"/>
    <w:rsid w:val="00623C1C"/>
  </w:style>
  <w:style w:type="paragraph" w:customStyle="1" w:styleId="Head4manual">
    <w:name w:val="Head 4 manual"/>
    <w:basedOn w:val="Head1manual"/>
    <w:rsid w:val="00623C1C"/>
    <w:pPr>
      <w:pageBreakBefore w:val="0"/>
      <w:spacing w:before="120" w:after="40"/>
    </w:pPr>
    <w:rPr>
      <w:sz w:val="22"/>
    </w:rPr>
  </w:style>
  <w:style w:type="paragraph" w:customStyle="1" w:styleId="Summaryheading">
    <w:name w:val="Summary heading"/>
    <w:basedOn w:val="Heading1"/>
    <w:next w:val="Para0"/>
    <w:rsid w:val="00623C1C"/>
    <w:pPr>
      <w:keepNext/>
      <w:widowControl/>
      <w:tabs>
        <w:tab w:val="left" w:pos="851"/>
      </w:tabs>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623C1C"/>
    <w:pPr>
      <w:spacing w:after="0"/>
      <w:jc w:val="right"/>
    </w:pPr>
    <w:rPr>
      <w:rFonts w:ascii="Arial Narrow" w:hAnsi="Arial Narrow"/>
      <w:i/>
      <w:color w:val="808000"/>
      <w:sz w:val="18"/>
    </w:rPr>
  </w:style>
  <w:style w:type="paragraph" w:customStyle="1" w:styleId="Appendix1">
    <w:name w:val="Appendix 1"/>
    <w:basedOn w:val="Heading1"/>
    <w:next w:val="Para0"/>
    <w:rsid w:val="00623C1C"/>
    <w:pPr>
      <w:keepNext/>
      <w:widowControl/>
      <w:numPr>
        <w:numId w:val="16"/>
      </w:numPr>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623C1C"/>
    <w:pPr>
      <w:pageBreakBefore w:val="0"/>
      <w:numPr>
        <w:ilvl w:val="1"/>
      </w:numPr>
      <w:spacing w:before="120" w:after="40"/>
      <w:outlineLvl w:val="1"/>
    </w:pPr>
    <w:rPr>
      <w:sz w:val="22"/>
    </w:rPr>
  </w:style>
  <w:style w:type="paragraph" w:customStyle="1" w:styleId="Appendix3">
    <w:name w:val="Appendix 3"/>
    <w:basedOn w:val="Appendix1"/>
    <w:next w:val="Para0"/>
    <w:rsid w:val="00623C1C"/>
    <w:pPr>
      <w:pageBreakBefore w:val="0"/>
      <w:numPr>
        <w:ilvl w:val="2"/>
      </w:numPr>
      <w:spacing w:before="120" w:after="40"/>
      <w:outlineLvl w:val="2"/>
    </w:pPr>
    <w:rPr>
      <w:sz w:val="22"/>
    </w:rPr>
  </w:style>
  <w:style w:type="paragraph" w:customStyle="1" w:styleId="CoverHeading">
    <w:name w:val="CoverHeading"/>
    <w:basedOn w:val="Para0"/>
    <w:next w:val="Para0"/>
    <w:rsid w:val="00623C1C"/>
    <w:pPr>
      <w:keepNext/>
      <w:spacing w:after="0" w:line="240" w:lineRule="auto"/>
    </w:pPr>
    <w:rPr>
      <w:rFonts w:ascii="Arial Narrow" w:hAnsi="Arial Narrow"/>
      <w:b/>
      <w:sz w:val="44"/>
    </w:rPr>
  </w:style>
  <w:style w:type="paragraph" w:customStyle="1" w:styleId="CoverTitle">
    <w:name w:val="CoverTitle"/>
    <w:basedOn w:val="Para0"/>
    <w:next w:val="Para0"/>
    <w:rsid w:val="00623C1C"/>
    <w:pPr>
      <w:spacing w:after="180" w:line="240" w:lineRule="auto"/>
    </w:pPr>
    <w:rPr>
      <w:rFonts w:ascii="Arial Narrow" w:hAnsi="Arial Narrow"/>
      <w:caps/>
      <w:sz w:val="28"/>
    </w:rPr>
  </w:style>
  <w:style w:type="paragraph" w:customStyle="1" w:styleId="CoverSubject">
    <w:name w:val="CoverSubject"/>
    <w:basedOn w:val="Para0"/>
    <w:next w:val="Para0"/>
    <w:rsid w:val="00623C1C"/>
    <w:pPr>
      <w:numPr>
        <w:numId w:val="17"/>
      </w:numPr>
      <w:tabs>
        <w:tab w:val="clear" w:pos="539"/>
        <w:tab w:val="num" w:pos="360"/>
      </w:tabs>
      <w:spacing w:after="120" w:line="240" w:lineRule="auto"/>
      <w:ind w:left="0" w:firstLine="0"/>
    </w:pPr>
    <w:rPr>
      <w:rFonts w:ascii="Arial Narrow" w:hAnsi="Arial Narrow"/>
      <w:color w:val="808080"/>
      <w:sz w:val="24"/>
    </w:rPr>
  </w:style>
  <w:style w:type="paragraph" w:customStyle="1" w:styleId="CoverVersion">
    <w:name w:val="CoverVersion"/>
    <w:basedOn w:val="CoverSubject"/>
    <w:next w:val="Para0"/>
    <w:rsid w:val="00623C1C"/>
  </w:style>
  <w:style w:type="paragraph" w:customStyle="1" w:styleId="CoverDate">
    <w:name w:val="CoverDate"/>
    <w:basedOn w:val="CoverSubject"/>
    <w:next w:val="Para0"/>
    <w:rsid w:val="00623C1C"/>
  </w:style>
  <w:style w:type="paragraph" w:customStyle="1" w:styleId="FlysheetHeading">
    <w:name w:val="FlysheetHeading"/>
    <w:basedOn w:val="CoverHeading"/>
    <w:next w:val="Para0"/>
    <w:rsid w:val="00623C1C"/>
  </w:style>
  <w:style w:type="paragraph" w:customStyle="1" w:styleId="FlysheetTitle">
    <w:name w:val="FlysheetTitle"/>
    <w:basedOn w:val="CoverTitle"/>
    <w:next w:val="Para0"/>
    <w:rsid w:val="00623C1C"/>
  </w:style>
  <w:style w:type="paragraph" w:customStyle="1" w:styleId="FlysheetVersion">
    <w:name w:val="FlysheetVersion"/>
    <w:basedOn w:val="CoverVersion"/>
    <w:next w:val="Para0"/>
    <w:rsid w:val="00623C1C"/>
    <w:pPr>
      <w:numPr>
        <w:numId w:val="18"/>
      </w:numPr>
      <w:tabs>
        <w:tab w:val="clear" w:pos="360"/>
        <w:tab w:val="left" w:pos="284"/>
      </w:tabs>
      <w:ind w:left="0" w:firstLine="0"/>
    </w:pPr>
  </w:style>
  <w:style w:type="paragraph" w:customStyle="1" w:styleId="FlysheetDate">
    <w:name w:val="FlysheetDate"/>
    <w:basedOn w:val="FlysheetVersion"/>
    <w:next w:val="Para0"/>
    <w:rsid w:val="00623C1C"/>
  </w:style>
  <w:style w:type="paragraph" w:customStyle="1" w:styleId="Address">
    <w:name w:val="Address"/>
    <w:basedOn w:val="Para0"/>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623C1C"/>
    <w:pPr>
      <w:spacing w:before="120" w:after="0" w:line="240" w:lineRule="auto"/>
    </w:pPr>
    <w:rPr>
      <w:rFonts w:ascii="Arial" w:hAnsi="Arial"/>
      <w:sz w:val="16"/>
    </w:rPr>
  </w:style>
  <w:style w:type="paragraph" w:customStyle="1" w:styleId="CoverFooter">
    <w:name w:val="CoverFooter"/>
    <w:basedOn w:val="Footer"/>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semiHidden/>
    <w:rsid w:val="00623C1C"/>
    <w:pPr>
      <w:tabs>
        <w:tab w:val="left" w:pos="567"/>
        <w:tab w:val="right" w:pos="8505"/>
      </w:tabs>
      <w:spacing w:before="120" w:after="120"/>
    </w:pPr>
    <w:rPr>
      <w:rFonts w:eastAsia="Times New Roman" w:cs="Times New Roman"/>
      <w:noProof/>
      <w:color w:val="000000"/>
      <w:sz w:val="20"/>
      <w:szCs w:val="20"/>
      <w:lang w:val="en-GB" w:eastAsia="en-US"/>
    </w:rPr>
  </w:style>
  <w:style w:type="paragraph" w:customStyle="1" w:styleId="Para0Roman">
    <w:name w:val="Para 0 Roman"/>
    <w:basedOn w:val="Para0"/>
    <w:rsid w:val="00623C1C"/>
    <w:pPr>
      <w:numPr>
        <w:numId w:val="21"/>
      </w:numPr>
      <w:tabs>
        <w:tab w:val="clear" w:pos="397"/>
        <w:tab w:val="num" w:pos="360"/>
      </w:tabs>
      <w:spacing w:after="60"/>
      <w:ind w:left="0" w:firstLine="0"/>
    </w:pPr>
  </w:style>
  <w:style w:type="paragraph" w:customStyle="1" w:styleId="TableFontbullet">
    <w:name w:val="TableFont bullet"/>
    <w:basedOn w:val="TableFont"/>
    <w:rsid w:val="00623C1C"/>
    <w:pPr>
      <w:numPr>
        <w:numId w:val="19"/>
      </w:numPr>
      <w:tabs>
        <w:tab w:val="clear" w:pos="397"/>
      </w:tabs>
      <w:ind w:left="0" w:firstLine="0"/>
    </w:pPr>
  </w:style>
  <w:style w:type="paragraph" w:customStyle="1" w:styleId="Para1Roman">
    <w:name w:val="Para 1 Roman"/>
    <w:basedOn w:val="Para1"/>
    <w:rsid w:val="00623C1C"/>
    <w:pPr>
      <w:numPr>
        <w:numId w:val="22"/>
      </w:numPr>
      <w:tabs>
        <w:tab w:val="clear" w:pos="794"/>
        <w:tab w:val="num" w:pos="360"/>
      </w:tabs>
      <w:spacing w:after="60"/>
      <w:ind w:left="397" w:firstLine="0"/>
    </w:pPr>
  </w:style>
  <w:style w:type="paragraph" w:customStyle="1" w:styleId="Para2Roman">
    <w:name w:val="Para 2 Roman"/>
    <w:basedOn w:val="Para2"/>
    <w:rsid w:val="00623C1C"/>
    <w:pPr>
      <w:numPr>
        <w:numId w:val="23"/>
      </w:numPr>
      <w:tabs>
        <w:tab w:val="clear" w:pos="1191"/>
        <w:tab w:val="num" w:pos="360"/>
      </w:tabs>
      <w:spacing w:after="60"/>
      <w:ind w:left="794" w:firstLine="0"/>
    </w:pPr>
  </w:style>
  <w:style w:type="paragraph" w:customStyle="1" w:styleId="Para3Roman">
    <w:name w:val="Para 3 Roman"/>
    <w:basedOn w:val="Para3"/>
    <w:rsid w:val="00623C1C"/>
    <w:pPr>
      <w:numPr>
        <w:numId w:val="24"/>
      </w:numPr>
      <w:tabs>
        <w:tab w:val="clear" w:pos="1588"/>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sz w:val="22"/>
      <w:szCs w:val="22"/>
      <w:lang w:val="en-AU"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val="en-AU" w:eastAsia="zh-CN"/>
    </w:rPr>
  </w:style>
  <w:style w:type="paragraph" w:customStyle="1" w:styleId="ScheduleHeading">
    <w:name w:val="Schedule Heading"/>
    <w:next w:val="ScheduleLevel1"/>
    <w:rsid w:val="00623C1C"/>
    <w:pPr>
      <w:keepNext/>
      <w:pageBreakBefore/>
      <w:numPr>
        <w:numId w:val="26"/>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623C1C"/>
    <w:pPr>
      <w:keepNext/>
      <w:numPr>
        <w:ilvl w:val="1"/>
        <w:numId w:val="26"/>
      </w:numPr>
      <w:pBdr>
        <w:bottom w:val="single" w:sz="2" w:space="1" w:color="auto"/>
      </w:pBdr>
      <w:spacing w:before="200" w:after="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623C1C"/>
    <w:pPr>
      <w:numPr>
        <w:ilvl w:val="2"/>
        <w:numId w:val="26"/>
      </w:numPr>
      <w:spacing w:before="200" w:after="0" w:line="280" w:lineRule="atLeast"/>
      <w:outlineLvl w:val="2"/>
    </w:pPr>
    <w:rPr>
      <w:rFonts w:ascii="Arial" w:eastAsia="Times New Roman" w:hAnsi="Arial" w:cs="Arial"/>
      <w:b/>
      <w:sz w:val="22"/>
      <w:szCs w:val="22"/>
      <w:lang w:eastAsia="en-AU"/>
    </w:rPr>
  </w:style>
  <w:style w:type="paragraph" w:customStyle="1" w:styleId="ScheduleLevel3">
    <w:name w:val="Schedule Level 3"/>
    <w:rsid w:val="00623C1C"/>
    <w:pPr>
      <w:numPr>
        <w:ilvl w:val="3"/>
        <w:numId w:val="26"/>
      </w:numPr>
      <w:spacing w:before="140" w:after="140" w:line="280" w:lineRule="atLeast"/>
    </w:pPr>
    <w:rPr>
      <w:rFonts w:ascii="Arial" w:eastAsia="Times New Roman" w:hAnsi="Arial" w:cs="Arial"/>
      <w:sz w:val="22"/>
      <w:szCs w:val="22"/>
      <w:lang w:eastAsia="en-AU"/>
    </w:rPr>
  </w:style>
  <w:style w:type="paragraph" w:customStyle="1" w:styleId="ScheduleLevel4">
    <w:name w:val="Schedule Level 4"/>
    <w:rsid w:val="00623C1C"/>
    <w:pPr>
      <w:numPr>
        <w:ilvl w:val="4"/>
        <w:numId w:val="26"/>
      </w:numPr>
      <w:spacing w:after="140" w:line="280" w:lineRule="atLeast"/>
    </w:pPr>
    <w:rPr>
      <w:rFonts w:ascii="Arial" w:eastAsia="Times New Roman" w:hAnsi="Arial" w:cs="Arial"/>
      <w:sz w:val="22"/>
      <w:szCs w:val="22"/>
      <w:lang w:eastAsia="en-AU"/>
    </w:rPr>
  </w:style>
  <w:style w:type="paragraph" w:customStyle="1" w:styleId="ScheduleLevel5">
    <w:name w:val="Schedule Level 5"/>
    <w:rsid w:val="00623C1C"/>
    <w:pPr>
      <w:numPr>
        <w:ilvl w:val="5"/>
        <w:numId w:val="26"/>
      </w:numPr>
      <w:spacing w:after="140" w:line="280" w:lineRule="atLeast"/>
    </w:pPr>
    <w:rPr>
      <w:rFonts w:ascii="Arial" w:eastAsia="Times New Roman" w:hAnsi="Arial" w:cs="Arial"/>
      <w:sz w:val="22"/>
      <w:szCs w:val="22"/>
      <w:lang w:eastAsia="en-AU"/>
    </w:rPr>
  </w:style>
  <w:style w:type="paragraph" w:customStyle="1" w:styleId="ScheduleLevel6">
    <w:name w:val="Schedule Level 6"/>
    <w:rsid w:val="00623C1C"/>
    <w:pPr>
      <w:numPr>
        <w:ilvl w:val="6"/>
        <w:numId w:val="26"/>
      </w:numPr>
      <w:spacing w:after="140" w:line="280" w:lineRule="atLeast"/>
    </w:pPr>
    <w:rPr>
      <w:rFonts w:ascii="Arial" w:eastAsia="Times New Roman" w:hAnsi="Arial" w:cs="Arial"/>
      <w:sz w:val="22"/>
      <w:szCs w:val="22"/>
      <w:lang w:eastAsia="en-AU"/>
    </w:rPr>
  </w:style>
  <w:style w:type="paragraph" w:customStyle="1" w:styleId="ScheduleLevel7">
    <w:name w:val="Schedule Level 7"/>
    <w:semiHidden/>
    <w:rsid w:val="00623C1C"/>
    <w:pPr>
      <w:numPr>
        <w:ilvl w:val="7"/>
        <w:numId w:val="26"/>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6"/>
      </w:numPr>
      <w:spacing w:after="140" w:line="280" w:lineRule="atLeast"/>
    </w:pPr>
    <w:rPr>
      <w:rFonts w:ascii="Arial" w:eastAsia="Times New Roman" w:hAnsi="Arial" w:cs="Arial"/>
      <w:sz w:val="22"/>
      <w:szCs w:val="22"/>
      <w:lang w:eastAsia="en-AU"/>
    </w:rPr>
  </w:style>
  <w:style w:type="character" w:customStyle="1" w:styleId="apple-converted-space">
    <w:name w:val="apple-converted-space"/>
    <w:basedOn w:val="DefaultParagraphFont"/>
    <w:rsid w:val="00F0587C"/>
  </w:style>
  <w:style w:type="paragraph" w:styleId="ListBullet2">
    <w:name w:val="List Bullet 2"/>
    <w:basedOn w:val="Normal"/>
    <w:uiPriority w:val="99"/>
    <w:rsid w:val="00623C1C"/>
    <w:pPr>
      <w:keepLines/>
      <w:numPr>
        <w:ilvl w:val="1"/>
        <w:numId w:val="27"/>
      </w:numPr>
      <w:spacing w:before="240" w:after="100" w:afterAutospacing="1"/>
    </w:pPr>
    <w:rPr>
      <w:rFonts w:ascii="Arial" w:eastAsia="Times New Roman" w:hAnsi="Arial" w:cs="Times New Roman"/>
      <w:sz w:val="22"/>
      <w:szCs w:val="22"/>
      <w:lang w:val="en-AU" w:eastAsia="en-AU"/>
    </w:rPr>
  </w:style>
  <w:style w:type="paragraph" w:styleId="ListBullet">
    <w:name w:val="List Bullet"/>
    <w:basedOn w:val="Normal"/>
    <w:uiPriority w:val="99"/>
    <w:rsid w:val="00623C1C"/>
    <w:pPr>
      <w:keepLines/>
      <w:numPr>
        <w:numId w:val="27"/>
      </w:numPr>
      <w:spacing w:before="240" w:after="100" w:afterAutospacing="1"/>
    </w:pPr>
    <w:rPr>
      <w:rFonts w:ascii="Arial" w:eastAsia="Times New Roman" w:hAnsi="Arial" w:cs="Times New Roman"/>
      <w:sz w:val="22"/>
      <w:szCs w:val="22"/>
      <w:lang w:val="en-AU" w:eastAsia="en-AU"/>
    </w:rPr>
  </w:style>
  <w:style w:type="paragraph" w:styleId="ListBullet3">
    <w:name w:val="List Bullet 3"/>
    <w:basedOn w:val="Normal"/>
    <w:uiPriority w:val="99"/>
    <w:rsid w:val="00623C1C"/>
    <w:pPr>
      <w:keepLines/>
      <w:numPr>
        <w:ilvl w:val="2"/>
        <w:numId w:val="27"/>
      </w:numPr>
      <w:spacing w:before="240" w:after="100" w:afterAutospacing="1"/>
    </w:pPr>
    <w:rPr>
      <w:rFonts w:ascii="Arial" w:eastAsia="Times New Roman" w:hAnsi="Arial" w:cs="Times New Roman"/>
      <w:sz w:val="22"/>
      <w:szCs w:val="22"/>
      <w:lang w:val="en-AU" w:eastAsia="en-AU"/>
    </w:rPr>
  </w:style>
  <w:style w:type="paragraph" w:styleId="ListBullet4">
    <w:name w:val="List Bullet 4"/>
    <w:basedOn w:val="Normal"/>
    <w:uiPriority w:val="99"/>
    <w:rsid w:val="00623C1C"/>
    <w:pPr>
      <w:keepLines/>
      <w:numPr>
        <w:ilvl w:val="3"/>
        <w:numId w:val="27"/>
      </w:numPr>
      <w:spacing w:before="240" w:after="100" w:afterAutospacing="1"/>
    </w:pPr>
    <w:rPr>
      <w:rFonts w:ascii="Arial" w:eastAsia="Times New Roman" w:hAnsi="Arial" w:cs="Times New Roman"/>
      <w:sz w:val="22"/>
      <w:szCs w:val="22"/>
      <w:lang w:val="en-AU" w:eastAsia="en-AU"/>
    </w:rPr>
  </w:style>
  <w:style w:type="paragraph" w:customStyle="1" w:styleId="Bulleted-Second">
    <w:name w:val="Bulleted - Second"/>
    <w:basedOn w:val="Normal"/>
    <w:rsid w:val="00623C1C"/>
    <w:pPr>
      <w:numPr>
        <w:numId w:val="28"/>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styleId="BodyText2">
    <w:name w:val="Body Text 2"/>
    <w:basedOn w:val="Normal"/>
    <w:link w:val="BodyText2Char"/>
    <w:rsid w:val="00623C1C"/>
    <w:pPr>
      <w:overflowPunct w:val="0"/>
      <w:autoSpaceDE w:val="0"/>
      <w:autoSpaceDN w:val="0"/>
      <w:adjustRightInd w:val="0"/>
      <w:spacing w:before="120" w:after="120" w:line="220" w:lineRule="atLeast"/>
      <w:ind w:left="283"/>
      <w:textAlignment w:val="baseline"/>
    </w:pPr>
    <w:rPr>
      <w:rFonts w:ascii="Arial" w:eastAsia="Times New Roman" w:hAnsi="Arial" w:cs="Times New Roman"/>
      <w:sz w:val="19"/>
      <w:szCs w:val="20"/>
      <w:lang w:val="en-AU" w:eastAsia="en-US"/>
    </w:rPr>
  </w:style>
  <w:style w:type="character" w:customStyle="1" w:styleId="BodyText2Char">
    <w:name w:val="Body Text 2 Char"/>
    <w:basedOn w:val="DefaultParagraphFont"/>
    <w:link w:val="BodyText2"/>
    <w:rsid w:val="00623C1C"/>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623C1C"/>
    <w:pPr>
      <w:keepNext w:val="0"/>
      <w:keepLines w:val="0"/>
      <w:widowControl w:val="0"/>
      <w:numPr>
        <w:numId w:val="0"/>
      </w:numPr>
      <w:tabs>
        <w:tab w:val="left" w:pos="397"/>
      </w:tabs>
      <w:overflowPunct w:val="0"/>
      <w:autoSpaceDE w:val="0"/>
      <w:autoSpaceDN w:val="0"/>
      <w:adjustRightInd w:val="0"/>
      <w:spacing w:before="300" w:line="220" w:lineRule="atLeast"/>
      <w:textAlignment w:val="baseline"/>
    </w:pPr>
    <w:rPr>
      <w:bCs/>
      <w:color w:val="auto"/>
      <w:sz w:val="19"/>
      <w:lang w:val="en-AU"/>
    </w:rPr>
  </w:style>
  <w:style w:type="paragraph" w:customStyle="1" w:styleId="StyleCaptionFigureCaptionCentered">
    <w:name w:val="Style CaptionFigure Caption + Centered"/>
    <w:basedOn w:val="Caption"/>
    <w:link w:val="StyleCaptionFigureCaptionCenteredChar"/>
    <w:rsid w:val="00623C1C"/>
    <w:pPr>
      <w:keepNext w:val="0"/>
      <w:keepLines w:val="0"/>
      <w:numPr>
        <w:numId w:val="0"/>
      </w:numPr>
      <w:tabs>
        <w:tab w:val="left" w:pos="159"/>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character" w:customStyle="1" w:styleId="StyleCaptionFigureCaptionCenteredChar">
    <w:name w:val="Style CaptionFigure Caption + Centered Char"/>
    <w:basedOn w:val="DefaultParagraphFont"/>
    <w:link w:val="StyleCaptionFigureCaptionCentered"/>
    <w:rsid w:val="00623C1C"/>
    <w:rPr>
      <w:rFonts w:ascii="Arial" w:eastAsia="Times New Roman" w:hAnsi="Arial" w:cs="Times New Roman"/>
      <w:b/>
      <w:bCs/>
      <w:sz w:val="19"/>
      <w:szCs w:val="20"/>
      <w:lang w:val="en-AU" w:eastAsia="en-US"/>
    </w:rPr>
  </w:style>
  <w:style w:type="character" w:customStyle="1" w:styleId="StyleCaptionTableChar">
    <w:name w:val="Style Caption Table Char"/>
    <w:basedOn w:val="DefaultParagraphFont"/>
    <w:link w:val="StyleCaptionTable"/>
    <w:rsid w:val="00623C1C"/>
    <w:rPr>
      <w:rFonts w:ascii="Arial" w:eastAsia="Times New Roman" w:hAnsi="Arial" w:cs="Times New Roman"/>
      <w:b/>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623C1C"/>
    <w:rPr>
      <w:rFonts w:ascii="Arial" w:eastAsia="Times New Roman" w:hAnsi="Arial" w:cs="Times New Roman"/>
      <w:b/>
      <w:bCs/>
      <w:sz w:val="19"/>
      <w:szCs w:val="22"/>
      <w:lang w:val="en-AU" w:eastAsia="en-US"/>
    </w:rPr>
  </w:style>
  <w:style w:type="paragraph" w:customStyle="1" w:styleId="StyleCaptionFigureCaptionCentered1">
    <w:name w:val="Style CaptionFigure Caption + Centered1"/>
    <w:basedOn w:val="Caption"/>
    <w:rsid w:val="00623C1C"/>
    <w:pPr>
      <w:keepNext w:val="0"/>
      <w:keepLines w:val="0"/>
      <w:numPr>
        <w:numId w:val="0"/>
      </w:numPr>
      <w:tabs>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paragraph" w:customStyle="1" w:styleId="Bulletsecondary">
    <w:name w:val="Bullet secondary"/>
    <w:basedOn w:val="Normal"/>
    <w:link w:val="BulletsecondaryChar1"/>
    <w:rsid w:val="00623C1C"/>
    <w:pPr>
      <w:numPr>
        <w:numId w:val="29"/>
      </w:numPr>
      <w:overflowPunct w:val="0"/>
      <w:autoSpaceDE w:val="0"/>
      <w:autoSpaceDN w:val="0"/>
      <w:adjustRightInd w:val="0"/>
      <w:spacing w:after="0" w:line="220" w:lineRule="atLeast"/>
      <w:textAlignment w:val="baseline"/>
    </w:pPr>
    <w:rPr>
      <w:rFonts w:ascii="Arial" w:eastAsia="Times New Roman" w:hAnsi="Arial" w:cs="Times New Roman"/>
      <w:sz w:val="19"/>
      <w:szCs w:val="20"/>
      <w:lang w:val="en-GB" w:eastAsia="en-US"/>
    </w:rPr>
  </w:style>
  <w:style w:type="paragraph" w:customStyle="1" w:styleId="BulletFirst">
    <w:name w:val="Bullet First"/>
    <w:basedOn w:val="Normal"/>
    <w:next w:val="Bulletsecondary"/>
    <w:rsid w:val="00623C1C"/>
    <w:pPr>
      <w:numPr>
        <w:numId w:val="30"/>
      </w:numPr>
      <w:overflowPunct w:val="0"/>
      <w:autoSpaceDE w:val="0"/>
      <w:autoSpaceDN w:val="0"/>
      <w:adjustRightInd w:val="0"/>
      <w:spacing w:before="120" w:after="0" w:line="220" w:lineRule="atLeast"/>
      <w:textAlignment w:val="baseline"/>
    </w:pPr>
    <w:rPr>
      <w:rFonts w:ascii="Arial" w:eastAsia="Times New Roman" w:hAnsi="Arial" w:cs="Times New Roman"/>
      <w:sz w:val="19"/>
      <w:szCs w:val="20"/>
      <w:lang w:val="en-AU" w:eastAsia="en-US"/>
    </w:rPr>
  </w:style>
  <w:style w:type="paragraph" w:customStyle="1" w:styleId="BulletFirstChar">
    <w:name w:val="Bullet First Char"/>
    <w:basedOn w:val="Normal"/>
    <w:next w:val="Bulletsecondary"/>
    <w:link w:val="BulletFirstCharChar"/>
    <w:rsid w:val="00623C1C"/>
    <w:pPr>
      <w:tabs>
        <w:tab w:val="num" w:pos="720"/>
      </w:tabs>
      <w:overflowPunct w:val="0"/>
      <w:autoSpaceDE w:val="0"/>
      <w:autoSpaceDN w:val="0"/>
      <w:adjustRightInd w:val="0"/>
      <w:spacing w:before="120" w:after="0" w:line="220" w:lineRule="atLeast"/>
      <w:ind w:left="720" w:hanging="360"/>
      <w:textAlignment w:val="baseline"/>
    </w:pPr>
    <w:rPr>
      <w:rFonts w:ascii="Times New Roman" w:eastAsia="Times New Roman" w:hAnsi="Times New Roman" w:cs="Times New Roman"/>
      <w:sz w:val="22"/>
      <w:szCs w:val="20"/>
      <w:lang w:val="en-GB" w:eastAsia="en-US"/>
    </w:rPr>
  </w:style>
  <w:style w:type="character" w:customStyle="1" w:styleId="BulletFirstCharChar">
    <w:name w:val="Bullet First Char Char"/>
    <w:link w:val="BulletFirstChar"/>
    <w:rsid w:val="00623C1C"/>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623C1C"/>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0B5057"/>
    <w:rPr>
      <w:rFonts w:ascii="Arial" w:eastAsia="Times New Roman" w:hAnsi="Arial" w:cs="Times New Roman"/>
      <w:b/>
      <w:color w:val="808000"/>
      <w:sz w:val="20"/>
      <w:szCs w:val="20"/>
      <w:lang w:val="en-GB" w:eastAsia="en-US"/>
    </w:rPr>
  </w:style>
  <w:style w:type="paragraph" w:customStyle="1" w:styleId="BulletThird">
    <w:name w:val="Bullet Third"/>
    <w:basedOn w:val="Normal"/>
    <w:rsid w:val="00623C1C"/>
    <w:pPr>
      <w:numPr>
        <w:numId w:val="31"/>
      </w:numPr>
      <w:tabs>
        <w:tab w:val="clear" w:pos="720"/>
        <w:tab w:val="left" w:pos="1797"/>
      </w:tabs>
      <w:overflowPunct w:val="0"/>
      <w:autoSpaceDE w:val="0"/>
      <w:autoSpaceDN w:val="0"/>
      <w:adjustRightInd w:val="0"/>
      <w:spacing w:after="0" w:line="220" w:lineRule="atLeast"/>
      <w:ind w:left="1797" w:hanging="357"/>
      <w:textAlignment w:val="baseline"/>
    </w:pPr>
    <w:rPr>
      <w:rFonts w:ascii="Arial" w:eastAsia="Times New Roman" w:hAnsi="Arial" w:cs="Times New Roman"/>
      <w:sz w:val="19"/>
      <w:szCs w:val="20"/>
      <w:lang w:val="en-AU" w:eastAsia="en-US"/>
    </w:rPr>
  </w:style>
  <w:style w:type="paragraph" w:customStyle="1" w:styleId="SummaryHeading0">
    <w:name w:val="Summary Heading"/>
    <w:basedOn w:val="Heading1"/>
    <w:link w:val="SummaryHeadingChar"/>
    <w:qFormat/>
    <w:rsid w:val="00F406DD"/>
    <w:pPr>
      <w:numPr>
        <w:numId w:val="0"/>
      </w:numPr>
    </w:pPr>
  </w:style>
  <w:style w:type="character" w:styleId="Emphasis">
    <w:name w:val="Emphasis"/>
    <w:basedOn w:val="DefaultParagraphFont"/>
    <w:uiPriority w:val="20"/>
    <w:qFormat/>
    <w:rsid w:val="00623C1C"/>
    <w:rPr>
      <w:i/>
      <w:iCs/>
    </w:rPr>
  </w:style>
  <w:style w:type="paragraph" w:customStyle="1" w:styleId="Default">
    <w:name w:val="Default"/>
    <w:rsid w:val="00623C1C"/>
    <w:pPr>
      <w:autoSpaceDE w:val="0"/>
      <w:autoSpaceDN w:val="0"/>
      <w:adjustRightInd w:val="0"/>
      <w:spacing w:after="0"/>
    </w:pPr>
    <w:rPr>
      <w:rFonts w:ascii="Arial" w:eastAsia="Times New Roman" w:hAnsi="Arial" w:cs="Arial"/>
      <w:color w:val="000000"/>
      <w:lang w:eastAsia="en-US"/>
    </w:rPr>
  </w:style>
  <w:style w:type="character" w:customStyle="1" w:styleId="BodyChar">
    <w:name w:val="Body Char"/>
    <w:basedOn w:val="DefaultParagraphFont"/>
    <w:link w:val="Body"/>
    <w:rsid w:val="00E31522"/>
    <w:rPr>
      <w:rFonts w:ascii="Calibri" w:eastAsiaTheme="minorHAnsi" w:hAnsi="Calibri" w:cs="Arial"/>
      <w:lang w:val="en-AU" w:eastAsia="en-AU"/>
    </w:rPr>
  </w:style>
  <w:style w:type="character" w:customStyle="1" w:styleId="Para0Char">
    <w:name w:val="Para 0 Char"/>
    <w:basedOn w:val="DefaultParagraphFont"/>
    <w:link w:val="Para0"/>
    <w:rsid w:val="00623C1C"/>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rsid w:val="00623C1C"/>
    <w:rPr>
      <w:rFonts w:ascii="Times New Roman" w:eastAsia="Times New Roman" w:hAnsi="Times New Roman" w:cs="Times New Roman"/>
      <w:color w:val="000000"/>
      <w:sz w:val="22"/>
      <w:szCs w:val="20"/>
      <w:lang w:val="en-GB" w:eastAsia="en-US"/>
    </w:rPr>
  </w:style>
  <w:style w:type="character" w:customStyle="1" w:styleId="BRbulletpointChar">
    <w:name w:val="BR bullet point Char"/>
    <w:basedOn w:val="Para0bulletChar"/>
    <w:link w:val="BRbulletpoint"/>
    <w:rsid w:val="006A1B62"/>
    <w:rPr>
      <w:rFonts w:ascii="Arial" w:eastAsia="Times New Roman" w:hAnsi="Arial" w:cs="Arial"/>
      <w:color w:val="000000"/>
      <w:sz w:val="22"/>
      <w:szCs w:val="22"/>
      <w:lang w:val="en-GB" w:eastAsia="en-US"/>
    </w:rPr>
  </w:style>
  <w:style w:type="character" w:styleId="CommentReference">
    <w:name w:val="annotation reference"/>
    <w:basedOn w:val="DefaultParagraphFont"/>
    <w:uiPriority w:val="99"/>
    <w:semiHidden/>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utoSpaceDE w:val="0"/>
      <w:autoSpaceDN w:val="0"/>
      <w:adjustRightInd w:val="0"/>
      <w:spacing w:after="0"/>
    </w:pPr>
    <w:rPr>
      <w:rFonts w:ascii="Times New Roman" w:hAnsi="Times New Roman" w:cs="Times New Roman"/>
      <w:lang w:val="en-AU"/>
    </w:rPr>
  </w:style>
  <w:style w:type="paragraph" w:customStyle="1" w:styleId="SP9311311">
    <w:name w:val="SP.9.311311"/>
    <w:basedOn w:val="Normal"/>
    <w:next w:val="Normal"/>
    <w:uiPriority w:val="99"/>
    <w:rsid w:val="00F94C1D"/>
    <w:pPr>
      <w:autoSpaceDE w:val="0"/>
      <w:autoSpaceDN w:val="0"/>
      <w:adjustRightInd w:val="0"/>
      <w:spacing w:after="0"/>
    </w:pPr>
    <w:rPr>
      <w:rFonts w:ascii="Times New Roman" w:hAnsi="Times New Roman" w:cs="Times New Roman"/>
      <w:lang w:val="en-AU"/>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94C1D"/>
    <w:pPr>
      <w:spacing w:after="0"/>
    </w:pPr>
    <w:rPr>
      <w:sz w:val="20"/>
      <w:szCs w:val="20"/>
    </w:rPr>
  </w:style>
  <w:style w:type="character" w:customStyle="1" w:styleId="FootnoteTextChar">
    <w:name w:val="Footnote Text Char"/>
    <w:basedOn w:val="DefaultParagraphFont"/>
    <w:link w:val="FootnoteText"/>
    <w:uiPriority w:val="99"/>
    <w:semiHidden/>
    <w:rsid w:val="00F94C1D"/>
    <w:rPr>
      <w:sz w:val="20"/>
      <w:szCs w:val="20"/>
    </w:rPr>
  </w:style>
  <w:style w:type="character" w:styleId="FootnoteReference">
    <w:name w:val="footnote reference"/>
    <w:basedOn w:val="DefaultParagraphFont"/>
    <w:uiPriority w:val="99"/>
    <w:semiHidden/>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rsid w:val="00F406DD"/>
    <w:rPr>
      <w:rFonts w:ascii="Arial Bold" w:hAnsi="Arial Bold" w:cs="Arial"/>
      <w:bCs/>
      <w:color w:val="1F497D" w:themeColor="text2"/>
      <w:sz w:val="48"/>
      <w:szCs w:val="48"/>
      <w:lang w:val="en-GB"/>
    </w:rPr>
  </w:style>
  <w:style w:type="paragraph" w:customStyle="1" w:styleId="BodyText">
    <w:name w:val="Body (Text)"/>
    <w:basedOn w:val="Normal"/>
    <w:uiPriority w:val="99"/>
    <w:rsid w:val="00912501"/>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styleId="BodyText0">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0"/>
    <w:uiPriority w:val="99"/>
    <w:rsid w:val="0024298A"/>
    <w:rPr>
      <w:rFonts w:ascii="Calibri" w:eastAsia="Times New Roman" w:hAnsi="Calibri" w:cs="Times New Roman"/>
      <w:szCs w:val="20"/>
    </w:rPr>
  </w:style>
  <w:style w:type="paragraph" w:customStyle="1" w:styleId="Head3Headings">
    <w:name w:val="Head_3 (Headings)"/>
    <w:basedOn w:val="Normal"/>
    <w:rsid w:val="0024298A"/>
    <w:pPr>
      <w:widowControl w:val="0"/>
      <w:suppressAutoHyphens/>
      <w:autoSpaceDE w:val="0"/>
      <w:autoSpaceDN w:val="0"/>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4298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5692"/>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rsid w:val="00200FE0"/>
    <w:pPr>
      <w:autoSpaceDE w:val="0"/>
      <w:autoSpaceDN w:val="0"/>
      <w:spacing w:after="567" w:line="288" w:lineRule="auto"/>
    </w:pPr>
    <w:rPr>
      <w:rFonts w:ascii="Calibri" w:eastAsiaTheme="minorHAnsi" w:hAnsi="Calibri" w:cs="Times New Roman"/>
      <w:caps/>
      <w:color w:val="486886"/>
      <w:lang w:val="en-AU" w:eastAsia="en-AU"/>
    </w:rPr>
  </w:style>
  <w:style w:type="paragraph" w:customStyle="1" w:styleId="Pa4">
    <w:name w:val="Pa4"/>
    <w:basedOn w:val="Normal"/>
    <w:uiPriority w:val="99"/>
    <w:rsid w:val="00200FE0"/>
    <w:pPr>
      <w:autoSpaceDE w:val="0"/>
      <w:autoSpaceDN w:val="0"/>
      <w:spacing w:after="0" w:line="201" w:lineRule="atLeast"/>
    </w:pPr>
    <w:rPr>
      <w:rFonts w:ascii="Myriad Pro" w:eastAsiaTheme="minorHAnsi" w:hAnsi="Myriad Pro" w:cs="Times New Roman"/>
      <w:lang w:val="en-AU" w:eastAsia="en-AU"/>
    </w:rPr>
  </w:style>
  <w:style w:type="paragraph" w:customStyle="1" w:styleId="Heading3notoc">
    <w:name w:val="Heading 3 no toc"/>
    <w:next w:val="BodyText0"/>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0"/>
    <w:next w:val="BodyText0"/>
    <w:link w:val="FiguresandimagesleftChar"/>
    <w:qFormat/>
    <w:rsid w:val="0095795E"/>
    <w:pPr>
      <w:keepNext/>
      <w:spacing w:before="480" w:after="80" w:line="160" w:lineRule="atLeast"/>
    </w:pPr>
    <w:rPr>
      <w:rFonts w:ascii="Arial" w:eastAsia="Times" w:hAnsi="Arial" w:cs="Arial"/>
      <w:sz w:val="20"/>
      <w:lang w:val="en-AU" w:eastAsia="en-AU"/>
    </w:rPr>
  </w:style>
  <w:style w:type="character" w:customStyle="1" w:styleId="FiguresandimagesleftChar">
    <w:name w:val="Figures and images left Char"/>
    <w:basedOn w:val="BodyTextChar"/>
    <w:link w:val="Figuresandimagesleft"/>
    <w:rsid w:val="0095795E"/>
    <w:rPr>
      <w:rFonts w:ascii="Arial" w:eastAsia="Times" w:hAnsi="Arial" w:cs="Arial"/>
      <w:sz w:val="20"/>
      <w:szCs w:val="20"/>
      <w:lang w:val="en-AU" w:eastAsia="en-AU"/>
    </w:rPr>
  </w:style>
  <w:style w:type="paragraph" w:customStyle="1" w:styleId="Versopageinfo">
    <w:name w:val="Verso page info"/>
    <w:basedOn w:val="BodyText0"/>
    <w:next w:val="BodyText0"/>
    <w:link w:val="VersopageinfoChar"/>
    <w:qFormat/>
    <w:rsid w:val="0095795E"/>
    <w:pPr>
      <w:spacing w:before="0" w:after="180" w:line="280" w:lineRule="atLeast"/>
    </w:pPr>
    <w:rPr>
      <w:rFonts w:ascii="Arial" w:eastAsia="Times" w:hAnsi="Arial" w:cs="Arial"/>
      <w:sz w:val="20"/>
      <w:lang w:val="en-AU" w:eastAsia="en-AU"/>
    </w:rPr>
  </w:style>
  <w:style w:type="character" w:customStyle="1" w:styleId="VersopageinfoChar">
    <w:name w:val="Verso page info Char"/>
    <w:basedOn w:val="BodyTextChar"/>
    <w:link w:val="Versopageinfo"/>
    <w:rsid w:val="0095795E"/>
    <w:rPr>
      <w:rFonts w:ascii="Arial" w:eastAsia="Times" w:hAnsi="Arial" w:cs="Arial"/>
      <w:sz w:val="20"/>
      <w:szCs w:val="20"/>
      <w:lang w:val="en-AU" w:eastAsia="en-AU"/>
    </w:rPr>
  </w:style>
  <w:style w:type="paragraph" w:customStyle="1" w:styleId="Title2">
    <w:name w:val="Title2"/>
    <w:basedOn w:val="H1"/>
    <w:next w:val="H1"/>
    <w:qFormat/>
    <w:rsid w:val="004C42CA"/>
    <w:rPr>
      <w:sz w:val="56"/>
    </w:rPr>
  </w:style>
  <w:style w:type="character" w:styleId="BookTitle">
    <w:name w:val="Book Title"/>
    <w:aliases w:val="Heading 0"/>
    <w:basedOn w:val="Heading1Char"/>
    <w:uiPriority w:val="33"/>
    <w:rsid w:val="00260F06"/>
    <w:rPr>
      <w:rFonts w:asciiTheme="minorHAnsi" w:hAnsiTheme="minorHAnsi" w:cs="Calibri-Bold"/>
      <w:b w:val="0"/>
      <w:bCs/>
      <w:smallCaps/>
      <w:color w:val="00B0F0"/>
      <w:spacing w:val="5"/>
      <w:sz w:val="52"/>
      <w:szCs w:val="48"/>
      <w:lang w:val="en-GB"/>
    </w:rPr>
  </w:style>
  <w:style w:type="paragraph" w:customStyle="1" w:styleId="Heading00">
    <w:name w:val="Heading 00"/>
    <w:basedOn w:val="Heading1"/>
    <w:qFormat/>
    <w:rsid w:val="003C171F"/>
  </w:style>
  <w:style w:type="character" w:customStyle="1" w:styleId="external">
    <w:name w:val="external"/>
    <w:basedOn w:val="DefaultParagraphFont"/>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3"/>
      </w:numPr>
    </w:pPr>
  </w:style>
  <w:style w:type="paragraph" w:styleId="ListNumber">
    <w:name w:val="List Number"/>
    <w:basedOn w:val="Normal"/>
    <w:uiPriority w:val="99"/>
    <w:qFormat/>
    <w:rsid w:val="009D20FE"/>
    <w:pPr>
      <w:numPr>
        <w:numId w:val="34"/>
      </w:numPr>
      <w:spacing w:line="276" w:lineRule="auto"/>
    </w:pPr>
    <w:rPr>
      <w:rFonts w:eastAsiaTheme="minorHAnsi"/>
      <w:sz w:val="22"/>
      <w:szCs w:val="22"/>
      <w:lang w:val="en-AU" w:eastAsia="en-US"/>
    </w:rPr>
  </w:style>
  <w:style w:type="paragraph" w:styleId="ListNumber2">
    <w:name w:val="List Number 2"/>
    <w:basedOn w:val="Normal"/>
    <w:uiPriority w:val="99"/>
    <w:rsid w:val="009D20FE"/>
    <w:pPr>
      <w:numPr>
        <w:ilvl w:val="1"/>
        <w:numId w:val="34"/>
      </w:numPr>
      <w:spacing w:line="276" w:lineRule="auto"/>
    </w:pPr>
    <w:rPr>
      <w:rFonts w:eastAsiaTheme="minorHAnsi"/>
      <w:sz w:val="22"/>
      <w:szCs w:val="22"/>
      <w:lang w:val="en-AU" w:eastAsia="en-US"/>
    </w:rPr>
  </w:style>
  <w:style w:type="paragraph" w:styleId="ListNumber3">
    <w:name w:val="List Number 3"/>
    <w:basedOn w:val="Normal"/>
    <w:uiPriority w:val="99"/>
    <w:rsid w:val="009D20FE"/>
    <w:pPr>
      <w:numPr>
        <w:ilvl w:val="2"/>
        <w:numId w:val="34"/>
      </w:numPr>
      <w:spacing w:line="276" w:lineRule="auto"/>
    </w:pPr>
    <w:rPr>
      <w:rFonts w:eastAsiaTheme="minorHAnsi"/>
      <w:sz w:val="22"/>
      <w:szCs w:val="22"/>
      <w:lang w:val="en-AU" w:eastAsia="en-US"/>
    </w:rPr>
  </w:style>
  <w:style w:type="paragraph" w:styleId="ListNumber4">
    <w:name w:val="List Number 4"/>
    <w:basedOn w:val="Normal"/>
    <w:uiPriority w:val="99"/>
    <w:rsid w:val="009D20FE"/>
    <w:pPr>
      <w:numPr>
        <w:ilvl w:val="3"/>
        <w:numId w:val="34"/>
      </w:numPr>
      <w:spacing w:line="276" w:lineRule="auto"/>
    </w:pPr>
    <w:rPr>
      <w:rFonts w:eastAsiaTheme="minorHAnsi"/>
      <w:sz w:val="22"/>
      <w:szCs w:val="22"/>
      <w:lang w:val="en-AU" w:eastAsia="en-US"/>
    </w:rPr>
  </w:style>
  <w:style w:type="paragraph" w:styleId="ListNumber5">
    <w:name w:val="List Number 5"/>
    <w:basedOn w:val="Normal"/>
    <w:uiPriority w:val="99"/>
    <w:rsid w:val="009D20FE"/>
    <w:pPr>
      <w:numPr>
        <w:ilvl w:val="4"/>
        <w:numId w:val="34"/>
      </w:numPr>
      <w:spacing w:line="276" w:lineRule="auto"/>
    </w:pPr>
    <w:rPr>
      <w:rFonts w:eastAsiaTheme="minorHAnsi"/>
      <w:sz w:val="22"/>
      <w:szCs w:val="22"/>
      <w:lang w:val="en-AU"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rsid w:val="00FE1F80"/>
    <w:pPr>
      <w:spacing w:before="100" w:beforeAutospacing="1" w:after="100" w:afterAutospacing="1"/>
    </w:pPr>
    <w:rPr>
      <w:rFonts w:ascii="Times New Roman" w:eastAsia="Times New Roman" w:hAnsi="Times New Roman" w:cs="Times New Roman"/>
      <w:lang w:val="en-AU" w:eastAsia="en-AU"/>
    </w:rPr>
  </w:style>
  <w:style w:type="paragraph" w:customStyle="1" w:styleId="volissue">
    <w:name w:val="volissue"/>
    <w:basedOn w:val="Normal"/>
    <w:rsid w:val="00796281"/>
    <w:pPr>
      <w:spacing w:before="100" w:beforeAutospacing="1" w:after="100" w:afterAutospacing="1"/>
    </w:pPr>
    <w:rPr>
      <w:rFonts w:ascii="Times New Roman" w:eastAsia="Times New Roman" w:hAnsi="Times New Roman" w:cs="Times New Roman"/>
      <w:lang w:val="en-AU" w:eastAsia="en-AU"/>
    </w:rPr>
  </w:style>
  <w:style w:type="paragraph" w:customStyle="1" w:styleId="Reference">
    <w:name w:val="Reference"/>
    <w:basedOn w:val="Normal"/>
    <w:rsid w:val="00A103EC"/>
    <w:pPr>
      <w:suppressAutoHyphens/>
      <w:autoSpaceDE w:val="0"/>
      <w:autoSpaceDN w:val="0"/>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qFormat/>
    <w:rsid w:val="0095465F"/>
    <w:pPr>
      <w:spacing w:after="0" w:line="280" w:lineRule="atLeast"/>
      <w:ind w:left="720" w:hanging="720"/>
    </w:pPr>
    <w:rPr>
      <w:rFonts w:ascii="Arial" w:hAnsi="Arial"/>
      <w:sz w:val="22"/>
      <w:szCs w:val="22"/>
    </w:rPr>
  </w:style>
  <w:style w:type="paragraph" w:customStyle="1" w:styleId="Tablecaption">
    <w:name w:val="Table caption"/>
    <w:basedOn w:val="Imagecaption"/>
    <w:qFormat/>
    <w:rsid w:val="001255F7"/>
    <w:pPr>
      <w:pBdr>
        <w:top w:val="none" w:sz="0" w:space="0" w:color="auto"/>
      </w:pBdr>
    </w:pPr>
  </w:style>
  <w:style w:type="character" w:styleId="FollowedHyperlink">
    <w:name w:val="FollowedHyperlink"/>
    <w:basedOn w:val="DefaultParagraphFont"/>
    <w:uiPriority w:val="99"/>
    <w:semiHidden/>
    <w:unhideWhenUsed/>
    <w:rsid w:val="00A06407"/>
    <w:rPr>
      <w:color w:val="800080" w:themeColor="followedHyperlink"/>
      <w:u w:val="single"/>
    </w:rPr>
  </w:style>
  <w:style w:type="character" w:customStyle="1" w:styleId="citationproceedingstitle">
    <w:name w:val="citation_proceedings_title"/>
    <w:basedOn w:val="DefaultParagraphFont"/>
    <w:rsid w:val="001E7775"/>
  </w:style>
  <w:style w:type="character" w:customStyle="1" w:styleId="citationconferencename">
    <w:name w:val="citation_conference_name"/>
    <w:basedOn w:val="DefaultParagraphFont"/>
    <w:rsid w:val="001E7775"/>
  </w:style>
  <w:style w:type="character" w:customStyle="1" w:styleId="citationconferencelocation">
    <w:name w:val="citation_conference_location"/>
    <w:basedOn w:val="DefaultParagraphFont"/>
    <w:rsid w:val="001E7775"/>
  </w:style>
  <w:style w:type="character" w:customStyle="1" w:styleId="citationconferencedates">
    <w:name w:val="citation_conference_dates"/>
    <w:basedOn w:val="DefaultParagraphFont"/>
    <w:rsid w:val="001E7775"/>
  </w:style>
  <w:style w:type="paragraph" w:customStyle="1" w:styleId="BR-normal-CopyrightPage">
    <w:name w:val="BR - normal - Copyright Page"/>
    <w:basedOn w:val="Body"/>
    <w:link w:val="BR-normal-CopyrightPageChar"/>
    <w:qFormat/>
    <w:rsid w:val="00F71D0B"/>
    <w:rPr>
      <w:rFonts w:ascii="Arial" w:hAnsi="Arial"/>
      <w:sz w:val="20"/>
      <w:szCs w:val="20"/>
    </w:rPr>
  </w:style>
  <w:style w:type="character" w:customStyle="1" w:styleId="BR-normal-CopyrightPageChar">
    <w:name w:val="BR - normal - Copyright Page Char"/>
    <w:basedOn w:val="BodyChar"/>
    <w:link w:val="BR-normal-CopyrightPage"/>
    <w:rsid w:val="00F71D0B"/>
    <w:rPr>
      <w:rFonts w:ascii="Arial" w:eastAsiaTheme="minorHAnsi" w:hAnsi="Arial" w:cs="Arial"/>
      <w:sz w:val="20"/>
      <w:szCs w:val="20"/>
      <w:lang w:val="en-AU" w:eastAsia="en-AU"/>
    </w:rPr>
  </w:style>
  <w:style w:type="paragraph" w:customStyle="1" w:styleId="Page2Heading">
    <w:name w:val="Page 2 Heading"/>
    <w:basedOn w:val="Heading2"/>
    <w:link w:val="Page2HeadingChar"/>
    <w:qFormat/>
    <w:rsid w:val="00F64F25"/>
    <w:pPr>
      <w:numPr>
        <w:ilvl w:val="0"/>
        <w:numId w:val="0"/>
      </w:numPr>
      <w:ind w:left="576" w:hanging="576"/>
    </w:pPr>
  </w:style>
  <w:style w:type="character" w:customStyle="1" w:styleId="Page2HeadingChar">
    <w:name w:val="Page 2 Heading Char"/>
    <w:basedOn w:val="Heading2Char"/>
    <w:link w:val="Page2Heading"/>
    <w:rsid w:val="00F64F25"/>
    <w:rPr>
      <w:rFonts w:ascii="Arial" w:hAnsi="Arial" w:cs="Arial"/>
      <w:b/>
      <w:bCs/>
      <w:color w:val="1F497D" w:themeColor="text2"/>
      <w:sz w:val="30"/>
      <w:szCs w:val="30"/>
      <w:lang w:val="en-GB"/>
    </w:rPr>
  </w:style>
  <w:style w:type="paragraph" w:customStyle="1" w:styleId="BRdotpoints">
    <w:name w:val="BR dot points"/>
    <w:basedOn w:val="BRbulletpoint"/>
    <w:link w:val="BRdotpointsChar"/>
    <w:qFormat/>
    <w:rsid w:val="00F71D0B"/>
    <w:pPr>
      <w:numPr>
        <w:numId w:val="0"/>
      </w:numPr>
      <w:ind w:left="425" w:hanging="425"/>
    </w:pPr>
    <w:rPr>
      <w:rFonts w:eastAsia="Times New Roman"/>
      <w:color w:val="000000"/>
      <w:lang w:val="en-GB" w:eastAsia="en-US"/>
    </w:rPr>
  </w:style>
  <w:style w:type="character" w:customStyle="1" w:styleId="BRdotpointsChar">
    <w:name w:val="BR dot points Char"/>
    <w:basedOn w:val="BRbulletpointChar"/>
    <w:link w:val="BRdotpoints"/>
    <w:rsid w:val="00F71D0B"/>
    <w:rPr>
      <w:rFonts w:ascii="Arial" w:eastAsia="Times New Roman" w:hAnsi="Arial" w:cs="Arial"/>
      <w:color w:val="000000"/>
      <w:sz w:val="22"/>
      <w:szCs w:val="22"/>
      <w:lang w:val="en-GB" w:eastAsia="en-US"/>
    </w:rPr>
  </w:style>
  <w:style w:type="paragraph" w:customStyle="1" w:styleId="Bulletpoint">
    <w:name w:val="Bullet point"/>
    <w:basedOn w:val="Body"/>
    <w:link w:val="BulletpointChar"/>
    <w:rsid w:val="00F71D0B"/>
    <w:pPr>
      <w:widowControl w:val="0"/>
      <w:numPr>
        <w:numId w:val="36"/>
      </w:numPr>
      <w:suppressAutoHyphens/>
      <w:adjustRightInd w:val="0"/>
      <w:spacing w:after="113" w:line="280" w:lineRule="atLeast"/>
      <w:ind w:left="426" w:hanging="426"/>
      <w:textAlignment w:val="center"/>
    </w:pPr>
    <w:rPr>
      <w:rFonts w:ascii="Arial" w:hAnsi="Arial"/>
      <w:color w:val="000000"/>
      <w:sz w:val="22"/>
      <w:szCs w:val="22"/>
    </w:rPr>
  </w:style>
  <w:style w:type="character" w:customStyle="1" w:styleId="BulletpointChar">
    <w:name w:val="Bullet point Char"/>
    <w:basedOn w:val="BodyChar"/>
    <w:link w:val="Bulletpoint"/>
    <w:rsid w:val="00F71D0B"/>
    <w:rPr>
      <w:rFonts w:ascii="Arial" w:eastAsiaTheme="minorHAnsi" w:hAnsi="Arial" w:cs="Arial"/>
      <w:color w:val="000000"/>
      <w:sz w:val="22"/>
      <w:szCs w:val="22"/>
      <w:lang w:val="en-AU" w:eastAsia="en-AU"/>
    </w:rPr>
  </w:style>
  <w:style w:type="paragraph" w:customStyle="1" w:styleId="2ndbulletpoint">
    <w:name w:val="2nd bullet point"/>
    <w:basedOn w:val="Bulletpoint"/>
    <w:rsid w:val="00F71D0B"/>
    <w:pPr>
      <w:numPr>
        <w:ilvl w:val="1"/>
      </w:numPr>
      <w:ind w:left="1276" w:hanging="425"/>
    </w:pPr>
  </w:style>
  <w:style w:type="paragraph" w:customStyle="1" w:styleId="SummaryH2">
    <w:name w:val="Summary H2"/>
    <w:basedOn w:val="Normal"/>
    <w:link w:val="SummaryH2Char"/>
    <w:qFormat/>
    <w:rsid w:val="00F406DD"/>
    <w:pPr>
      <w:autoSpaceDE w:val="0"/>
      <w:autoSpaceDN w:val="0"/>
      <w:spacing w:before="240"/>
    </w:pPr>
    <w:rPr>
      <w:rFonts w:ascii="Arial" w:eastAsiaTheme="minorHAnsi" w:hAnsi="Arial" w:cs="Arial"/>
      <w:b/>
      <w:color w:val="1F497D" w:themeColor="text2"/>
      <w:sz w:val="30"/>
      <w:szCs w:val="30"/>
      <w:lang w:val="en-AU" w:eastAsia="en-AU"/>
    </w:rPr>
  </w:style>
  <w:style w:type="character" w:customStyle="1" w:styleId="SummaryH2Char">
    <w:name w:val="Summary H2 Char"/>
    <w:basedOn w:val="DefaultParagraphFont"/>
    <w:link w:val="SummaryH2"/>
    <w:rsid w:val="00F406DD"/>
    <w:rPr>
      <w:rFonts w:ascii="Arial" w:eastAsiaTheme="minorHAnsi" w:hAnsi="Arial" w:cs="Arial"/>
      <w:b/>
      <w:color w:val="1F497D" w:themeColor="text2"/>
      <w:sz w:val="30"/>
      <w:szCs w:val="30"/>
      <w:lang w:val="en-AU" w:eastAsia="en-AU"/>
    </w:rPr>
  </w:style>
  <w:style w:type="paragraph" w:customStyle="1" w:styleId="BRNormal">
    <w:name w:val="BR Normal"/>
    <w:basedOn w:val="Body"/>
    <w:link w:val="BRNormalChar"/>
    <w:qFormat/>
    <w:rsid w:val="009E31C2"/>
    <w:rPr>
      <w:rFonts w:ascii="Arial" w:hAnsi="Arial"/>
      <w:sz w:val="22"/>
      <w:szCs w:val="22"/>
    </w:rPr>
  </w:style>
  <w:style w:type="character" w:customStyle="1" w:styleId="BRNormalChar">
    <w:name w:val="BR Normal Char"/>
    <w:basedOn w:val="BodyChar"/>
    <w:link w:val="BRNormal"/>
    <w:rsid w:val="009E31C2"/>
    <w:rPr>
      <w:rFonts w:ascii="Arial" w:eastAsiaTheme="minorHAnsi" w:hAnsi="Arial" w:cs="Arial"/>
      <w:sz w:val="22"/>
      <w:szCs w:val="22"/>
      <w:lang w:val="en-AU" w:eastAsia="en-AU"/>
    </w:rPr>
  </w:style>
  <w:style w:type="paragraph" w:customStyle="1" w:styleId="Tableheading">
    <w:name w:val="Table heading"/>
    <w:basedOn w:val="Body"/>
    <w:link w:val="TableheadingChar"/>
    <w:qFormat/>
    <w:rsid w:val="00E21E8E"/>
    <w:pPr>
      <w:widowControl w:val="0"/>
      <w:suppressAutoHyphens/>
      <w:adjustRightInd w:val="0"/>
      <w:spacing w:before="60" w:after="60"/>
      <w:textAlignment w:val="center"/>
    </w:pPr>
    <w:rPr>
      <w:rFonts w:ascii="Arial" w:hAnsi="Arial"/>
      <w:b/>
      <w:sz w:val="20"/>
      <w:szCs w:val="20"/>
      <w:lang w:eastAsia="en-US"/>
    </w:rPr>
  </w:style>
  <w:style w:type="character" w:customStyle="1" w:styleId="TableheadingChar">
    <w:name w:val="Table heading Char"/>
    <w:basedOn w:val="BodyChar"/>
    <w:link w:val="Tableheading"/>
    <w:rsid w:val="00E21E8E"/>
    <w:rPr>
      <w:rFonts w:ascii="Arial" w:eastAsiaTheme="minorHAnsi" w:hAnsi="Arial" w:cs="Arial"/>
      <w:b/>
      <w:sz w:val="20"/>
      <w:szCs w:val="20"/>
      <w:lang w:val="en-AU" w:eastAsia="en-US"/>
    </w:rPr>
  </w:style>
  <w:style w:type="paragraph" w:customStyle="1" w:styleId="Tabletext">
    <w:name w:val="Table text"/>
    <w:basedOn w:val="Body"/>
    <w:link w:val="TabletextChar"/>
    <w:qFormat/>
    <w:rsid w:val="00E21E8E"/>
    <w:pPr>
      <w:widowControl w:val="0"/>
      <w:suppressAutoHyphens/>
      <w:adjustRightInd w:val="0"/>
      <w:spacing w:before="60" w:after="60"/>
      <w:textAlignment w:val="center"/>
    </w:pPr>
    <w:rPr>
      <w:rFonts w:ascii="Arial" w:hAnsi="Arial"/>
      <w:color w:val="000000"/>
      <w:sz w:val="20"/>
      <w:szCs w:val="20"/>
    </w:rPr>
  </w:style>
  <w:style w:type="character" w:customStyle="1" w:styleId="TabletextChar">
    <w:name w:val="Table text Char"/>
    <w:basedOn w:val="BodyChar"/>
    <w:link w:val="Tabletext"/>
    <w:rsid w:val="00E21E8E"/>
    <w:rPr>
      <w:rFonts w:ascii="Arial" w:eastAsiaTheme="minorHAnsi" w:hAnsi="Arial" w:cs="Arial"/>
      <w:color w:val="000000"/>
      <w:sz w:val="20"/>
      <w:szCs w:val="20"/>
      <w:lang w:val="en-AU" w:eastAsia="en-AU"/>
    </w:rPr>
  </w:style>
  <w:style w:type="paragraph" w:customStyle="1" w:styleId="BRcaption">
    <w:name w:val="BR caption"/>
    <w:basedOn w:val="Tablecaption"/>
    <w:link w:val="BRcaptionChar"/>
    <w:qFormat/>
    <w:rsid w:val="006636E7"/>
    <w:pPr>
      <w:keepNext/>
      <w:keepLines/>
      <w:spacing w:after="120"/>
    </w:pPr>
    <w:rPr>
      <w:rFonts w:ascii="Arial" w:eastAsia="Times New Roman" w:hAnsi="Arial" w:cs="Times New Roman"/>
      <w:b w:val="0"/>
      <w:noProof/>
      <w:color w:val="auto"/>
      <w:sz w:val="20"/>
      <w:szCs w:val="20"/>
      <w:lang w:val="en-GB" w:eastAsia="en-US"/>
    </w:rPr>
  </w:style>
  <w:style w:type="character" w:customStyle="1" w:styleId="BRcaptionChar">
    <w:name w:val="BR caption Char"/>
    <w:basedOn w:val="CaptionChar"/>
    <w:link w:val="BRcaption"/>
    <w:rsid w:val="006636E7"/>
    <w:rPr>
      <w:rFonts w:ascii="Arial" w:eastAsia="Times New Roman" w:hAnsi="Arial" w:cs="Times New Roman"/>
      <w:b w:val="0"/>
      <w:noProof/>
      <w:color w:val="808000"/>
      <w:sz w:val="20"/>
      <w:szCs w:val="20"/>
      <w:lang w:val="en-GB" w:eastAsia="en-US"/>
    </w:rPr>
  </w:style>
  <w:style w:type="paragraph" w:customStyle="1" w:styleId="BRQuote">
    <w:name w:val="BR Quote"/>
    <w:basedOn w:val="Normal"/>
    <w:link w:val="BRQuoteChar"/>
    <w:qFormat/>
    <w:rsid w:val="00037FFD"/>
    <w:pPr>
      <w:autoSpaceDE w:val="0"/>
      <w:autoSpaceDN w:val="0"/>
      <w:ind w:left="567"/>
    </w:pPr>
    <w:rPr>
      <w:rFonts w:ascii="Arial" w:eastAsiaTheme="minorHAnsi" w:hAnsi="Arial" w:cs="Arial"/>
      <w:i/>
      <w:color w:val="000000"/>
      <w:sz w:val="22"/>
      <w:szCs w:val="22"/>
      <w:lang w:val="en-AU" w:eastAsia="en-AU"/>
    </w:rPr>
  </w:style>
  <w:style w:type="character" w:customStyle="1" w:styleId="BRQuoteChar">
    <w:name w:val="BR Quote Char"/>
    <w:basedOn w:val="DefaultParagraphFont"/>
    <w:link w:val="BRQuote"/>
    <w:rsid w:val="00037FFD"/>
    <w:rPr>
      <w:rFonts w:ascii="Arial" w:eastAsiaTheme="minorHAnsi" w:hAnsi="Arial" w:cs="Arial"/>
      <w:i/>
      <w:color w:val="000000"/>
      <w:sz w:val="22"/>
      <w:szCs w:val="22"/>
      <w:lang w:val="en-AU" w:eastAsia="en-AU"/>
    </w:rPr>
  </w:style>
  <w:style w:type="paragraph" w:customStyle="1" w:styleId="BRNormal11pt">
    <w:name w:val="BR Normal 11pt"/>
    <w:basedOn w:val="Normal"/>
    <w:link w:val="BRNormal11ptChar"/>
    <w:qFormat/>
    <w:rsid w:val="00037FFD"/>
    <w:pPr>
      <w:autoSpaceDE w:val="0"/>
      <w:autoSpaceDN w:val="0"/>
    </w:pPr>
    <w:rPr>
      <w:rFonts w:ascii="Arial" w:eastAsiaTheme="minorHAnsi" w:hAnsi="Arial" w:cs="Arial"/>
      <w:color w:val="000000"/>
      <w:sz w:val="22"/>
      <w:szCs w:val="22"/>
      <w:lang w:val="en-AU" w:eastAsia="en-AU"/>
    </w:rPr>
  </w:style>
  <w:style w:type="character" w:customStyle="1" w:styleId="BRNormal11ptChar">
    <w:name w:val="BR Normal 11pt Char"/>
    <w:basedOn w:val="DefaultParagraphFont"/>
    <w:link w:val="BRNormal11pt"/>
    <w:rsid w:val="00037FFD"/>
    <w:rPr>
      <w:rFonts w:ascii="Arial" w:eastAsiaTheme="minorHAnsi" w:hAnsi="Arial" w:cs="Arial"/>
      <w:color w:val="000000"/>
      <w:sz w:val="22"/>
      <w:szCs w:val="22"/>
      <w:lang w:val="en-AU" w:eastAsia="en-AU"/>
    </w:rPr>
  </w:style>
  <w:style w:type="paragraph" w:customStyle="1" w:styleId="BRCoverPageH2">
    <w:name w:val="BR Cover Page H2"/>
    <w:basedOn w:val="SummaryH2"/>
    <w:link w:val="BRCoverPageH2Char"/>
    <w:qFormat/>
    <w:rsid w:val="00F406DD"/>
    <w:pPr>
      <w:spacing w:before="480" w:after="600"/>
      <w:ind w:left="2410"/>
    </w:pPr>
    <w:rPr>
      <w:sz w:val="52"/>
      <w:szCs w:val="52"/>
    </w:rPr>
  </w:style>
  <w:style w:type="paragraph" w:customStyle="1" w:styleId="BRCoverPageH1">
    <w:name w:val="BR Cover Page H1"/>
    <w:basedOn w:val="H1"/>
    <w:link w:val="BRCoverPageH1Char"/>
    <w:qFormat/>
    <w:rsid w:val="00F406DD"/>
    <w:rPr>
      <w:rFonts w:eastAsia="Times New Roman" w:cs="Calibri-Bold"/>
      <w:szCs w:val="48"/>
      <w:lang w:eastAsia="en-AU"/>
    </w:rPr>
  </w:style>
  <w:style w:type="character" w:customStyle="1" w:styleId="BRCoverPageH2Char">
    <w:name w:val="BR Cover Page H2 Char"/>
    <w:basedOn w:val="DefaultParagraphFont"/>
    <w:link w:val="BRCoverPageH2"/>
    <w:rsid w:val="00F406DD"/>
    <w:rPr>
      <w:rFonts w:ascii="Arial" w:eastAsiaTheme="minorHAnsi" w:hAnsi="Arial" w:cs="Arial"/>
      <w:b/>
      <w:color w:val="1F497D" w:themeColor="text2"/>
      <w:sz w:val="52"/>
      <w:szCs w:val="52"/>
      <w:lang w:val="en-AU" w:eastAsia="en-AU"/>
    </w:rPr>
  </w:style>
  <w:style w:type="character" w:customStyle="1" w:styleId="BRCoverPageH1Char">
    <w:name w:val="BR Cover Page H1 Char"/>
    <w:basedOn w:val="BodyChar"/>
    <w:link w:val="BRCoverPageH1"/>
    <w:rsid w:val="00F406DD"/>
    <w:rPr>
      <w:rFonts w:ascii="Arial" w:eastAsia="Times New Roman" w:hAnsi="Arial" w:cs="Calibri-Bold"/>
      <w:bCs/>
      <w:i/>
      <w:color w:val="1F497D" w:themeColor="text2"/>
      <w:szCs w:val="48"/>
      <w:lang w:val="en-GB" w:eastAsia="en-AU"/>
    </w:rPr>
  </w:style>
  <w:style w:type="paragraph" w:customStyle="1" w:styleId="BRCoverPageH3">
    <w:name w:val="BR Cover Page H3"/>
    <w:basedOn w:val="H3"/>
    <w:link w:val="BRCoverPageH3Char"/>
    <w:qFormat/>
    <w:rsid w:val="00F406DD"/>
    <w:pPr>
      <w:spacing w:before="840"/>
      <w:ind w:left="2410"/>
    </w:pPr>
    <w:rPr>
      <w:rFonts w:ascii="Arial" w:eastAsiaTheme="minorHAnsi" w:hAnsi="Arial"/>
      <w:b w:val="0"/>
      <w:color w:val="1F497D" w:themeColor="text2"/>
      <w:sz w:val="20"/>
      <w:lang w:eastAsia="en-AU"/>
    </w:rPr>
  </w:style>
  <w:style w:type="character" w:customStyle="1" w:styleId="BRCoverPageH3Char">
    <w:name w:val="BR Cover Page H3 Char"/>
    <w:basedOn w:val="DefaultParagraphFont"/>
    <w:link w:val="BRCoverPageH3"/>
    <w:rsid w:val="00F406DD"/>
    <w:rPr>
      <w:rFonts w:ascii="Arial" w:eastAsiaTheme="minorHAnsi" w:hAnsi="Arial" w:cs="Calibri-Bold"/>
      <w:bCs/>
      <w:color w:val="1F497D" w:themeColor="text2"/>
      <w:sz w:val="20"/>
      <w:szCs w:val="22"/>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able of figures" w:uiPriority="0"/>
    <w:lsdException w:name="List Number"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55C2"/>
  </w:style>
  <w:style w:type="paragraph" w:styleId="Heading1">
    <w:name w:val="heading 1"/>
    <w:basedOn w:val="H1"/>
    <w:next w:val="Normal"/>
    <w:link w:val="Heading1Char"/>
    <w:uiPriority w:val="9"/>
    <w:qFormat/>
    <w:rsid w:val="00BC6BDB"/>
    <w:pPr>
      <w:outlineLvl w:val="0"/>
    </w:pPr>
    <w:rPr>
      <w:rFonts w:ascii="Calibri" w:hAnsi="Calibri"/>
      <w:color w:val="00B0F0"/>
    </w:rPr>
  </w:style>
  <w:style w:type="paragraph" w:styleId="Heading2">
    <w:name w:val="heading 2"/>
    <w:basedOn w:val="H2"/>
    <w:next w:val="Normal"/>
    <w:link w:val="Heading2Char"/>
    <w:uiPriority w:val="9"/>
    <w:unhideWhenUsed/>
    <w:qFormat/>
    <w:rsid w:val="00375714"/>
    <w:pPr>
      <w:spacing w:line="240" w:lineRule="auto"/>
      <w:outlineLvl w:val="1"/>
    </w:pPr>
    <w:rPr>
      <w:rFonts w:asciiTheme="majorHAnsi" w:hAnsiTheme="majorHAnsi"/>
      <w:color w:val="00B0F0"/>
    </w:rPr>
  </w:style>
  <w:style w:type="paragraph" w:styleId="Heading3">
    <w:name w:val="heading 3"/>
    <w:basedOn w:val="H3"/>
    <w:next w:val="Normal"/>
    <w:link w:val="Heading3Char"/>
    <w:uiPriority w:val="9"/>
    <w:unhideWhenUsed/>
    <w:qFormat/>
    <w:rsid w:val="00FD4D82"/>
    <w:pPr>
      <w:outlineLvl w:val="2"/>
    </w:pPr>
    <w:rPr>
      <w:rFonts w:asciiTheme="majorHAnsi" w:hAnsiTheme="majorHAnsi"/>
      <w:sz w:val="26"/>
      <w:szCs w:val="26"/>
    </w:rPr>
  </w:style>
  <w:style w:type="paragraph" w:styleId="Heading4">
    <w:name w:val="heading 4"/>
    <w:basedOn w:val="Heading3"/>
    <w:next w:val="Para0"/>
    <w:link w:val="Heading4Char"/>
    <w:uiPriority w:val="9"/>
    <w:qFormat/>
    <w:rsid w:val="004A55C2"/>
    <w:pPr>
      <w:keepNext/>
      <w:widowControl/>
      <w:numPr>
        <w:ilvl w:val="3"/>
        <w:numId w:val="39"/>
      </w:numPr>
      <w:suppressAutoHyphens w:val="0"/>
      <w:autoSpaceDE/>
      <w:autoSpaceDN/>
      <w:adjustRightInd/>
      <w:spacing w:before="0" w:after="240" w:line="240" w:lineRule="auto"/>
      <w:textAlignment w:val="auto"/>
      <w:outlineLvl w:val="3"/>
    </w:pPr>
    <w:rPr>
      <w:rFonts w:ascii="Arial" w:eastAsia="Times New Roman" w:hAnsi="Arial" w:cs="Times New Roman"/>
      <w:bCs w:val="0"/>
      <w:color w:val="000000"/>
      <w:lang w:eastAsia="en-US"/>
    </w:rPr>
  </w:style>
  <w:style w:type="paragraph" w:styleId="Heading5">
    <w:name w:val="heading 5"/>
    <w:basedOn w:val="Heading4"/>
    <w:next w:val="Para0"/>
    <w:link w:val="Heading5Char"/>
    <w:uiPriority w:val="9"/>
    <w:qFormat/>
    <w:rsid w:val="004A55C2"/>
    <w:pPr>
      <w:numPr>
        <w:ilvl w:val="4"/>
      </w:numPr>
      <w:outlineLvl w:val="4"/>
    </w:pPr>
  </w:style>
  <w:style w:type="paragraph" w:styleId="Heading6">
    <w:name w:val="heading 6"/>
    <w:basedOn w:val="Heading5"/>
    <w:next w:val="Para0"/>
    <w:link w:val="Heading6Char"/>
    <w:uiPriority w:val="9"/>
    <w:qFormat/>
    <w:rsid w:val="004A55C2"/>
    <w:pPr>
      <w:numPr>
        <w:ilvl w:val="5"/>
      </w:numPr>
      <w:tabs>
        <w:tab w:val="left" w:pos="1276"/>
      </w:tabs>
      <w:outlineLvl w:val="5"/>
    </w:pPr>
  </w:style>
  <w:style w:type="paragraph" w:styleId="Heading7">
    <w:name w:val="heading 7"/>
    <w:basedOn w:val="Heading6"/>
    <w:next w:val="Para0"/>
    <w:link w:val="Heading7Char"/>
    <w:uiPriority w:val="9"/>
    <w:qFormat/>
    <w:rsid w:val="004A55C2"/>
    <w:pPr>
      <w:numPr>
        <w:ilvl w:val="6"/>
      </w:numPr>
      <w:tabs>
        <w:tab w:val="clear" w:pos="1276"/>
        <w:tab w:val="left" w:pos="1418"/>
      </w:tabs>
      <w:outlineLvl w:val="6"/>
    </w:pPr>
  </w:style>
  <w:style w:type="paragraph" w:styleId="Heading8">
    <w:name w:val="heading 8"/>
    <w:basedOn w:val="Heading7"/>
    <w:next w:val="Para0"/>
    <w:link w:val="Heading8Char"/>
    <w:uiPriority w:val="9"/>
    <w:qFormat/>
    <w:rsid w:val="004A55C2"/>
    <w:pPr>
      <w:numPr>
        <w:ilvl w:val="7"/>
      </w:numPr>
      <w:tabs>
        <w:tab w:val="clear" w:pos="1418"/>
        <w:tab w:val="left" w:pos="1560"/>
      </w:tabs>
      <w:outlineLvl w:val="7"/>
    </w:pPr>
  </w:style>
  <w:style w:type="paragraph" w:styleId="Heading9">
    <w:name w:val="heading 9"/>
    <w:basedOn w:val="Heading1"/>
    <w:next w:val="Para0"/>
    <w:link w:val="Heading9Char"/>
    <w:uiPriority w:val="9"/>
    <w:qFormat/>
    <w:rsid w:val="004A55C2"/>
    <w:pPr>
      <w:keepNext/>
      <w:widowControl/>
      <w:numPr>
        <w:ilvl w:val="8"/>
        <w:numId w:val="39"/>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BDB"/>
    <w:rPr>
      <w:rFonts w:ascii="Calibri" w:hAnsi="Calibri" w:cs="Calibri-Bold"/>
      <w:b/>
      <w:bCs/>
      <w:color w:val="00B0F0"/>
      <w:sz w:val="48"/>
      <w:szCs w:val="48"/>
      <w:lang w:val="en-GB"/>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Head1Headingstyles"/>
    <w:rsid w:val="004C42CA"/>
    <w:pPr>
      <w:pageBreakBefore/>
      <w:spacing w:line="240" w:lineRule="auto"/>
    </w:pPr>
    <w:rPr>
      <w:color w:val="00AEEF"/>
    </w:rPr>
  </w:style>
  <w:style w:type="paragraph" w:customStyle="1" w:styleId="H2">
    <w:name w:val="H2"/>
    <w:basedOn w:val="Head2Headingstyles"/>
    <w:rsid w:val="007E5895"/>
    <w:rPr>
      <w:color w:val="00AEEF"/>
    </w:rPr>
  </w:style>
  <w:style w:type="paragraph" w:customStyle="1" w:styleId="H3">
    <w:name w:val="H3"/>
    <w:basedOn w:val="Head3Headingstyles"/>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Rbulletpoint">
    <w:name w:val="Bullet"/>
    <w:basedOn w:val="Normal"/>
    <w:link w:val="BRbulletpointChar"/>
    <w:qFormat/>
    <w:rsid w:val="005C67F0"/>
    <w:pPr>
      <w:numPr>
        <w:numId w:val="40"/>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rsid w:val="00BB2E86"/>
    <w:pPr>
      <w:tabs>
        <w:tab w:val="center" w:pos="4320"/>
        <w:tab w:val="right" w:pos="8640"/>
      </w:tabs>
      <w:spacing w:after="0"/>
    </w:pPr>
  </w:style>
  <w:style w:type="character" w:customStyle="1" w:styleId="FooterChar">
    <w:name w:val="Footer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qFormat/>
    <w:rsid w:val="001255F7"/>
    <w:pPr>
      <w:pBdr>
        <w:top w:val="single" w:sz="4" w:space="1" w:color="auto"/>
      </w:pBdr>
    </w:pPr>
    <w:rPr>
      <w:rFonts w:asciiTheme="majorHAnsi" w:hAnsiTheme="majorHAnsi"/>
      <w:b/>
      <w:color w:val="548DD4" w:themeColor="text2" w:themeTint="99"/>
      <w:sz w:val="22"/>
      <w:szCs w:val="18"/>
    </w:rPr>
  </w:style>
  <w:style w:type="paragraph" w:styleId="TOCHeading">
    <w:name w:val="TOC Heading"/>
    <w:basedOn w:val="Heading1"/>
    <w:next w:val="Normal"/>
    <w:uiPriority w:val="39"/>
    <w:unhideWhenUsed/>
    <w:qFormat/>
    <w:rsid w:val="0010123B"/>
    <w:pPr>
      <w:spacing w:line="276" w:lineRule="auto"/>
      <w:outlineLvl w:val="9"/>
    </w:pPr>
    <w:rPr>
      <w:color w:val="365F91" w:themeColor="accent1" w:themeShade="BF"/>
      <w:sz w:val="28"/>
      <w:szCs w:val="28"/>
      <w:lang w:eastAsia="en-US"/>
    </w:rPr>
  </w:style>
  <w:style w:type="character" w:customStyle="1" w:styleId="Heading2Char">
    <w:name w:val="Heading 2 Char"/>
    <w:basedOn w:val="DefaultParagraphFont"/>
    <w:link w:val="Heading2"/>
    <w:uiPriority w:val="9"/>
    <w:rsid w:val="00375714"/>
    <w:rPr>
      <w:rFonts w:asciiTheme="majorHAnsi" w:hAnsiTheme="majorHAnsi" w:cs="Calibri-Bold"/>
      <w:b/>
      <w:bCs/>
      <w:color w:val="00B0F0"/>
      <w:sz w:val="30"/>
      <w:szCs w:val="30"/>
      <w:lang w:val="en-GB"/>
    </w:rPr>
  </w:style>
  <w:style w:type="character" w:customStyle="1" w:styleId="Heading3Char">
    <w:name w:val="Heading 3 Char"/>
    <w:basedOn w:val="DefaultParagraphFont"/>
    <w:link w:val="Heading3"/>
    <w:uiPriority w:val="9"/>
    <w:rsid w:val="00FD4D82"/>
    <w:rPr>
      <w:rFonts w:asciiTheme="majorHAnsi" w:hAnsiTheme="majorHAnsi" w:cs="Calibri-Bold"/>
      <w:b/>
      <w:bCs/>
      <w:color w:val="00B0F0"/>
      <w:sz w:val="26"/>
      <w:szCs w:val="26"/>
      <w:lang w:val="en-GB"/>
    </w:rPr>
  </w:style>
  <w:style w:type="paragraph" w:styleId="TOC1">
    <w:name w:val="toc 1"/>
    <w:basedOn w:val="Normal"/>
    <w:next w:val="Normal"/>
    <w:autoRedefine/>
    <w:uiPriority w:val="39"/>
    <w:unhideWhenUsed/>
    <w:qFormat/>
    <w:rsid w:val="00422E37"/>
    <w:pPr>
      <w:tabs>
        <w:tab w:val="right" w:leader="dot" w:pos="9054"/>
      </w:tabs>
      <w:spacing w:after="100"/>
      <w:ind w:left="284" w:hanging="284"/>
    </w:pPr>
  </w:style>
  <w:style w:type="paragraph" w:styleId="TOC2">
    <w:name w:val="toc 2"/>
    <w:basedOn w:val="Normal"/>
    <w:next w:val="Normal"/>
    <w:autoRedefine/>
    <w:uiPriority w:val="39"/>
    <w:unhideWhenUsed/>
    <w:qFormat/>
    <w:rsid w:val="0010123B"/>
    <w:pPr>
      <w:spacing w:after="100"/>
      <w:ind w:left="240"/>
    </w:pPr>
  </w:style>
  <w:style w:type="paragraph" w:styleId="TOC3">
    <w:name w:val="toc 3"/>
    <w:basedOn w:val="Normal"/>
    <w:next w:val="Normal"/>
    <w:autoRedefine/>
    <w:uiPriority w:val="39"/>
    <w:unhideWhenUsed/>
    <w:qFormat/>
    <w:rsid w:val="00422E37"/>
    <w:pPr>
      <w:tabs>
        <w:tab w:val="right" w:leader="dot" w:pos="9054"/>
      </w:tabs>
      <w:spacing w:after="100"/>
      <w:ind w:firstLine="426"/>
    </w:p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4A55C2"/>
    <w:rPr>
      <w:rFonts w:ascii="Arial" w:eastAsia="Times New Roman" w:hAnsi="Arial" w:cs="Times New Roman"/>
      <w:b/>
      <w:color w:val="000000"/>
      <w:sz w:val="22"/>
      <w:szCs w:val="22"/>
      <w:lang w:val="en-GB" w:eastAsia="en-US"/>
    </w:rPr>
  </w:style>
  <w:style w:type="character" w:customStyle="1" w:styleId="Heading5Char">
    <w:name w:val="Heading 5 Char"/>
    <w:basedOn w:val="DefaultParagraphFont"/>
    <w:link w:val="Heading5"/>
    <w:uiPriority w:val="9"/>
    <w:rsid w:val="004A55C2"/>
    <w:rPr>
      <w:rFonts w:ascii="Arial" w:eastAsia="Times New Roman" w:hAnsi="Arial" w:cs="Times New Roman"/>
      <w:b/>
      <w:color w:val="000000"/>
      <w:sz w:val="22"/>
      <w:szCs w:val="22"/>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2"/>
      <w:szCs w:val="22"/>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2"/>
      <w:szCs w:val="22"/>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2"/>
      <w:szCs w:val="22"/>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Para0">
    <w:name w:val="Para 0"/>
    <w:basedOn w:val="Normal"/>
    <w:link w:val="Para0Char"/>
    <w:rsid w:val="00623C1C"/>
    <w:pPr>
      <w:spacing w:after="220" w:line="300" w:lineRule="auto"/>
    </w:pPr>
    <w:rPr>
      <w:rFonts w:ascii="Times New Roman" w:eastAsia="Times New Roman" w:hAnsi="Times New Roman" w:cs="Times New Roman"/>
      <w:color w:val="000000"/>
      <w:sz w:val="22"/>
      <w:szCs w:val="20"/>
      <w:lang w:val="en-GB" w:eastAsia="en-US"/>
    </w:rPr>
  </w:style>
  <w:style w:type="paragraph" w:customStyle="1" w:styleId="Graphic">
    <w:name w:val="Graphic"/>
    <w:basedOn w:val="Para0"/>
    <w:next w:val="Para0"/>
    <w:rsid w:val="00623C1C"/>
    <w:pPr>
      <w:spacing w:before="60" w:after="60" w:line="240" w:lineRule="auto"/>
    </w:pPr>
  </w:style>
  <w:style w:type="paragraph" w:styleId="Caption">
    <w:name w:val="caption"/>
    <w:aliases w:val="Figure Caption"/>
    <w:basedOn w:val="Para0"/>
    <w:next w:val="Para0"/>
    <w:link w:val="CaptionChar"/>
    <w:uiPriority w:val="35"/>
    <w:rsid w:val="000B5057"/>
    <w:pPr>
      <w:keepNext/>
      <w:keepLines/>
      <w:numPr>
        <w:numId w:val="2"/>
      </w:numPr>
      <w:tabs>
        <w:tab w:val="clear" w:pos="397"/>
      </w:tabs>
      <w:spacing w:after="120" w:line="240" w:lineRule="auto"/>
      <w:ind w:left="357" w:hanging="357"/>
    </w:pPr>
    <w:rPr>
      <w:rFonts w:ascii="Arial" w:hAnsi="Arial"/>
      <w:b/>
      <w:color w:val="808000"/>
      <w:sz w:val="20"/>
    </w:rPr>
  </w:style>
  <w:style w:type="paragraph" w:customStyle="1" w:styleId="Head1manual">
    <w:name w:val="Head 1 manual"/>
    <w:basedOn w:val="Heading1"/>
    <w:next w:val="Para0"/>
    <w:rsid w:val="00623C1C"/>
    <w:pPr>
      <w:keepNext/>
      <w:widowControl/>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623C1C"/>
    <w:pPr>
      <w:pageBreakBefore w:val="0"/>
      <w:spacing w:before="120" w:after="40"/>
    </w:pPr>
    <w:rPr>
      <w:sz w:val="22"/>
    </w:rPr>
  </w:style>
  <w:style w:type="paragraph" w:customStyle="1" w:styleId="Head3manual">
    <w:name w:val="Head 3 manual"/>
    <w:basedOn w:val="Head1manual"/>
    <w:next w:val="Para0"/>
    <w:rsid w:val="00623C1C"/>
    <w:pPr>
      <w:pageBreakBefore w:val="0"/>
      <w:spacing w:before="120" w:after="40"/>
    </w:pPr>
    <w:rPr>
      <w:sz w:val="22"/>
    </w:rPr>
  </w:style>
  <w:style w:type="paragraph" w:customStyle="1" w:styleId="Para0bullet">
    <w:name w:val="Para 0 bullet"/>
    <w:basedOn w:val="Para0"/>
    <w:link w:val="Para0bulletChar"/>
    <w:rsid w:val="00623C1C"/>
    <w:pPr>
      <w:numPr>
        <w:numId w:val="3"/>
      </w:numPr>
      <w:spacing w:after="60"/>
    </w:pPr>
  </w:style>
  <w:style w:type="paragraph" w:customStyle="1" w:styleId="Para0dash">
    <w:name w:val="Para 0 dash"/>
    <w:basedOn w:val="Para0"/>
    <w:rsid w:val="00623C1C"/>
    <w:pPr>
      <w:numPr>
        <w:numId w:val="4"/>
      </w:numPr>
      <w:spacing w:after="60"/>
    </w:pPr>
  </w:style>
  <w:style w:type="paragraph" w:customStyle="1" w:styleId="Para0letter">
    <w:name w:val="Para 0 letter"/>
    <w:basedOn w:val="Para0"/>
    <w:rsid w:val="00623C1C"/>
    <w:pPr>
      <w:numPr>
        <w:numId w:val="5"/>
      </w:numPr>
      <w:spacing w:after="60"/>
    </w:pPr>
  </w:style>
  <w:style w:type="paragraph" w:customStyle="1" w:styleId="Para0number">
    <w:name w:val="Para 0 number"/>
    <w:basedOn w:val="Para0"/>
    <w:rsid w:val="00623C1C"/>
    <w:pPr>
      <w:numPr>
        <w:numId w:val="6"/>
      </w:numPr>
      <w:spacing w:after="60"/>
    </w:pPr>
  </w:style>
  <w:style w:type="paragraph" w:customStyle="1" w:styleId="Para1">
    <w:name w:val="Para 1"/>
    <w:basedOn w:val="Para0"/>
    <w:rsid w:val="00623C1C"/>
    <w:pPr>
      <w:ind w:left="397"/>
    </w:pPr>
  </w:style>
  <w:style w:type="paragraph" w:customStyle="1" w:styleId="Para1bullet">
    <w:name w:val="Para 1 bullet"/>
    <w:basedOn w:val="Para1"/>
    <w:rsid w:val="00623C1C"/>
    <w:pPr>
      <w:numPr>
        <w:numId w:val="7"/>
      </w:numPr>
      <w:tabs>
        <w:tab w:val="clear" w:pos="794"/>
        <w:tab w:val="num" w:pos="397"/>
      </w:tabs>
      <w:spacing w:after="60"/>
      <w:ind w:left="397"/>
    </w:pPr>
  </w:style>
  <w:style w:type="paragraph" w:customStyle="1" w:styleId="Para1dash">
    <w:name w:val="Para 1 dash"/>
    <w:basedOn w:val="Para1"/>
    <w:rsid w:val="00623C1C"/>
    <w:pPr>
      <w:numPr>
        <w:numId w:val="8"/>
      </w:numPr>
      <w:tabs>
        <w:tab w:val="num" w:pos="397"/>
      </w:tabs>
      <w:spacing w:after="60"/>
      <w:ind w:left="397"/>
    </w:pPr>
  </w:style>
  <w:style w:type="paragraph" w:customStyle="1" w:styleId="Para1letter">
    <w:name w:val="Para 1 letter"/>
    <w:basedOn w:val="Para1"/>
    <w:rsid w:val="00623C1C"/>
    <w:pPr>
      <w:numPr>
        <w:numId w:val="21"/>
      </w:numPr>
      <w:tabs>
        <w:tab w:val="num" w:pos="360"/>
      </w:tabs>
      <w:spacing w:after="60"/>
      <w:ind w:firstLine="0"/>
    </w:pPr>
  </w:style>
  <w:style w:type="paragraph" w:customStyle="1" w:styleId="Para1number">
    <w:name w:val="Para 1 number"/>
    <w:basedOn w:val="Para1"/>
    <w:rsid w:val="00623C1C"/>
    <w:pPr>
      <w:numPr>
        <w:numId w:val="26"/>
      </w:numPr>
      <w:tabs>
        <w:tab w:val="num" w:pos="360"/>
      </w:tabs>
      <w:spacing w:after="60"/>
      <w:ind w:left="397" w:firstLine="0"/>
    </w:pPr>
  </w:style>
  <w:style w:type="paragraph" w:customStyle="1" w:styleId="TableFont">
    <w:name w:val="TableFont"/>
    <w:basedOn w:val="Para0"/>
    <w:rsid w:val="00623C1C"/>
    <w:pPr>
      <w:spacing w:before="40" w:after="40" w:line="240" w:lineRule="auto"/>
    </w:pPr>
    <w:rPr>
      <w:rFonts w:ascii="Arial" w:hAnsi="Arial"/>
      <w:sz w:val="18"/>
    </w:rPr>
  </w:style>
  <w:style w:type="paragraph" w:customStyle="1" w:styleId="TableFontH">
    <w:name w:val="TableFontH"/>
    <w:basedOn w:val="TableFont"/>
    <w:rsid w:val="00623C1C"/>
  </w:style>
  <w:style w:type="paragraph" w:customStyle="1" w:styleId="BusName">
    <w:name w:val="BusName"/>
    <w:basedOn w:val="Footer"/>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ascii="Arial" w:eastAsia="Times New Roman" w:hAnsi="Arial" w:cs="Times New Roman"/>
      <w:noProof/>
      <w:color w:val="000000"/>
      <w:sz w:val="2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ascii="Arial" w:eastAsia="Times New Roman" w:hAnsi="Arial" w:cs="Times New Roman"/>
      <w:noProof/>
      <w:color w:val="000000"/>
      <w:sz w:val="2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ascii="Arial" w:eastAsia="Times New Roman" w:hAnsi="Arial" w:cs="Times New Roman"/>
      <w:noProof/>
      <w:color w:val="000000"/>
      <w:sz w:val="2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ascii="Arial" w:eastAsia="Times New Roman" w:hAnsi="Arial" w:cs="Times New Roman"/>
      <w:noProof/>
      <w:color w:val="000000"/>
      <w:sz w:val="2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ascii="Arial" w:eastAsia="Times New Roman" w:hAnsi="Arial" w:cs="Times New Roman"/>
      <w:noProof/>
      <w:color w:val="000000"/>
      <w:sz w:val="2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ascii="Arial" w:eastAsia="Times New Roman" w:hAnsi="Arial" w:cs="Times New Roman"/>
      <w:b/>
      <w:noProof/>
      <w:color w:val="000000"/>
      <w:szCs w:val="20"/>
      <w:lang w:val="en-GB" w:eastAsia="en-US"/>
    </w:rPr>
  </w:style>
  <w:style w:type="paragraph" w:customStyle="1" w:styleId="Heading1-NoTOC">
    <w:name w:val="Heading 1 - No TOC"/>
    <w:basedOn w:val="Heading1"/>
    <w:next w:val="Para0"/>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Para2">
    <w:name w:val="Para 2"/>
    <w:basedOn w:val="Para0"/>
    <w:rsid w:val="00623C1C"/>
    <w:pPr>
      <w:ind w:left="794"/>
    </w:pPr>
  </w:style>
  <w:style w:type="paragraph" w:customStyle="1" w:styleId="Graphiccaption">
    <w:name w:val="Graphic caption"/>
    <w:basedOn w:val="Caption"/>
    <w:next w:val="Para0"/>
    <w:rsid w:val="00623C1C"/>
    <w:rPr>
      <w:b w:val="0"/>
      <w:i/>
    </w:rPr>
  </w:style>
  <w:style w:type="paragraph" w:customStyle="1" w:styleId="Hiddenreference">
    <w:name w:val="Hidden reference"/>
    <w:basedOn w:val="Para0"/>
    <w:next w:val="Para0"/>
    <w:rsid w:val="00623C1C"/>
    <w:pPr>
      <w:spacing w:before="40" w:after="40" w:line="240" w:lineRule="auto"/>
    </w:pPr>
    <w:rPr>
      <w:rFonts w:ascii="Arial" w:hAnsi="Arial"/>
      <w:vanish/>
      <w:color w:val="FF0000"/>
      <w:sz w:val="20"/>
    </w:rPr>
  </w:style>
  <w:style w:type="paragraph" w:customStyle="1" w:styleId="Para2bullet">
    <w:name w:val="Para 2 bullet"/>
    <w:basedOn w:val="Para2"/>
    <w:rsid w:val="00623C1C"/>
    <w:pPr>
      <w:numPr>
        <w:numId w:val="9"/>
      </w:numPr>
      <w:tabs>
        <w:tab w:val="clear" w:pos="1191"/>
        <w:tab w:val="num" w:pos="794"/>
      </w:tabs>
      <w:spacing w:after="60"/>
      <w:ind w:left="794"/>
    </w:pPr>
  </w:style>
  <w:style w:type="paragraph" w:customStyle="1" w:styleId="Para2dash">
    <w:name w:val="Para 2 dash"/>
    <w:basedOn w:val="Para2"/>
    <w:rsid w:val="00623C1C"/>
    <w:pPr>
      <w:numPr>
        <w:numId w:val="10"/>
      </w:numPr>
      <w:tabs>
        <w:tab w:val="clear" w:pos="1191"/>
      </w:tabs>
      <w:spacing w:after="60"/>
      <w:ind w:left="360" w:hanging="360"/>
    </w:pPr>
  </w:style>
  <w:style w:type="paragraph" w:customStyle="1" w:styleId="Para2letter">
    <w:name w:val="Para 2 letter"/>
    <w:basedOn w:val="Para2"/>
    <w:rsid w:val="00623C1C"/>
    <w:pPr>
      <w:numPr>
        <w:numId w:val="11"/>
      </w:numPr>
      <w:tabs>
        <w:tab w:val="clear" w:pos="1191"/>
        <w:tab w:val="num" w:pos="360"/>
      </w:tabs>
      <w:spacing w:after="60"/>
      <w:ind w:left="794" w:firstLine="0"/>
    </w:pPr>
  </w:style>
  <w:style w:type="paragraph" w:customStyle="1" w:styleId="Para2number">
    <w:name w:val="Para 2 number"/>
    <w:basedOn w:val="Para2"/>
    <w:rsid w:val="00623C1C"/>
    <w:pPr>
      <w:numPr>
        <w:numId w:val="12"/>
      </w:numPr>
      <w:tabs>
        <w:tab w:val="num" w:pos="360"/>
      </w:tabs>
      <w:spacing w:after="60"/>
      <w:ind w:left="794" w:firstLine="0"/>
    </w:pPr>
  </w:style>
  <w:style w:type="paragraph" w:customStyle="1" w:styleId="Para3">
    <w:name w:val="Para 3"/>
    <w:basedOn w:val="Para0"/>
    <w:rsid w:val="00623C1C"/>
    <w:pPr>
      <w:ind w:left="1191"/>
    </w:pPr>
  </w:style>
  <w:style w:type="paragraph" w:customStyle="1" w:styleId="Para3bullet">
    <w:name w:val="Para 3 bullet"/>
    <w:basedOn w:val="Para3"/>
    <w:rsid w:val="00623C1C"/>
    <w:pPr>
      <w:numPr>
        <w:numId w:val="13"/>
      </w:numPr>
      <w:tabs>
        <w:tab w:val="clear" w:pos="1588"/>
        <w:tab w:val="num" w:pos="360"/>
      </w:tabs>
      <w:spacing w:after="60"/>
      <w:ind w:left="1191" w:firstLine="0"/>
    </w:pPr>
  </w:style>
  <w:style w:type="paragraph" w:customStyle="1" w:styleId="Para3dash">
    <w:name w:val="Para 3 dash"/>
    <w:basedOn w:val="Para3"/>
    <w:rsid w:val="00623C1C"/>
    <w:pPr>
      <w:numPr>
        <w:numId w:val="14"/>
      </w:numPr>
      <w:tabs>
        <w:tab w:val="clear" w:pos="1588"/>
        <w:tab w:val="num" w:pos="360"/>
      </w:tabs>
      <w:spacing w:after="60"/>
      <w:ind w:left="1191" w:firstLine="0"/>
    </w:pPr>
  </w:style>
  <w:style w:type="paragraph" w:customStyle="1" w:styleId="Para3letter">
    <w:name w:val="Para 3 letter"/>
    <w:basedOn w:val="Para3"/>
    <w:rsid w:val="00623C1C"/>
    <w:pPr>
      <w:numPr>
        <w:numId w:val="15"/>
      </w:numPr>
      <w:tabs>
        <w:tab w:val="clear" w:pos="1588"/>
        <w:tab w:val="num" w:pos="360"/>
      </w:tabs>
      <w:spacing w:after="60"/>
      <w:ind w:left="1191" w:firstLine="0"/>
    </w:pPr>
  </w:style>
  <w:style w:type="paragraph" w:customStyle="1" w:styleId="Para3number">
    <w:name w:val="Para 3 number"/>
    <w:basedOn w:val="Para3"/>
    <w:rsid w:val="00623C1C"/>
    <w:pPr>
      <w:numPr>
        <w:numId w:val="16"/>
      </w:numPr>
      <w:tabs>
        <w:tab w:val="num" w:pos="360"/>
      </w:tabs>
      <w:spacing w:after="60"/>
      <w:ind w:left="1191" w:firstLine="0"/>
    </w:pPr>
  </w:style>
  <w:style w:type="paragraph" w:customStyle="1" w:styleId="DocStatusH">
    <w:name w:val="DocStatusH"/>
    <w:basedOn w:val="DocStatus"/>
    <w:rsid w:val="00623C1C"/>
    <w:pPr>
      <w:spacing w:before="60" w:after="60"/>
    </w:pPr>
    <w:rPr>
      <w:b/>
      <w:sz w:val="16"/>
    </w:rPr>
  </w:style>
  <w:style w:type="paragraph" w:customStyle="1" w:styleId="DocStatus">
    <w:name w:val="DocStatus"/>
    <w:basedOn w:val="TableFont"/>
    <w:rsid w:val="00623C1C"/>
  </w:style>
  <w:style w:type="paragraph" w:customStyle="1" w:styleId="Head4manual">
    <w:name w:val="Head 4 manual"/>
    <w:basedOn w:val="Head1manual"/>
    <w:rsid w:val="00623C1C"/>
    <w:pPr>
      <w:pageBreakBefore w:val="0"/>
      <w:spacing w:before="120" w:after="40"/>
    </w:pPr>
    <w:rPr>
      <w:sz w:val="22"/>
    </w:rPr>
  </w:style>
  <w:style w:type="paragraph" w:customStyle="1" w:styleId="Summaryheading">
    <w:name w:val="Summary heading"/>
    <w:basedOn w:val="Heading1"/>
    <w:next w:val="Para0"/>
    <w:rsid w:val="00623C1C"/>
    <w:pPr>
      <w:keepNext/>
      <w:widowControl/>
      <w:tabs>
        <w:tab w:val="left" w:pos="851"/>
      </w:tabs>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623C1C"/>
    <w:pPr>
      <w:spacing w:after="0"/>
      <w:jc w:val="right"/>
    </w:pPr>
    <w:rPr>
      <w:rFonts w:ascii="Arial Narrow" w:hAnsi="Arial Narrow"/>
      <w:i/>
      <w:color w:val="808000"/>
      <w:sz w:val="18"/>
    </w:rPr>
  </w:style>
  <w:style w:type="paragraph" w:customStyle="1" w:styleId="Appendix1">
    <w:name w:val="Appendix 1"/>
    <w:basedOn w:val="Heading1"/>
    <w:next w:val="Para0"/>
    <w:rsid w:val="00623C1C"/>
    <w:pPr>
      <w:keepNext/>
      <w:widowControl/>
      <w:numPr>
        <w:numId w:val="17"/>
      </w:numPr>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623C1C"/>
    <w:pPr>
      <w:pageBreakBefore w:val="0"/>
      <w:numPr>
        <w:ilvl w:val="1"/>
      </w:numPr>
      <w:spacing w:before="120" w:after="40"/>
      <w:outlineLvl w:val="1"/>
    </w:pPr>
    <w:rPr>
      <w:sz w:val="22"/>
    </w:rPr>
  </w:style>
  <w:style w:type="paragraph" w:customStyle="1" w:styleId="Appendix3">
    <w:name w:val="Appendix 3"/>
    <w:basedOn w:val="Appendix1"/>
    <w:next w:val="Para0"/>
    <w:rsid w:val="00623C1C"/>
    <w:pPr>
      <w:pageBreakBefore w:val="0"/>
      <w:numPr>
        <w:ilvl w:val="2"/>
      </w:numPr>
      <w:spacing w:before="120" w:after="40"/>
      <w:outlineLvl w:val="2"/>
    </w:pPr>
    <w:rPr>
      <w:sz w:val="22"/>
    </w:rPr>
  </w:style>
  <w:style w:type="paragraph" w:customStyle="1" w:styleId="CoverHeading">
    <w:name w:val="CoverHeading"/>
    <w:basedOn w:val="Para0"/>
    <w:next w:val="Para0"/>
    <w:rsid w:val="00623C1C"/>
    <w:pPr>
      <w:keepNext/>
      <w:spacing w:after="0" w:line="240" w:lineRule="auto"/>
    </w:pPr>
    <w:rPr>
      <w:rFonts w:ascii="Arial Narrow" w:hAnsi="Arial Narrow"/>
      <w:b/>
      <w:sz w:val="44"/>
    </w:rPr>
  </w:style>
  <w:style w:type="paragraph" w:customStyle="1" w:styleId="CoverTitle">
    <w:name w:val="CoverTitle"/>
    <w:basedOn w:val="Para0"/>
    <w:next w:val="Para0"/>
    <w:rsid w:val="00623C1C"/>
    <w:pPr>
      <w:spacing w:after="180" w:line="240" w:lineRule="auto"/>
    </w:pPr>
    <w:rPr>
      <w:rFonts w:ascii="Arial Narrow" w:hAnsi="Arial Narrow"/>
      <w:caps/>
      <w:sz w:val="28"/>
    </w:rPr>
  </w:style>
  <w:style w:type="paragraph" w:customStyle="1" w:styleId="CoverSubject">
    <w:name w:val="CoverSubject"/>
    <w:basedOn w:val="Para0"/>
    <w:next w:val="Para0"/>
    <w:rsid w:val="00623C1C"/>
    <w:pPr>
      <w:numPr>
        <w:numId w:val="18"/>
      </w:numPr>
      <w:spacing w:after="120" w:line="240" w:lineRule="auto"/>
      <w:ind w:left="0" w:firstLine="0"/>
    </w:pPr>
    <w:rPr>
      <w:rFonts w:ascii="Arial Narrow" w:hAnsi="Arial Narrow"/>
      <w:color w:val="808080"/>
      <w:sz w:val="24"/>
    </w:rPr>
  </w:style>
  <w:style w:type="paragraph" w:customStyle="1" w:styleId="CoverVersion">
    <w:name w:val="CoverVersion"/>
    <w:basedOn w:val="CoverSubject"/>
    <w:next w:val="Para0"/>
    <w:rsid w:val="00623C1C"/>
  </w:style>
  <w:style w:type="paragraph" w:customStyle="1" w:styleId="CoverDate">
    <w:name w:val="CoverDate"/>
    <w:basedOn w:val="CoverSubject"/>
    <w:next w:val="Para0"/>
    <w:rsid w:val="00623C1C"/>
  </w:style>
  <w:style w:type="paragraph" w:customStyle="1" w:styleId="FlysheetHeading">
    <w:name w:val="FlysheetHeading"/>
    <w:basedOn w:val="CoverHeading"/>
    <w:next w:val="Para0"/>
    <w:rsid w:val="00623C1C"/>
  </w:style>
  <w:style w:type="paragraph" w:customStyle="1" w:styleId="FlysheetTitle">
    <w:name w:val="FlysheetTitle"/>
    <w:basedOn w:val="CoverTitle"/>
    <w:next w:val="Para0"/>
    <w:rsid w:val="00623C1C"/>
  </w:style>
  <w:style w:type="paragraph" w:customStyle="1" w:styleId="FlysheetVersion">
    <w:name w:val="FlysheetVersion"/>
    <w:basedOn w:val="CoverVersion"/>
    <w:next w:val="Para0"/>
    <w:rsid w:val="00623C1C"/>
    <w:pPr>
      <w:numPr>
        <w:numId w:val="19"/>
      </w:numPr>
      <w:tabs>
        <w:tab w:val="left" w:pos="284"/>
      </w:tabs>
      <w:ind w:left="0" w:firstLine="0"/>
    </w:pPr>
  </w:style>
  <w:style w:type="paragraph" w:customStyle="1" w:styleId="FlysheetDate">
    <w:name w:val="FlysheetDate"/>
    <w:basedOn w:val="FlysheetVersion"/>
    <w:next w:val="Para0"/>
    <w:rsid w:val="00623C1C"/>
  </w:style>
  <w:style w:type="paragraph" w:customStyle="1" w:styleId="Address">
    <w:name w:val="Address"/>
    <w:basedOn w:val="Para0"/>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623C1C"/>
    <w:pPr>
      <w:spacing w:before="120" w:after="0" w:line="240" w:lineRule="auto"/>
    </w:pPr>
    <w:rPr>
      <w:rFonts w:ascii="Arial" w:hAnsi="Arial"/>
      <w:sz w:val="16"/>
    </w:rPr>
  </w:style>
  <w:style w:type="paragraph" w:customStyle="1" w:styleId="CoverFooter">
    <w:name w:val="CoverFooter"/>
    <w:basedOn w:val="Footer"/>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semiHidden/>
    <w:rsid w:val="00623C1C"/>
    <w:pPr>
      <w:tabs>
        <w:tab w:val="left" w:pos="567"/>
        <w:tab w:val="right" w:pos="8505"/>
      </w:tabs>
      <w:spacing w:before="120" w:after="120"/>
    </w:pPr>
    <w:rPr>
      <w:rFonts w:ascii="Arial" w:eastAsia="Times New Roman" w:hAnsi="Arial" w:cs="Times New Roman"/>
      <w:noProof/>
      <w:color w:val="000000"/>
      <w:sz w:val="20"/>
      <w:szCs w:val="20"/>
      <w:lang w:val="en-GB" w:eastAsia="en-US"/>
    </w:rPr>
  </w:style>
  <w:style w:type="paragraph" w:customStyle="1" w:styleId="Para0Roman">
    <w:name w:val="Para 0 Roman"/>
    <w:basedOn w:val="Para0"/>
    <w:rsid w:val="00623C1C"/>
    <w:pPr>
      <w:numPr>
        <w:numId w:val="22"/>
      </w:numPr>
      <w:tabs>
        <w:tab w:val="num" w:pos="360"/>
      </w:tabs>
      <w:spacing w:after="60"/>
      <w:ind w:left="0" w:firstLine="0"/>
    </w:pPr>
  </w:style>
  <w:style w:type="paragraph" w:customStyle="1" w:styleId="TableFontbullet">
    <w:name w:val="TableFont bullet"/>
    <w:basedOn w:val="TableFont"/>
    <w:rsid w:val="00623C1C"/>
    <w:pPr>
      <w:numPr>
        <w:numId w:val="20"/>
      </w:numPr>
      <w:ind w:left="0" w:firstLine="0"/>
    </w:pPr>
  </w:style>
  <w:style w:type="paragraph" w:customStyle="1" w:styleId="Para1Roman">
    <w:name w:val="Para 1 Roman"/>
    <w:basedOn w:val="Para1"/>
    <w:rsid w:val="00623C1C"/>
    <w:pPr>
      <w:numPr>
        <w:numId w:val="23"/>
      </w:numPr>
      <w:tabs>
        <w:tab w:val="num" w:pos="360"/>
      </w:tabs>
      <w:spacing w:after="60"/>
      <w:ind w:left="397" w:firstLine="0"/>
    </w:pPr>
  </w:style>
  <w:style w:type="paragraph" w:customStyle="1" w:styleId="Para2Roman">
    <w:name w:val="Para 2 Roman"/>
    <w:basedOn w:val="Para2"/>
    <w:rsid w:val="00623C1C"/>
    <w:pPr>
      <w:numPr>
        <w:numId w:val="24"/>
      </w:numPr>
      <w:tabs>
        <w:tab w:val="num" w:pos="360"/>
      </w:tabs>
      <w:spacing w:after="60"/>
      <w:ind w:left="794" w:firstLine="0"/>
    </w:pPr>
  </w:style>
  <w:style w:type="paragraph" w:customStyle="1" w:styleId="Para3Roman">
    <w:name w:val="Para 3 Roman"/>
    <w:basedOn w:val="Para3"/>
    <w:rsid w:val="00623C1C"/>
    <w:pPr>
      <w:numPr>
        <w:numId w:val="25"/>
      </w:numPr>
      <w:tabs>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sz w:val="22"/>
      <w:szCs w:val="22"/>
      <w:lang w:val="en-AU"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val="en-AU" w:eastAsia="zh-CN"/>
    </w:rPr>
  </w:style>
  <w:style w:type="paragraph" w:customStyle="1" w:styleId="ScheduleHeading">
    <w:name w:val="Schedule Heading"/>
    <w:next w:val="ScheduleLevel1"/>
    <w:rsid w:val="00623C1C"/>
    <w:pPr>
      <w:keepNext/>
      <w:pageBreakBefore/>
      <w:numPr>
        <w:numId w:val="27"/>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623C1C"/>
    <w:pPr>
      <w:keepNext/>
      <w:numPr>
        <w:ilvl w:val="1"/>
        <w:numId w:val="27"/>
      </w:numPr>
      <w:pBdr>
        <w:bottom w:val="single" w:sz="2" w:space="1" w:color="auto"/>
      </w:pBdr>
      <w:spacing w:before="200" w:after="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623C1C"/>
    <w:pPr>
      <w:numPr>
        <w:ilvl w:val="2"/>
        <w:numId w:val="27"/>
      </w:numPr>
      <w:spacing w:before="200" w:after="0" w:line="280" w:lineRule="atLeast"/>
      <w:outlineLvl w:val="2"/>
    </w:pPr>
    <w:rPr>
      <w:rFonts w:ascii="Arial" w:eastAsia="Times New Roman" w:hAnsi="Arial" w:cs="Arial"/>
      <w:b/>
      <w:sz w:val="22"/>
      <w:szCs w:val="22"/>
      <w:lang w:eastAsia="en-AU"/>
    </w:rPr>
  </w:style>
  <w:style w:type="paragraph" w:customStyle="1" w:styleId="ScheduleLevel3">
    <w:name w:val="Schedule Level 3"/>
    <w:rsid w:val="00623C1C"/>
    <w:pPr>
      <w:numPr>
        <w:ilvl w:val="3"/>
        <w:numId w:val="27"/>
      </w:numPr>
      <w:spacing w:before="140" w:after="140" w:line="280" w:lineRule="atLeast"/>
    </w:pPr>
    <w:rPr>
      <w:rFonts w:ascii="Arial" w:eastAsia="Times New Roman" w:hAnsi="Arial" w:cs="Arial"/>
      <w:sz w:val="22"/>
      <w:szCs w:val="22"/>
      <w:lang w:eastAsia="en-AU"/>
    </w:rPr>
  </w:style>
  <w:style w:type="paragraph" w:customStyle="1" w:styleId="ScheduleLevel4">
    <w:name w:val="Schedule Level 4"/>
    <w:rsid w:val="00623C1C"/>
    <w:pPr>
      <w:numPr>
        <w:ilvl w:val="4"/>
        <w:numId w:val="27"/>
      </w:numPr>
      <w:spacing w:after="140" w:line="280" w:lineRule="atLeast"/>
    </w:pPr>
    <w:rPr>
      <w:rFonts w:ascii="Arial" w:eastAsia="Times New Roman" w:hAnsi="Arial" w:cs="Arial"/>
      <w:sz w:val="22"/>
      <w:szCs w:val="22"/>
      <w:lang w:eastAsia="en-AU"/>
    </w:rPr>
  </w:style>
  <w:style w:type="paragraph" w:customStyle="1" w:styleId="ScheduleLevel5">
    <w:name w:val="Schedule Level 5"/>
    <w:rsid w:val="00623C1C"/>
    <w:pPr>
      <w:numPr>
        <w:ilvl w:val="5"/>
        <w:numId w:val="27"/>
      </w:numPr>
      <w:spacing w:after="140" w:line="280" w:lineRule="atLeast"/>
    </w:pPr>
    <w:rPr>
      <w:rFonts w:ascii="Arial" w:eastAsia="Times New Roman" w:hAnsi="Arial" w:cs="Arial"/>
      <w:sz w:val="22"/>
      <w:szCs w:val="22"/>
      <w:lang w:eastAsia="en-AU"/>
    </w:rPr>
  </w:style>
  <w:style w:type="paragraph" w:customStyle="1" w:styleId="ScheduleLevel6">
    <w:name w:val="Schedule Level 6"/>
    <w:rsid w:val="00623C1C"/>
    <w:pPr>
      <w:numPr>
        <w:ilvl w:val="6"/>
        <w:numId w:val="27"/>
      </w:numPr>
      <w:spacing w:after="140" w:line="280" w:lineRule="atLeast"/>
    </w:pPr>
    <w:rPr>
      <w:rFonts w:ascii="Arial" w:eastAsia="Times New Roman" w:hAnsi="Arial" w:cs="Arial"/>
      <w:sz w:val="22"/>
      <w:szCs w:val="22"/>
      <w:lang w:eastAsia="en-AU"/>
    </w:rPr>
  </w:style>
  <w:style w:type="paragraph" w:customStyle="1" w:styleId="ScheduleLevel7">
    <w:name w:val="Schedule Level 7"/>
    <w:semiHidden/>
    <w:rsid w:val="00623C1C"/>
    <w:pPr>
      <w:numPr>
        <w:ilvl w:val="7"/>
        <w:numId w:val="27"/>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7"/>
      </w:numPr>
      <w:spacing w:after="140" w:line="280" w:lineRule="atLeast"/>
    </w:pPr>
    <w:rPr>
      <w:rFonts w:ascii="Arial" w:eastAsia="Times New Roman" w:hAnsi="Arial" w:cs="Arial"/>
      <w:sz w:val="22"/>
      <w:szCs w:val="22"/>
      <w:lang w:eastAsia="en-AU"/>
    </w:rPr>
  </w:style>
  <w:style w:type="character" w:customStyle="1" w:styleId="apple-converted-space">
    <w:name w:val="apple-converted-space"/>
    <w:basedOn w:val="DefaultParagraphFont"/>
    <w:rsid w:val="00F0587C"/>
  </w:style>
  <w:style w:type="paragraph" w:styleId="ListBullet2">
    <w:name w:val="List Bullet 2"/>
    <w:basedOn w:val="Normal"/>
    <w:uiPriority w:val="99"/>
    <w:rsid w:val="00623C1C"/>
    <w:pPr>
      <w:keepLines/>
      <w:numPr>
        <w:ilvl w:val="1"/>
        <w:numId w:val="29"/>
      </w:numPr>
      <w:spacing w:before="240" w:after="100" w:afterAutospacing="1"/>
    </w:pPr>
    <w:rPr>
      <w:rFonts w:ascii="Arial" w:eastAsia="Times New Roman" w:hAnsi="Arial" w:cs="Times New Roman"/>
      <w:sz w:val="22"/>
      <w:szCs w:val="22"/>
      <w:lang w:val="en-AU" w:eastAsia="en-AU"/>
    </w:rPr>
  </w:style>
  <w:style w:type="paragraph" w:styleId="ListBullet">
    <w:name w:val="List Bullet"/>
    <w:basedOn w:val="Normal"/>
    <w:uiPriority w:val="99"/>
    <w:rsid w:val="00623C1C"/>
    <w:pPr>
      <w:keepLines/>
      <w:numPr>
        <w:numId w:val="29"/>
      </w:numPr>
      <w:spacing w:before="240" w:after="100" w:afterAutospacing="1"/>
    </w:pPr>
    <w:rPr>
      <w:rFonts w:ascii="Arial" w:eastAsia="Times New Roman" w:hAnsi="Arial" w:cs="Times New Roman"/>
      <w:sz w:val="22"/>
      <w:szCs w:val="22"/>
      <w:lang w:val="en-AU" w:eastAsia="en-AU"/>
    </w:rPr>
  </w:style>
  <w:style w:type="paragraph" w:styleId="ListBullet3">
    <w:name w:val="List Bullet 3"/>
    <w:basedOn w:val="Normal"/>
    <w:uiPriority w:val="99"/>
    <w:rsid w:val="00623C1C"/>
    <w:pPr>
      <w:keepLines/>
      <w:numPr>
        <w:ilvl w:val="2"/>
        <w:numId w:val="29"/>
      </w:numPr>
      <w:spacing w:before="240" w:after="100" w:afterAutospacing="1"/>
    </w:pPr>
    <w:rPr>
      <w:rFonts w:ascii="Arial" w:eastAsia="Times New Roman" w:hAnsi="Arial" w:cs="Times New Roman"/>
      <w:sz w:val="22"/>
      <w:szCs w:val="22"/>
      <w:lang w:val="en-AU" w:eastAsia="en-AU"/>
    </w:rPr>
  </w:style>
  <w:style w:type="paragraph" w:styleId="ListBullet4">
    <w:name w:val="List Bullet 4"/>
    <w:basedOn w:val="Normal"/>
    <w:uiPriority w:val="99"/>
    <w:rsid w:val="00623C1C"/>
    <w:pPr>
      <w:keepLines/>
      <w:numPr>
        <w:ilvl w:val="3"/>
        <w:numId w:val="29"/>
      </w:numPr>
      <w:spacing w:before="240" w:after="100" w:afterAutospacing="1"/>
    </w:pPr>
    <w:rPr>
      <w:rFonts w:ascii="Arial" w:eastAsia="Times New Roman" w:hAnsi="Arial" w:cs="Times New Roman"/>
      <w:sz w:val="22"/>
      <w:szCs w:val="22"/>
      <w:lang w:val="en-AU" w:eastAsia="en-AU"/>
    </w:rPr>
  </w:style>
  <w:style w:type="paragraph" w:customStyle="1" w:styleId="Bulleted-Second">
    <w:name w:val="Bulleted - Second"/>
    <w:basedOn w:val="Normal"/>
    <w:rsid w:val="00623C1C"/>
    <w:pPr>
      <w:numPr>
        <w:numId w:val="30"/>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styleId="BodyText2">
    <w:name w:val="Body Text 2"/>
    <w:basedOn w:val="Normal"/>
    <w:link w:val="BodyText2Char"/>
    <w:rsid w:val="00623C1C"/>
    <w:pPr>
      <w:overflowPunct w:val="0"/>
      <w:autoSpaceDE w:val="0"/>
      <w:autoSpaceDN w:val="0"/>
      <w:adjustRightInd w:val="0"/>
      <w:spacing w:before="120" w:after="120" w:line="220" w:lineRule="atLeast"/>
      <w:ind w:left="283"/>
      <w:textAlignment w:val="baseline"/>
    </w:pPr>
    <w:rPr>
      <w:rFonts w:ascii="Arial" w:eastAsia="Times New Roman" w:hAnsi="Arial" w:cs="Times New Roman"/>
      <w:sz w:val="19"/>
      <w:szCs w:val="20"/>
      <w:lang w:val="en-AU" w:eastAsia="en-US"/>
    </w:rPr>
  </w:style>
  <w:style w:type="character" w:customStyle="1" w:styleId="BodyText2Char">
    <w:name w:val="Body Text 2 Char"/>
    <w:basedOn w:val="DefaultParagraphFont"/>
    <w:link w:val="BodyText2"/>
    <w:rsid w:val="00623C1C"/>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623C1C"/>
    <w:pPr>
      <w:keepNext w:val="0"/>
      <w:keepLines w:val="0"/>
      <w:widowControl w:val="0"/>
      <w:numPr>
        <w:numId w:val="0"/>
      </w:numPr>
      <w:tabs>
        <w:tab w:val="left" w:pos="397"/>
      </w:tabs>
      <w:overflowPunct w:val="0"/>
      <w:autoSpaceDE w:val="0"/>
      <w:autoSpaceDN w:val="0"/>
      <w:adjustRightInd w:val="0"/>
      <w:spacing w:before="300" w:line="220" w:lineRule="atLeast"/>
      <w:textAlignment w:val="baseline"/>
    </w:pPr>
    <w:rPr>
      <w:bCs/>
      <w:color w:val="auto"/>
      <w:sz w:val="19"/>
      <w:lang w:val="en-AU"/>
    </w:rPr>
  </w:style>
  <w:style w:type="paragraph" w:customStyle="1" w:styleId="StyleCaptionFigureCaptionCentered">
    <w:name w:val="Style CaptionFigure Caption + Centered"/>
    <w:basedOn w:val="Caption"/>
    <w:link w:val="StyleCaptionFigureCaptionCenteredChar"/>
    <w:rsid w:val="00623C1C"/>
    <w:pPr>
      <w:keepNext w:val="0"/>
      <w:keepLines w:val="0"/>
      <w:numPr>
        <w:numId w:val="0"/>
      </w:numPr>
      <w:tabs>
        <w:tab w:val="left" w:pos="159"/>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character" w:customStyle="1" w:styleId="StyleCaptionFigureCaptionCenteredChar">
    <w:name w:val="Style CaptionFigure Caption + Centered Char"/>
    <w:basedOn w:val="DefaultParagraphFont"/>
    <w:link w:val="StyleCaptionFigureCaptionCentered"/>
    <w:rsid w:val="00623C1C"/>
    <w:rPr>
      <w:rFonts w:ascii="Arial" w:eastAsia="Times New Roman" w:hAnsi="Arial" w:cs="Times New Roman"/>
      <w:b/>
      <w:bCs/>
      <w:sz w:val="19"/>
      <w:szCs w:val="20"/>
      <w:lang w:val="en-AU" w:eastAsia="en-US"/>
    </w:rPr>
  </w:style>
  <w:style w:type="character" w:customStyle="1" w:styleId="StyleCaptionTableChar">
    <w:name w:val="Style Caption Table Char"/>
    <w:basedOn w:val="DefaultParagraphFont"/>
    <w:link w:val="StyleCaptionTable"/>
    <w:rsid w:val="00623C1C"/>
    <w:rPr>
      <w:rFonts w:ascii="Arial" w:eastAsia="Times New Roman" w:hAnsi="Arial" w:cs="Times New Roman"/>
      <w:b/>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623C1C"/>
    <w:rPr>
      <w:rFonts w:ascii="Arial" w:eastAsia="Times New Roman" w:hAnsi="Arial" w:cs="Times New Roman"/>
      <w:b/>
      <w:bCs/>
      <w:sz w:val="19"/>
      <w:szCs w:val="22"/>
      <w:lang w:val="en-AU" w:eastAsia="en-US"/>
    </w:rPr>
  </w:style>
  <w:style w:type="paragraph" w:customStyle="1" w:styleId="StyleCaptionFigureCaptionCentered1">
    <w:name w:val="Style CaptionFigure Caption + Centered1"/>
    <w:basedOn w:val="Caption"/>
    <w:rsid w:val="00623C1C"/>
    <w:pPr>
      <w:keepNext w:val="0"/>
      <w:keepLines w:val="0"/>
      <w:numPr>
        <w:numId w:val="0"/>
      </w:numPr>
      <w:tabs>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paragraph" w:customStyle="1" w:styleId="Bulletsecondary">
    <w:name w:val="Bullet secondary"/>
    <w:basedOn w:val="Normal"/>
    <w:link w:val="BulletsecondaryChar1"/>
    <w:rsid w:val="00623C1C"/>
    <w:pPr>
      <w:numPr>
        <w:numId w:val="31"/>
      </w:numPr>
      <w:overflowPunct w:val="0"/>
      <w:autoSpaceDE w:val="0"/>
      <w:autoSpaceDN w:val="0"/>
      <w:adjustRightInd w:val="0"/>
      <w:spacing w:after="0" w:line="220" w:lineRule="atLeast"/>
      <w:textAlignment w:val="baseline"/>
    </w:pPr>
    <w:rPr>
      <w:rFonts w:ascii="Arial" w:eastAsia="Times New Roman" w:hAnsi="Arial" w:cs="Times New Roman"/>
      <w:sz w:val="19"/>
      <w:szCs w:val="20"/>
      <w:lang w:val="en-GB" w:eastAsia="en-US"/>
    </w:rPr>
  </w:style>
  <w:style w:type="paragraph" w:customStyle="1" w:styleId="BulletFirst">
    <w:name w:val="Bullet First"/>
    <w:basedOn w:val="Normal"/>
    <w:next w:val="Bulletsecondary"/>
    <w:rsid w:val="00623C1C"/>
    <w:pPr>
      <w:numPr>
        <w:numId w:val="32"/>
      </w:numPr>
      <w:overflowPunct w:val="0"/>
      <w:autoSpaceDE w:val="0"/>
      <w:autoSpaceDN w:val="0"/>
      <w:adjustRightInd w:val="0"/>
      <w:spacing w:before="120" w:after="0" w:line="220" w:lineRule="atLeast"/>
      <w:textAlignment w:val="baseline"/>
    </w:pPr>
    <w:rPr>
      <w:rFonts w:ascii="Arial" w:eastAsia="Times New Roman" w:hAnsi="Arial" w:cs="Times New Roman"/>
      <w:sz w:val="19"/>
      <w:szCs w:val="20"/>
      <w:lang w:val="en-AU" w:eastAsia="en-US"/>
    </w:rPr>
  </w:style>
  <w:style w:type="paragraph" w:customStyle="1" w:styleId="BulletFirstChar">
    <w:name w:val="Bullet First Char"/>
    <w:basedOn w:val="Normal"/>
    <w:next w:val="Bulletsecondary"/>
    <w:link w:val="BulletFirstCharChar"/>
    <w:rsid w:val="00623C1C"/>
    <w:pPr>
      <w:tabs>
        <w:tab w:val="num" w:pos="720"/>
      </w:tabs>
      <w:overflowPunct w:val="0"/>
      <w:autoSpaceDE w:val="0"/>
      <w:autoSpaceDN w:val="0"/>
      <w:adjustRightInd w:val="0"/>
      <w:spacing w:before="120" w:after="0" w:line="220" w:lineRule="atLeast"/>
      <w:ind w:left="720" w:hanging="360"/>
      <w:textAlignment w:val="baseline"/>
    </w:pPr>
    <w:rPr>
      <w:rFonts w:ascii="Times New Roman" w:eastAsia="Times New Roman" w:hAnsi="Times New Roman" w:cs="Times New Roman"/>
      <w:sz w:val="22"/>
      <w:szCs w:val="20"/>
      <w:lang w:val="en-GB" w:eastAsia="en-US"/>
    </w:rPr>
  </w:style>
  <w:style w:type="character" w:customStyle="1" w:styleId="BulletFirstCharChar">
    <w:name w:val="Bullet First Char Char"/>
    <w:link w:val="BulletFirstChar"/>
    <w:rsid w:val="00623C1C"/>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623C1C"/>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0B5057"/>
    <w:rPr>
      <w:rFonts w:ascii="Arial" w:eastAsia="Times New Roman" w:hAnsi="Arial" w:cs="Times New Roman"/>
      <w:b/>
      <w:color w:val="808000"/>
      <w:sz w:val="20"/>
      <w:szCs w:val="20"/>
      <w:lang w:val="en-GB" w:eastAsia="en-US"/>
    </w:rPr>
  </w:style>
  <w:style w:type="paragraph" w:customStyle="1" w:styleId="BulletThird">
    <w:name w:val="Bullet Third"/>
    <w:basedOn w:val="Normal"/>
    <w:rsid w:val="00623C1C"/>
    <w:pPr>
      <w:numPr>
        <w:numId w:val="33"/>
      </w:numPr>
      <w:tabs>
        <w:tab w:val="left" w:pos="1797"/>
      </w:tabs>
      <w:overflowPunct w:val="0"/>
      <w:autoSpaceDE w:val="0"/>
      <w:autoSpaceDN w:val="0"/>
      <w:adjustRightInd w:val="0"/>
      <w:spacing w:after="0" w:line="220" w:lineRule="atLeast"/>
      <w:ind w:left="1797" w:hanging="357"/>
      <w:textAlignment w:val="baseline"/>
    </w:pPr>
    <w:rPr>
      <w:rFonts w:ascii="Arial" w:eastAsia="Times New Roman" w:hAnsi="Arial" w:cs="Times New Roman"/>
      <w:sz w:val="19"/>
      <w:szCs w:val="20"/>
      <w:lang w:val="en-AU" w:eastAsia="en-US"/>
    </w:rPr>
  </w:style>
  <w:style w:type="paragraph" w:customStyle="1" w:styleId="SummaryHeading0">
    <w:name w:val="Summary Heading"/>
    <w:basedOn w:val="Heading1"/>
    <w:link w:val="SummaryHeadingChar"/>
    <w:qFormat/>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qFormat/>
    <w:rsid w:val="00623C1C"/>
    <w:rPr>
      <w:i/>
      <w:iCs/>
    </w:rPr>
  </w:style>
  <w:style w:type="paragraph" w:customStyle="1" w:styleId="Default">
    <w:name w:val="Default"/>
    <w:rsid w:val="00623C1C"/>
    <w:pPr>
      <w:autoSpaceDE w:val="0"/>
      <w:autoSpaceDN w:val="0"/>
      <w:adjustRightInd w:val="0"/>
      <w:spacing w:after="0"/>
    </w:pPr>
    <w:rPr>
      <w:rFonts w:ascii="Arial" w:eastAsia="Times New Roman" w:hAnsi="Arial" w:cs="Arial"/>
      <w:color w:val="000000"/>
      <w:lang w:eastAsia="en-US"/>
    </w:rPr>
  </w:style>
  <w:style w:type="character" w:customStyle="1" w:styleId="BodyChar">
    <w:name w:val="Body Char"/>
    <w:basedOn w:val="DefaultParagraphFont"/>
    <w:link w:val="Body"/>
    <w:rsid w:val="00E31522"/>
    <w:rPr>
      <w:rFonts w:ascii="Calibri" w:eastAsiaTheme="minorHAnsi" w:hAnsi="Calibri" w:cs="Arial"/>
      <w:lang w:val="en-AU" w:eastAsia="en-AU"/>
    </w:rPr>
  </w:style>
  <w:style w:type="character" w:customStyle="1" w:styleId="Para0Char">
    <w:name w:val="Para 0 Char"/>
    <w:basedOn w:val="DefaultParagraphFont"/>
    <w:link w:val="Para0"/>
    <w:rsid w:val="00623C1C"/>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rsid w:val="00623C1C"/>
    <w:rPr>
      <w:rFonts w:ascii="Times New Roman" w:eastAsia="Times New Roman" w:hAnsi="Times New Roman" w:cs="Times New Roman"/>
      <w:color w:val="000000"/>
      <w:sz w:val="22"/>
      <w:szCs w:val="20"/>
      <w:lang w:val="en-GB" w:eastAsia="en-US"/>
    </w:rPr>
  </w:style>
  <w:style w:type="character" w:customStyle="1" w:styleId="BRbulletpointChar">
    <w:name w:val="Bullet Char"/>
    <w:basedOn w:val="Para0bulletChar"/>
    <w:link w:val="BRbulletpoint"/>
    <w:rsid w:val="005C67F0"/>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uiPriority w:val="99"/>
    <w:semiHidden/>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utoSpaceDE w:val="0"/>
      <w:autoSpaceDN w:val="0"/>
      <w:adjustRightInd w:val="0"/>
      <w:spacing w:after="0"/>
    </w:pPr>
    <w:rPr>
      <w:rFonts w:ascii="Times New Roman" w:hAnsi="Times New Roman" w:cs="Times New Roman"/>
      <w:lang w:val="en-AU"/>
    </w:rPr>
  </w:style>
  <w:style w:type="paragraph" w:customStyle="1" w:styleId="SP9311311">
    <w:name w:val="SP.9.311311"/>
    <w:basedOn w:val="Normal"/>
    <w:next w:val="Normal"/>
    <w:uiPriority w:val="99"/>
    <w:rsid w:val="00F94C1D"/>
    <w:pPr>
      <w:autoSpaceDE w:val="0"/>
      <w:autoSpaceDN w:val="0"/>
      <w:adjustRightInd w:val="0"/>
      <w:spacing w:after="0"/>
    </w:pPr>
    <w:rPr>
      <w:rFonts w:ascii="Times New Roman" w:hAnsi="Times New Roman" w:cs="Times New Roman"/>
      <w:lang w:val="en-AU"/>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94C1D"/>
    <w:pPr>
      <w:spacing w:after="0"/>
    </w:pPr>
    <w:rPr>
      <w:sz w:val="20"/>
      <w:szCs w:val="20"/>
    </w:rPr>
  </w:style>
  <w:style w:type="character" w:customStyle="1" w:styleId="FootnoteTextChar">
    <w:name w:val="Footnote Text Char"/>
    <w:basedOn w:val="DefaultParagraphFont"/>
    <w:link w:val="FootnoteText"/>
    <w:uiPriority w:val="99"/>
    <w:semiHidden/>
    <w:rsid w:val="00F94C1D"/>
    <w:rPr>
      <w:sz w:val="20"/>
      <w:szCs w:val="20"/>
    </w:rPr>
  </w:style>
  <w:style w:type="character" w:styleId="FootnoteReference">
    <w:name w:val="footnote reference"/>
    <w:basedOn w:val="DefaultParagraphFont"/>
    <w:uiPriority w:val="99"/>
    <w:semiHidden/>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rsid w:val="00000DAE"/>
    <w:rPr>
      <w:rFonts w:ascii="Calibri-Bold" w:hAnsi="Calibri-Bold" w:cs="Calibri-Bold"/>
      <w:b/>
      <w:bCs w:val="0"/>
      <w:color w:val="00AEEF"/>
      <w:sz w:val="48"/>
      <w:szCs w:val="48"/>
      <w:lang w:val="en-GB"/>
    </w:rPr>
  </w:style>
  <w:style w:type="paragraph" w:customStyle="1" w:styleId="BodyText">
    <w:name w:val="Body (Text)"/>
    <w:basedOn w:val="Normal"/>
    <w:uiPriority w:val="99"/>
    <w:rsid w:val="00912501"/>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styleId="BodyText0">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0"/>
    <w:uiPriority w:val="99"/>
    <w:rsid w:val="0024298A"/>
    <w:rPr>
      <w:rFonts w:ascii="Calibri" w:eastAsia="Times New Roman" w:hAnsi="Calibri" w:cs="Times New Roman"/>
      <w:szCs w:val="20"/>
    </w:rPr>
  </w:style>
  <w:style w:type="paragraph" w:customStyle="1" w:styleId="Head3Headings">
    <w:name w:val="Head_3 (Headings)"/>
    <w:basedOn w:val="Normal"/>
    <w:rsid w:val="0024298A"/>
    <w:pPr>
      <w:widowControl w:val="0"/>
      <w:suppressAutoHyphens/>
      <w:autoSpaceDE w:val="0"/>
      <w:autoSpaceDN w:val="0"/>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4298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5692"/>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rsid w:val="00200FE0"/>
    <w:pPr>
      <w:autoSpaceDE w:val="0"/>
      <w:autoSpaceDN w:val="0"/>
      <w:spacing w:after="567" w:line="288" w:lineRule="auto"/>
    </w:pPr>
    <w:rPr>
      <w:rFonts w:ascii="Calibri" w:eastAsiaTheme="minorHAnsi" w:hAnsi="Calibri" w:cs="Times New Roman"/>
      <w:caps/>
      <w:color w:val="486886"/>
      <w:lang w:val="en-AU" w:eastAsia="en-AU"/>
    </w:rPr>
  </w:style>
  <w:style w:type="paragraph" w:customStyle="1" w:styleId="Pa4">
    <w:name w:val="Pa4"/>
    <w:basedOn w:val="Normal"/>
    <w:uiPriority w:val="99"/>
    <w:rsid w:val="00200FE0"/>
    <w:pPr>
      <w:autoSpaceDE w:val="0"/>
      <w:autoSpaceDN w:val="0"/>
      <w:spacing w:after="0" w:line="201" w:lineRule="atLeast"/>
    </w:pPr>
    <w:rPr>
      <w:rFonts w:ascii="Myriad Pro" w:eastAsiaTheme="minorHAnsi" w:hAnsi="Myriad Pro" w:cs="Times New Roman"/>
      <w:lang w:val="en-AU" w:eastAsia="en-AU"/>
    </w:rPr>
  </w:style>
  <w:style w:type="paragraph" w:customStyle="1" w:styleId="Heading3notoc">
    <w:name w:val="Heading 3 no toc"/>
    <w:next w:val="BodyText0"/>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0"/>
    <w:next w:val="BodyText0"/>
    <w:link w:val="FiguresandimagesleftChar"/>
    <w:qFormat/>
    <w:rsid w:val="0095795E"/>
    <w:pPr>
      <w:keepNext/>
      <w:spacing w:before="480" w:after="80" w:line="160" w:lineRule="atLeast"/>
    </w:pPr>
    <w:rPr>
      <w:rFonts w:ascii="Arial" w:eastAsia="Times" w:hAnsi="Arial" w:cs="Arial"/>
      <w:sz w:val="20"/>
      <w:lang w:val="en-AU" w:eastAsia="en-AU"/>
    </w:rPr>
  </w:style>
  <w:style w:type="character" w:customStyle="1" w:styleId="FiguresandimagesleftChar">
    <w:name w:val="Figures and images left Char"/>
    <w:basedOn w:val="BodyTextChar"/>
    <w:link w:val="Figuresandimagesleft"/>
    <w:rsid w:val="0095795E"/>
    <w:rPr>
      <w:rFonts w:ascii="Arial" w:eastAsia="Times" w:hAnsi="Arial" w:cs="Arial"/>
      <w:sz w:val="20"/>
      <w:szCs w:val="20"/>
      <w:lang w:val="en-AU" w:eastAsia="en-AU"/>
    </w:rPr>
  </w:style>
  <w:style w:type="paragraph" w:customStyle="1" w:styleId="Versopageinfo">
    <w:name w:val="Verso page info"/>
    <w:basedOn w:val="BodyText0"/>
    <w:next w:val="BodyText0"/>
    <w:link w:val="VersopageinfoChar"/>
    <w:qFormat/>
    <w:rsid w:val="0095795E"/>
    <w:pPr>
      <w:spacing w:before="0" w:after="180" w:line="280" w:lineRule="atLeast"/>
    </w:pPr>
    <w:rPr>
      <w:rFonts w:ascii="Arial" w:eastAsia="Times" w:hAnsi="Arial" w:cs="Arial"/>
      <w:sz w:val="20"/>
      <w:lang w:val="en-AU" w:eastAsia="en-AU"/>
    </w:rPr>
  </w:style>
  <w:style w:type="character" w:customStyle="1" w:styleId="VersopageinfoChar">
    <w:name w:val="Verso page info Char"/>
    <w:basedOn w:val="BodyTextChar"/>
    <w:link w:val="Versopageinfo"/>
    <w:rsid w:val="0095795E"/>
    <w:rPr>
      <w:rFonts w:ascii="Arial" w:eastAsia="Times" w:hAnsi="Arial" w:cs="Arial"/>
      <w:sz w:val="20"/>
      <w:szCs w:val="20"/>
      <w:lang w:val="en-AU" w:eastAsia="en-AU"/>
    </w:rPr>
  </w:style>
  <w:style w:type="paragraph" w:customStyle="1" w:styleId="Title2">
    <w:name w:val="Title2"/>
    <w:basedOn w:val="H1"/>
    <w:next w:val="H1"/>
    <w:qFormat/>
    <w:rsid w:val="004C42CA"/>
    <w:rPr>
      <w:sz w:val="56"/>
    </w:rPr>
  </w:style>
  <w:style w:type="character" w:styleId="BookTitle">
    <w:name w:val="Book Title"/>
    <w:aliases w:val="Heading 0"/>
    <w:basedOn w:val="Heading1Char"/>
    <w:uiPriority w:val="33"/>
    <w:rsid w:val="00260F06"/>
    <w:rPr>
      <w:rFonts w:asciiTheme="minorHAnsi" w:hAnsiTheme="minorHAnsi" w:cs="Calibri-Bold"/>
      <w:b/>
      <w:bCs/>
      <w:smallCaps/>
      <w:color w:val="00B0F0"/>
      <w:spacing w:val="5"/>
      <w:sz w:val="52"/>
      <w:szCs w:val="48"/>
      <w:lang w:val="en-GB"/>
    </w:rPr>
  </w:style>
  <w:style w:type="paragraph" w:customStyle="1" w:styleId="Heading00">
    <w:name w:val="Heading 00"/>
    <w:basedOn w:val="Heading1"/>
    <w:qFormat/>
    <w:rsid w:val="003C171F"/>
  </w:style>
  <w:style w:type="character" w:customStyle="1" w:styleId="external">
    <w:name w:val="external"/>
    <w:basedOn w:val="DefaultParagraphFont"/>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3"/>
      </w:numPr>
    </w:pPr>
  </w:style>
  <w:style w:type="paragraph" w:styleId="ListNumber">
    <w:name w:val="List Number"/>
    <w:basedOn w:val="Normal"/>
    <w:uiPriority w:val="99"/>
    <w:qFormat/>
    <w:rsid w:val="009D20FE"/>
    <w:pPr>
      <w:tabs>
        <w:tab w:val="num" w:pos="720"/>
      </w:tabs>
      <w:spacing w:line="276" w:lineRule="auto"/>
      <w:ind w:left="720" w:hanging="720"/>
    </w:pPr>
    <w:rPr>
      <w:rFonts w:eastAsiaTheme="minorHAnsi"/>
      <w:sz w:val="22"/>
      <w:szCs w:val="22"/>
      <w:lang w:val="en-AU" w:eastAsia="en-US"/>
    </w:rPr>
  </w:style>
  <w:style w:type="paragraph" w:styleId="ListNumber2">
    <w:name w:val="List Number 2"/>
    <w:basedOn w:val="Normal"/>
    <w:uiPriority w:val="99"/>
    <w:rsid w:val="009D20FE"/>
    <w:pPr>
      <w:numPr>
        <w:ilvl w:val="1"/>
        <w:numId w:val="41"/>
      </w:numPr>
      <w:spacing w:line="276" w:lineRule="auto"/>
    </w:pPr>
    <w:rPr>
      <w:rFonts w:eastAsiaTheme="minorHAnsi"/>
      <w:sz w:val="22"/>
      <w:szCs w:val="22"/>
      <w:lang w:val="en-AU" w:eastAsia="en-US"/>
    </w:rPr>
  </w:style>
  <w:style w:type="paragraph" w:styleId="ListNumber3">
    <w:name w:val="List Number 3"/>
    <w:basedOn w:val="Normal"/>
    <w:uiPriority w:val="99"/>
    <w:rsid w:val="009D20FE"/>
    <w:pPr>
      <w:numPr>
        <w:ilvl w:val="2"/>
        <w:numId w:val="41"/>
      </w:numPr>
      <w:spacing w:line="276" w:lineRule="auto"/>
    </w:pPr>
    <w:rPr>
      <w:rFonts w:eastAsiaTheme="minorHAnsi"/>
      <w:sz w:val="22"/>
      <w:szCs w:val="22"/>
      <w:lang w:val="en-AU" w:eastAsia="en-US"/>
    </w:rPr>
  </w:style>
  <w:style w:type="paragraph" w:styleId="ListNumber4">
    <w:name w:val="List Number 4"/>
    <w:basedOn w:val="Normal"/>
    <w:uiPriority w:val="99"/>
    <w:rsid w:val="009D20FE"/>
    <w:pPr>
      <w:tabs>
        <w:tab w:val="num" w:pos="2880"/>
      </w:tabs>
      <w:spacing w:line="276" w:lineRule="auto"/>
      <w:ind w:left="2880" w:hanging="720"/>
    </w:pPr>
    <w:rPr>
      <w:rFonts w:eastAsiaTheme="minorHAnsi"/>
      <w:sz w:val="22"/>
      <w:szCs w:val="22"/>
      <w:lang w:val="en-AU" w:eastAsia="en-US"/>
    </w:rPr>
  </w:style>
  <w:style w:type="paragraph" w:styleId="ListNumber5">
    <w:name w:val="List Number 5"/>
    <w:basedOn w:val="Normal"/>
    <w:uiPriority w:val="99"/>
    <w:rsid w:val="009D20FE"/>
    <w:pPr>
      <w:tabs>
        <w:tab w:val="num" w:pos="3600"/>
      </w:tabs>
      <w:spacing w:line="276" w:lineRule="auto"/>
      <w:ind w:left="3600" w:hanging="720"/>
    </w:pPr>
    <w:rPr>
      <w:rFonts w:eastAsiaTheme="minorHAnsi"/>
      <w:sz w:val="22"/>
      <w:szCs w:val="22"/>
      <w:lang w:val="en-AU"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rsid w:val="00FE1F80"/>
    <w:pPr>
      <w:spacing w:before="100" w:beforeAutospacing="1" w:after="100" w:afterAutospacing="1"/>
    </w:pPr>
    <w:rPr>
      <w:rFonts w:ascii="Times New Roman" w:eastAsia="Times New Roman" w:hAnsi="Times New Roman" w:cs="Times New Roman"/>
      <w:lang w:val="en-AU" w:eastAsia="en-AU"/>
    </w:rPr>
  </w:style>
  <w:style w:type="paragraph" w:customStyle="1" w:styleId="volissue">
    <w:name w:val="volissue"/>
    <w:basedOn w:val="Normal"/>
    <w:rsid w:val="00796281"/>
    <w:pPr>
      <w:spacing w:before="100" w:beforeAutospacing="1" w:after="100" w:afterAutospacing="1"/>
    </w:pPr>
    <w:rPr>
      <w:rFonts w:ascii="Times New Roman" w:eastAsia="Times New Roman" w:hAnsi="Times New Roman" w:cs="Times New Roman"/>
      <w:lang w:val="en-AU" w:eastAsia="en-AU"/>
    </w:rPr>
  </w:style>
  <w:style w:type="paragraph" w:customStyle="1" w:styleId="Reference">
    <w:name w:val="Reference"/>
    <w:basedOn w:val="Normal"/>
    <w:rsid w:val="00A103EC"/>
    <w:pPr>
      <w:suppressAutoHyphens/>
      <w:autoSpaceDE w:val="0"/>
      <w:autoSpaceDN w:val="0"/>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qFormat/>
    <w:rsid w:val="00000DAE"/>
    <w:pPr>
      <w:spacing w:after="0" w:line="280" w:lineRule="atLeast"/>
      <w:ind w:left="720" w:hanging="720"/>
    </w:pPr>
    <w:rPr>
      <w:sz w:val="22"/>
    </w:rPr>
  </w:style>
  <w:style w:type="paragraph" w:customStyle="1" w:styleId="Tablecaption">
    <w:name w:val="Table caption"/>
    <w:basedOn w:val="Imagecaption"/>
    <w:qFormat/>
    <w:rsid w:val="001255F7"/>
    <w:pPr>
      <w:pBdr>
        <w:top w:val="none" w:sz="0" w:space="0" w:color="auto"/>
      </w:pBdr>
    </w:pPr>
  </w:style>
</w:styles>
</file>

<file path=word/webSettings.xml><?xml version="1.0" encoding="utf-8"?>
<w:webSettings xmlns:r="http://schemas.openxmlformats.org/officeDocument/2006/relationships" xmlns:w="http://schemas.openxmlformats.org/wordprocessingml/2006/main">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sChild>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093800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3520004">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ciencedirect.com/science/journal/01665162" TargetMode="External"/><Relationship Id="rId39" Type="http://schemas.openxmlformats.org/officeDocument/2006/relationships/hyperlink" Target="http://www.sciencedirect.com/science/journal/17505836/13/supp/C"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sciencedirect.com/science/journal/01665162/35/1"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aplng.com.au/pdf/Stage_1_Coal_Seam_Gas_Water_Monitoring_and_Management_Plan.pdf" TargetMode="External"/><Relationship Id="rId33" Type="http://schemas.openxmlformats.org/officeDocument/2006/relationships/hyperlink" Target="http://www.sciencedirect.com/science/journal/01665162" TargetMode="External"/><Relationship Id="rId38" Type="http://schemas.openxmlformats.org/officeDocument/2006/relationships/hyperlink" Target="http://www.sciencedirect.com/science/journal/17505836"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hyperlink" Target="http://outburst.uow.edu.au/presentations_publications/coal_methane_1992/vol4/paper2.pdf" TargetMode="External"/><Relationship Id="rId41" Type="http://schemas.openxmlformats.org/officeDocument/2006/relationships/header" Target="header2.xm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hyperlink" Target="http://www.aplng.com.au/pdf/Stage_1_Coal_Seam_Gas_Water_Monitoring_and_Management_Plan.pdf" TargetMode="External"/><Relationship Id="rId32" Type="http://schemas.openxmlformats.org/officeDocument/2006/relationships/hyperlink" Target="http://www.sciencedirect.com/science/article/pii/S0166516297000128" TargetMode="External"/><Relationship Id="rId37" Type="http://schemas.openxmlformats.org/officeDocument/2006/relationships/hyperlink" Target="http://www.scer.gov.au/workstreams/land-access/coal-seam-gas" TargetMode="External"/><Relationship Id="rId40" Type="http://schemas.openxmlformats.org/officeDocument/2006/relationships/header" Target="header1.xml"/><Relationship Id="rId45" Type="http://schemas.openxmlformats.org/officeDocument/2006/relationships/footer" Target="footer3.xml"/><Relationship Id="rId7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www.sciencedirect.com/science/journal/00162361/74/10" TargetMode="External"/><Relationship Id="rId36" Type="http://schemas.openxmlformats.org/officeDocument/2006/relationships/hyperlink" Target="http://www.sciencedirect.com/science/journal/17505836"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sciencedirect.com/science/article/pii/S0166516297000128"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yperlink" Target="http://www.sciencedirect.com/science/journal/01665162/82/3" TargetMode="External"/><Relationship Id="rId30" Type="http://schemas.openxmlformats.org/officeDocument/2006/relationships/hyperlink" Target="http://www.sciencedirect.com/science/article/pii/S0166516297000128" TargetMode="External"/><Relationship Id="rId35" Type="http://schemas.openxmlformats.org/officeDocument/2006/relationships/hyperlink" Target="https://www.ausimm.com.au/content/docs/d_mathew_ausimm.pdf" TargetMode="External"/><Relationship Id="rId43"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C1C63-2215-4B76-A62E-E88C98FD2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21257</Words>
  <Characters>121168</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Background review: subsidence from coal seam gas extraction in Australia</vt:lpstr>
    </vt:vector>
  </TitlesOfParts>
  <LinksUpToDate>false</LinksUpToDate>
  <CharactersWithSpaces>142141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review: subsidence from coal seam gas extraction in Australia</dc:title>
  <dc:subject>Subsidence</dc:subject>
  <dc:creator/>
  <cp:keywords>Subsidence, coal seam gas</cp:keywords>
  <dc:description>This background review is one of a number commissioned by the Department of the Environment on the advice of the Interim Independent Expert Scientific Committee on Coal Seam Gas and Coal Mining. This review aims to capture the state of knowledge on the water-related impacts of coal seam gas extraction and large coal mining. The review was prepared by Sinclair Knight Merz Pty Ltd with input from Don Kay and revised by the Department of the Environment following peer review by Professor Joan Esterle (University of Queensland) and relevant Queensland, New South Wales and South Australian Government departments. </dc:description>
  <cp:lastModifiedBy/>
  <cp:revision>1</cp:revision>
  <dcterms:created xsi:type="dcterms:W3CDTF">2014-05-13T04:04:00Z</dcterms:created>
  <dcterms:modified xsi:type="dcterms:W3CDTF">2014-06-04T03:57:00Z</dcterms:modified>
</cp:coreProperties>
</file>